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6"/>
          <w:szCs w:val="36"/>
        </w:rPr>
      </w:pPr>
    </w:p>
    <w:p>
      <w:pPr>
        <w:rPr>
          <w:sz w:val="36"/>
          <w:szCs w:val="36"/>
        </w:rPr>
      </w:pPr>
      <w:r>
        <w:rPr>
          <w:sz w:val="36"/>
          <w:szCs w:val="36"/>
        </w:rPr>
        <w:t xml:space="preserve"> </w:t>
      </w:r>
    </w:p>
    <w:p>
      <w:pPr>
        <w:rPr>
          <w:sz w:val="36"/>
          <w:szCs w:val="36"/>
        </w:rPr>
      </w:pPr>
      <w:r>
        <w:rPr>
          <w:sz w:val="36"/>
          <w:szCs w:val="36"/>
        </w:rPr>
        <w:t xml:space="preserve"> </w:t>
      </w:r>
    </w:p>
    <w:p>
      <w:pPr>
        <w:rPr>
          <w:sz w:val="36"/>
          <w:szCs w:val="36"/>
        </w:rPr>
      </w:pPr>
      <w:r>
        <w:rPr>
          <w:sz w:val="36"/>
          <w:szCs w:val="36"/>
        </w:rPr>
        <w:t xml:space="preserve"> </w:t>
      </w:r>
    </w:p>
    <w:p>
      <w:pPr>
        <w:rPr>
          <w:sz w:val="36"/>
          <w:szCs w:val="36"/>
        </w:rPr>
      </w:pPr>
      <w:r>
        <w:rPr>
          <w:sz w:val="36"/>
          <w:szCs w:val="36"/>
        </w:rPr>
        <w:t xml:space="preserve"> </w:t>
      </w:r>
    </w:p>
    <w:p>
      <w:pPr>
        <w:adjustRightInd w:val="0"/>
        <w:snapToGrid w:val="0"/>
        <w:jc w:val="center"/>
        <w:outlineLvl w:val="0"/>
        <w:rPr>
          <w:color w:val="auto"/>
          <w:sz w:val="72"/>
          <w:szCs w:val="72"/>
          <w:highlight w:val="none"/>
        </w:rPr>
      </w:pPr>
      <w:r>
        <w:rPr>
          <w:rFonts w:hint="eastAsia" w:cs="宋体"/>
          <w:color w:val="auto"/>
          <w:sz w:val="72"/>
          <w:szCs w:val="72"/>
          <w:highlight w:val="none"/>
        </w:rPr>
        <w:t>建设项目环境影响报告表</w:t>
      </w:r>
    </w:p>
    <w:p>
      <w:pPr>
        <w:adjustRightInd w:val="0"/>
        <w:snapToGrid w:val="0"/>
        <w:spacing w:beforeLines="80"/>
        <w:jc w:val="center"/>
        <w:rPr>
          <w:color w:val="auto"/>
          <w:sz w:val="48"/>
          <w:szCs w:val="48"/>
          <w:highlight w:val="none"/>
        </w:rPr>
      </w:pPr>
      <w:r>
        <w:rPr>
          <w:rFonts w:hint="eastAsia" w:cs="宋体"/>
          <w:color w:val="auto"/>
          <w:sz w:val="48"/>
          <w:szCs w:val="48"/>
          <w:highlight w:val="none"/>
        </w:rPr>
        <w:t>（污染影响类）</w:t>
      </w:r>
    </w:p>
    <w:p>
      <w:pPr>
        <w:adjustRightInd w:val="0"/>
        <w:snapToGrid w:val="0"/>
        <w:spacing w:line="288" w:lineRule="auto"/>
        <w:jc w:val="center"/>
        <w:rPr>
          <w:rFonts w:eastAsia="华文仿宋"/>
          <w:color w:val="auto"/>
          <w:kern w:val="44"/>
          <w:sz w:val="44"/>
          <w:szCs w:val="44"/>
          <w:highlight w:val="none"/>
        </w:rPr>
      </w:pPr>
      <w:r>
        <w:rPr>
          <w:rFonts w:eastAsia="华文仿宋"/>
          <w:color w:val="auto"/>
          <w:kern w:val="44"/>
          <w:sz w:val="44"/>
          <w:szCs w:val="44"/>
          <w:highlight w:val="none"/>
        </w:rPr>
        <w:t xml:space="preserve"> </w:t>
      </w:r>
    </w:p>
    <w:p>
      <w:pPr>
        <w:jc w:val="center"/>
        <w:rPr>
          <w:rFonts w:eastAsia="仿宋"/>
          <w:color w:val="auto"/>
          <w:sz w:val="52"/>
          <w:szCs w:val="52"/>
          <w:highlight w:val="none"/>
        </w:rPr>
      </w:pPr>
      <w:r>
        <w:rPr>
          <w:rFonts w:eastAsia="仿宋"/>
          <w:color w:val="auto"/>
          <w:sz w:val="52"/>
          <w:szCs w:val="52"/>
          <w:highlight w:val="none"/>
        </w:rPr>
        <w:t xml:space="preserve"> </w:t>
      </w:r>
    </w:p>
    <w:p>
      <w:pPr>
        <w:ind w:firstLine="1040"/>
        <w:rPr>
          <w:rFonts w:eastAsia="仿宋"/>
          <w:color w:val="auto"/>
          <w:sz w:val="44"/>
          <w:szCs w:val="44"/>
          <w:highlight w:val="none"/>
        </w:rPr>
      </w:pPr>
      <w:r>
        <w:rPr>
          <w:rFonts w:eastAsia="仿宋"/>
          <w:color w:val="auto"/>
          <w:sz w:val="44"/>
          <w:szCs w:val="44"/>
          <w:highlight w:val="none"/>
        </w:rPr>
        <w:t xml:space="preserve"> </w:t>
      </w:r>
    </w:p>
    <w:p>
      <w:pPr>
        <w:ind w:firstLine="1040"/>
        <w:rPr>
          <w:rFonts w:eastAsia="仿宋"/>
          <w:color w:val="auto"/>
          <w:sz w:val="44"/>
          <w:szCs w:val="44"/>
          <w:highlight w:val="none"/>
        </w:rPr>
      </w:pPr>
      <w:r>
        <w:rPr>
          <w:rFonts w:eastAsia="仿宋"/>
          <w:color w:val="auto"/>
          <w:sz w:val="44"/>
          <w:szCs w:val="44"/>
          <w:highlight w:val="none"/>
        </w:rPr>
        <w:t xml:space="preserve"> </w:t>
      </w:r>
    </w:p>
    <w:p>
      <w:pPr>
        <w:ind w:firstLine="1040"/>
        <w:rPr>
          <w:rFonts w:eastAsia="仿宋"/>
          <w:color w:val="auto"/>
          <w:sz w:val="44"/>
          <w:szCs w:val="44"/>
          <w:highlight w:val="none"/>
        </w:rPr>
      </w:pPr>
      <w:r>
        <w:rPr>
          <w:rFonts w:eastAsia="仿宋"/>
          <w:color w:val="auto"/>
          <w:sz w:val="44"/>
          <w:szCs w:val="44"/>
          <w:highlight w:val="none"/>
        </w:rPr>
        <w:t xml:space="preserve"> </w:t>
      </w:r>
    </w:p>
    <w:p>
      <w:pPr>
        <w:ind w:firstLine="1040"/>
        <w:rPr>
          <w:rFonts w:eastAsia="仿宋"/>
          <w:color w:val="auto"/>
          <w:sz w:val="44"/>
          <w:szCs w:val="44"/>
          <w:highlight w:val="none"/>
        </w:rPr>
      </w:pPr>
      <w:r>
        <w:rPr>
          <w:rFonts w:eastAsia="仿宋"/>
          <w:color w:val="auto"/>
          <w:sz w:val="44"/>
          <w:szCs w:val="44"/>
          <w:highlight w:val="none"/>
        </w:rPr>
        <w:t xml:space="preserve"> </w:t>
      </w:r>
    </w:p>
    <w:p>
      <w:pPr>
        <w:adjustRightInd w:val="0"/>
        <w:snapToGrid w:val="0"/>
        <w:spacing w:line="288" w:lineRule="auto"/>
        <w:ind w:left="2160" w:hanging="2160" w:hangingChars="600"/>
        <w:rPr>
          <w:color w:val="auto"/>
          <w:sz w:val="36"/>
          <w:szCs w:val="36"/>
          <w:highlight w:val="none"/>
          <w:u w:val="single"/>
        </w:rPr>
      </w:pPr>
      <w:r>
        <w:rPr>
          <w:rFonts w:hint="eastAsia" w:cs="宋体"/>
          <w:color w:val="auto"/>
          <w:sz w:val="36"/>
          <w:szCs w:val="36"/>
          <w:highlight w:val="none"/>
        </w:rPr>
        <w:t>项目名称：</w:t>
      </w:r>
      <w:r>
        <w:rPr>
          <w:color w:val="auto"/>
          <w:sz w:val="36"/>
          <w:szCs w:val="36"/>
          <w:highlight w:val="none"/>
        </w:rPr>
        <w:t xml:space="preserve"> </w:t>
      </w:r>
      <w:r>
        <w:rPr>
          <w:rFonts w:hint="eastAsia"/>
          <w:color w:val="auto"/>
          <w:sz w:val="36"/>
          <w:szCs w:val="36"/>
          <w:highlight w:val="none"/>
          <w:u w:val="single"/>
        </w:rPr>
        <w:t>环心医疗科技(苏州)有限公司医疗器械研发及生产二期建设项目</w:t>
      </w:r>
    </w:p>
    <w:p>
      <w:pPr>
        <w:adjustRightInd w:val="0"/>
        <w:snapToGrid w:val="0"/>
        <w:spacing w:line="288" w:lineRule="auto"/>
        <w:rPr>
          <w:color w:val="auto"/>
          <w:sz w:val="36"/>
          <w:szCs w:val="36"/>
          <w:highlight w:val="none"/>
          <w:u w:val="single"/>
        </w:rPr>
      </w:pPr>
      <w:r>
        <w:rPr>
          <w:rFonts w:hint="eastAsia" w:cs="宋体"/>
          <w:color w:val="auto"/>
          <w:sz w:val="36"/>
          <w:szCs w:val="36"/>
          <w:highlight w:val="none"/>
        </w:rPr>
        <w:t>建设单位（盖章）：</w:t>
      </w:r>
      <w:r>
        <w:rPr>
          <w:color w:val="auto"/>
          <w:sz w:val="36"/>
          <w:szCs w:val="36"/>
          <w:highlight w:val="none"/>
          <w:u w:val="single"/>
        </w:rPr>
        <w:t xml:space="preserve">  环心医疗科技(苏州)有限公司    </w:t>
      </w:r>
    </w:p>
    <w:p>
      <w:pPr>
        <w:adjustRightInd w:val="0"/>
        <w:snapToGrid w:val="0"/>
        <w:spacing w:line="288" w:lineRule="auto"/>
        <w:rPr>
          <w:color w:val="auto"/>
          <w:sz w:val="36"/>
          <w:szCs w:val="36"/>
          <w:highlight w:val="none"/>
          <w:u w:val="single"/>
        </w:rPr>
      </w:pPr>
      <w:r>
        <w:rPr>
          <w:rFonts w:hint="eastAsia" w:cs="宋体"/>
          <w:color w:val="auto"/>
          <w:sz w:val="36"/>
          <w:szCs w:val="36"/>
          <w:highlight w:val="none"/>
        </w:rPr>
        <w:t>编制日期：</w:t>
      </w:r>
      <w:r>
        <w:rPr>
          <w:color w:val="auto"/>
          <w:sz w:val="36"/>
          <w:szCs w:val="36"/>
          <w:highlight w:val="none"/>
          <w:u w:val="single"/>
        </w:rPr>
        <w:t xml:space="preserve">     </w:t>
      </w:r>
      <w:r>
        <w:rPr>
          <w:rFonts w:hint="eastAsia"/>
          <w:color w:val="auto"/>
          <w:sz w:val="36"/>
          <w:szCs w:val="36"/>
          <w:highlight w:val="none"/>
          <w:u w:val="single"/>
        </w:rPr>
        <w:t xml:space="preserve">   </w:t>
      </w:r>
      <w:r>
        <w:rPr>
          <w:color w:val="auto"/>
          <w:sz w:val="36"/>
          <w:szCs w:val="36"/>
          <w:highlight w:val="none"/>
          <w:u w:val="single"/>
        </w:rPr>
        <w:t xml:space="preserve">  </w:t>
      </w:r>
      <w:r>
        <w:rPr>
          <w:rFonts w:hint="eastAsia"/>
          <w:color w:val="auto"/>
          <w:sz w:val="36"/>
          <w:szCs w:val="36"/>
          <w:highlight w:val="none"/>
          <w:u w:val="single"/>
        </w:rPr>
        <w:t xml:space="preserve">   2023年</w:t>
      </w:r>
      <w:r>
        <w:rPr>
          <w:rFonts w:hint="eastAsia"/>
          <w:color w:val="auto"/>
          <w:sz w:val="36"/>
          <w:szCs w:val="36"/>
          <w:highlight w:val="none"/>
          <w:u w:val="single"/>
          <w:lang w:val="en-US" w:eastAsia="zh-CN"/>
        </w:rPr>
        <w:t>10</w:t>
      </w:r>
      <w:r>
        <w:rPr>
          <w:rFonts w:hint="eastAsia"/>
          <w:color w:val="auto"/>
          <w:sz w:val="36"/>
          <w:szCs w:val="36"/>
          <w:highlight w:val="none"/>
          <w:u w:val="single"/>
        </w:rPr>
        <w:t>月</w:t>
      </w:r>
      <w:r>
        <w:rPr>
          <w:color w:val="auto"/>
          <w:sz w:val="36"/>
          <w:szCs w:val="36"/>
          <w:highlight w:val="none"/>
          <w:u w:val="single"/>
        </w:rPr>
        <w:t xml:space="preserve">   </w:t>
      </w:r>
      <w:r>
        <w:rPr>
          <w:rFonts w:hint="eastAsia"/>
          <w:color w:val="auto"/>
          <w:sz w:val="36"/>
          <w:szCs w:val="36"/>
          <w:highlight w:val="none"/>
          <w:u w:val="single"/>
        </w:rPr>
        <w:t xml:space="preserve"> </w:t>
      </w:r>
      <w:r>
        <w:rPr>
          <w:color w:val="auto"/>
          <w:sz w:val="36"/>
          <w:szCs w:val="36"/>
          <w:highlight w:val="none"/>
          <w:u w:val="single"/>
        </w:rPr>
        <w:t xml:space="preserve"> </w:t>
      </w:r>
      <w:r>
        <w:rPr>
          <w:rFonts w:hint="eastAsia"/>
          <w:color w:val="auto"/>
          <w:sz w:val="36"/>
          <w:szCs w:val="36"/>
          <w:highlight w:val="none"/>
          <w:u w:val="single"/>
        </w:rPr>
        <w:t xml:space="preserve">  </w:t>
      </w:r>
      <w:r>
        <w:rPr>
          <w:color w:val="auto"/>
          <w:sz w:val="36"/>
          <w:szCs w:val="36"/>
          <w:highlight w:val="none"/>
          <w:u w:val="single"/>
        </w:rPr>
        <w:t xml:space="preserve">         </w:t>
      </w:r>
    </w:p>
    <w:p>
      <w:pPr>
        <w:adjustRightInd w:val="0"/>
        <w:snapToGrid w:val="0"/>
        <w:spacing w:line="288" w:lineRule="auto"/>
        <w:ind w:firstLine="1040"/>
        <w:rPr>
          <w:color w:val="auto"/>
          <w:sz w:val="36"/>
          <w:szCs w:val="36"/>
          <w:highlight w:val="none"/>
          <w:u w:val="single"/>
        </w:rPr>
      </w:pPr>
    </w:p>
    <w:p>
      <w:pPr>
        <w:adjustRightInd w:val="0"/>
        <w:snapToGrid w:val="0"/>
        <w:spacing w:line="288" w:lineRule="auto"/>
        <w:ind w:firstLine="1040"/>
        <w:rPr>
          <w:color w:val="auto"/>
          <w:sz w:val="36"/>
          <w:szCs w:val="36"/>
          <w:highlight w:val="none"/>
        </w:rPr>
      </w:pPr>
      <w:r>
        <w:rPr>
          <w:color w:val="auto"/>
          <w:sz w:val="36"/>
          <w:szCs w:val="36"/>
          <w:highlight w:val="none"/>
        </w:rPr>
        <w:t xml:space="preserve"> </w:t>
      </w:r>
    </w:p>
    <w:p>
      <w:pPr>
        <w:adjustRightInd w:val="0"/>
        <w:snapToGrid w:val="0"/>
        <w:spacing w:line="288" w:lineRule="auto"/>
        <w:ind w:firstLine="1040"/>
        <w:rPr>
          <w:color w:val="auto"/>
          <w:sz w:val="36"/>
          <w:szCs w:val="36"/>
          <w:highlight w:val="none"/>
        </w:rPr>
      </w:pPr>
      <w:r>
        <w:rPr>
          <w:color w:val="auto"/>
          <w:sz w:val="36"/>
          <w:szCs w:val="36"/>
          <w:highlight w:val="none"/>
        </w:rPr>
        <w:t xml:space="preserve"> </w:t>
      </w:r>
    </w:p>
    <w:p>
      <w:pPr>
        <w:adjustRightInd w:val="0"/>
        <w:snapToGrid w:val="0"/>
        <w:spacing w:line="288" w:lineRule="auto"/>
        <w:ind w:firstLine="1040"/>
        <w:rPr>
          <w:color w:val="auto"/>
          <w:sz w:val="36"/>
          <w:szCs w:val="36"/>
          <w:highlight w:val="none"/>
        </w:rPr>
      </w:pPr>
      <w:r>
        <w:rPr>
          <w:color w:val="auto"/>
          <w:sz w:val="36"/>
          <w:szCs w:val="36"/>
          <w:highlight w:val="none"/>
        </w:rPr>
        <w:t xml:space="preserve"> </w:t>
      </w:r>
    </w:p>
    <w:p>
      <w:pPr>
        <w:adjustRightInd w:val="0"/>
        <w:snapToGrid w:val="0"/>
        <w:spacing w:line="288" w:lineRule="auto"/>
        <w:ind w:firstLine="1040"/>
        <w:rPr>
          <w:color w:val="auto"/>
          <w:sz w:val="36"/>
          <w:szCs w:val="36"/>
          <w:highlight w:val="none"/>
        </w:rPr>
      </w:pPr>
      <w:r>
        <w:rPr>
          <w:color w:val="auto"/>
          <w:sz w:val="36"/>
          <w:szCs w:val="36"/>
          <w:highlight w:val="none"/>
        </w:rPr>
        <w:t xml:space="preserve"> </w:t>
      </w:r>
    </w:p>
    <w:p>
      <w:pPr>
        <w:adjustRightInd w:val="0"/>
        <w:snapToGrid w:val="0"/>
        <w:spacing w:line="288" w:lineRule="auto"/>
        <w:jc w:val="center"/>
        <w:rPr>
          <w:color w:val="auto"/>
          <w:sz w:val="36"/>
          <w:szCs w:val="36"/>
          <w:highlight w:val="none"/>
        </w:rPr>
      </w:pPr>
      <w:r>
        <w:rPr>
          <w:rFonts w:hint="eastAsia" w:cs="宋体"/>
          <w:color w:val="auto"/>
          <w:sz w:val="36"/>
          <w:szCs w:val="36"/>
          <w:highlight w:val="none"/>
        </w:rPr>
        <w:t>中华人民共和国生态环境部制</w:t>
      </w:r>
      <w:r>
        <w:rPr>
          <w:snapToGrid w:val="0"/>
          <w:color w:val="auto"/>
          <w:highlight w:val="none"/>
        </w:rPr>
        <w:t xml:space="preserve"> </w:t>
      </w:r>
    </w:p>
    <w:p>
      <w:pPr>
        <w:rPr>
          <w:color w:val="auto"/>
          <w:sz w:val="24"/>
          <w:highlight w:val="none"/>
        </w:rPr>
        <w:sectPr>
          <w:footerReference r:id="rId3" w:type="default"/>
          <w:pgSz w:w="11906" w:h="16838"/>
          <w:pgMar w:top="1702" w:right="1531" w:bottom="1702" w:left="1531" w:header="851" w:footer="1077" w:gutter="0"/>
          <w:cols w:space="0" w:num="1"/>
        </w:sectPr>
      </w:pPr>
    </w:p>
    <w:p>
      <w:pPr>
        <w:pStyle w:val="2"/>
      </w:pPr>
    </w:p>
    <w:sdt>
      <w:sdtPr>
        <w:rPr>
          <w:rFonts w:ascii="宋体" w:hAnsi="宋体"/>
          <w:color w:val="auto"/>
          <w:sz w:val="24"/>
          <w:highlight w:val="none"/>
        </w:rPr>
        <w:id w:val="147462046"/>
        <w:docPartObj>
          <w:docPartGallery w:val="Table of Contents"/>
          <w:docPartUnique/>
        </w:docPartObj>
      </w:sdtPr>
      <w:sdtEndPr>
        <w:rPr>
          <w:rFonts w:ascii="Arial" w:hAnsi="Arial" w:cs="Arial"/>
          <w:b/>
          <w:bCs/>
          <w:color w:val="auto"/>
          <w:sz w:val="24"/>
          <w:highlight w:val="none"/>
        </w:rPr>
      </w:sdtEndPr>
      <w:sdtContent>
        <w:p>
          <w:pPr>
            <w:jc w:val="center"/>
            <w:rPr>
              <w:b/>
              <w:bCs/>
              <w:color w:val="auto"/>
              <w:sz w:val="24"/>
              <w:highlight w:val="none"/>
            </w:rPr>
          </w:pPr>
          <w:r>
            <w:rPr>
              <w:rFonts w:ascii="宋体" w:hAnsi="宋体"/>
              <w:b/>
              <w:bCs/>
              <w:color w:val="auto"/>
              <w:sz w:val="24"/>
              <w:highlight w:val="none"/>
            </w:rPr>
            <w:t>目录</w:t>
          </w:r>
        </w:p>
        <w:p>
          <w:pPr>
            <w:pStyle w:val="31"/>
            <w:tabs>
              <w:tab w:val="right" w:leader="dot" w:pos="8844"/>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TOC \o "1-1" \h \u </w:instrText>
          </w:r>
          <w:r>
            <w:rPr>
              <w:color w:val="auto"/>
              <w:sz w:val="24"/>
              <w:szCs w:val="24"/>
              <w:highlight w:val="none"/>
            </w:rPr>
            <w:fldChar w:fldCharType="separate"/>
          </w:r>
        </w:p>
        <w:p>
          <w:pPr>
            <w:pStyle w:val="31"/>
            <w:tabs>
              <w:tab w:val="right" w:leader="dot" w:pos="8844"/>
            </w:tabs>
            <w:rPr>
              <w:color w:val="auto"/>
              <w:sz w:val="24"/>
              <w:szCs w:val="24"/>
              <w:highlight w:val="none"/>
            </w:rPr>
          </w:pPr>
          <w:r>
            <w:rPr>
              <w:color w:val="auto"/>
              <w:highlight w:val="none"/>
            </w:rPr>
            <w:fldChar w:fldCharType="begin"/>
          </w:r>
          <w:r>
            <w:rPr>
              <w:color w:val="auto"/>
              <w:highlight w:val="none"/>
            </w:rPr>
            <w:instrText xml:space="preserve"> HYPERLINK \l "_Toc2327" </w:instrText>
          </w:r>
          <w:r>
            <w:rPr>
              <w:color w:val="auto"/>
              <w:highlight w:val="none"/>
            </w:rPr>
            <w:fldChar w:fldCharType="separate"/>
          </w:r>
          <w:r>
            <w:rPr>
              <w:snapToGrid w:val="0"/>
              <w:color w:val="auto"/>
              <w:sz w:val="24"/>
              <w:szCs w:val="24"/>
              <w:highlight w:val="none"/>
            </w:rPr>
            <w:t>一、建设项目基本情况</w:t>
          </w:r>
          <w:r>
            <w:rPr>
              <w:color w:val="auto"/>
              <w:sz w:val="24"/>
              <w:szCs w:val="24"/>
              <w:highlight w:val="none"/>
            </w:rPr>
            <w:tab/>
          </w:r>
          <w:r>
            <w:rPr>
              <w:rFonts w:hint="eastAsia"/>
              <w:color w:val="auto"/>
              <w:sz w:val="24"/>
              <w:szCs w:val="24"/>
              <w:highlight w:val="none"/>
              <w:lang w:val="en-US" w:eastAsia="zh-CN"/>
            </w:rPr>
            <w:t>1</w:t>
          </w:r>
          <w:r>
            <w:rPr>
              <w:rFonts w:hint="eastAsia"/>
              <w:color w:val="auto"/>
              <w:sz w:val="24"/>
              <w:szCs w:val="24"/>
              <w:highlight w:val="none"/>
            </w:rPr>
            <w:fldChar w:fldCharType="end"/>
          </w:r>
        </w:p>
        <w:p>
          <w:pPr>
            <w:pStyle w:val="31"/>
            <w:tabs>
              <w:tab w:val="right" w:leader="dot" w:pos="8844"/>
            </w:tabs>
            <w:ind w:left="350" w:right="223" w:rightChars="106" w:hanging="350" w:hangingChars="175"/>
            <w:rPr>
              <w:rFonts w:hint="eastAsia" w:eastAsia="宋体"/>
              <w:color w:val="auto"/>
              <w:sz w:val="24"/>
              <w:szCs w:val="24"/>
              <w:highlight w:val="none"/>
              <w:lang w:eastAsia="zh-CN"/>
            </w:rPr>
          </w:pPr>
          <w:r>
            <w:rPr>
              <w:color w:val="auto"/>
              <w:highlight w:val="none"/>
            </w:rPr>
            <w:fldChar w:fldCharType="begin"/>
          </w:r>
          <w:r>
            <w:rPr>
              <w:color w:val="auto"/>
              <w:highlight w:val="none"/>
            </w:rPr>
            <w:instrText xml:space="preserve"> HYPERLINK \l "_Toc12428" </w:instrText>
          </w:r>
          <w:r>
            <w:rPr>
              <w:color w:val="auto"/>
              <w:highlight w:val="none"/>
            </w:rPr>
            <w:fldChar w:fldCharType="separate"/>
          </w:r>
          <w:r>
            <w:rPr>
              <w:snapToGrid w:val="0"/>
              <w:color w:val="auto"/>
              <w:sz w:val="24"/>
              <w:szCs w:val="24"/>
              <w:highlight w:val="none"/>
            </w:rPr>
            <w:t>二、建设项目工程分析</w:t>
          </w:r>
          <w:r>
            <w:rPr>
              <w:color w:val="auto"/>
              <w:sz w:val="24"/>
              <w:szCs w:val="24"/>
              <w:highlight w:val="none"/>
            </w:rPr>
            <w:tab/>
          </w:r>
          <w:r>
            <w:rPr>
              <w:rFonts w:hint="eastAsia"/>
              <w:color w:val="auto"/>
              <w:sz w:val="24"/>
              <w:szCs w:val="24"/>
              <w:highlight w:val="none"/>
            </w:rPr>
            <w:t>3</w:t>
          </w:r>
          <w:r>
            <w:rPr>
              <w:rFonts w:hint="eastAsia"/>
              <w:color w:val="auto"/>
              <w:sz w:val="24"/>
              <w:szCs w:val="24"/>
              <w:highlight w:val="none"/>
            </w:rPr>
            <w:fldChar w:fldCharType="end"/>
          </w:r>
          <w:r>
            <w:rPr>
              <w:rFonts w:hint="eastAsia"/>
              <w:color w:val="auto"/>
              <w:sz w:val="24"/>
              <w:szCs w:val="24"/>
              <w:highlight w:val="none"/>
              <w:lang w:val="en-US" w:eastAsia="zh-CN"/>
            </w:rPr>
            <w:t>8</w:t>
          </w:r>
        </w:p>
        <w:p>
          <w:pPr>
            <w:pStyle w:val="31"/>
            <w:tabs>
              <w:tab w:val="right" w:leader="dot" w:pos="8844"/>
            </w:tabs>
            <w:rPr>
              <w:rFonts w:hint="eastAsia" w:eastAsia="宋体"/>
              <w:color w:val="auto"/>
              <w:sz w:val="24"/>
              <w:szCs w:val="24"/>
              <w:highlight w:val="none"/>
              <w:lang w:eastAsia="zh-CN"/>
            </w:rPr>
          </w:pPr>
          <w:r>
            <w:rPr>
              <w:color w:val="auto"/>
              <w:highlight w:val="none"/>
            </w:rPr>
            <w:fldChar w:fldCharType="begin"/>
          </w:r>
          <w:r>
            <w:rPr>
              <w:color w:val="auto"/>
              <w:highlight w:val="none"/>
            </w:rPr>
            <w:instrText xml:space="preserve"> HYPERLINK \l "_Toc25237" </w:instrText>
          </w:r>
          <w:r>
            <w:rPr>
              <w:color w:val="auto"/>
              <w:highlight w:val="none"/>
            </w:rPr>
            <w:fldChar w:fldCharType="separate"/>
          </w:r>
          <w:r>
            <w:rPr>
              <w:snapToGrid w:val="0"/>
              <w:color w:val="auto"/>
              <w:sz w:val="24"/>
              <w:szCs w:val="24"/>
              <w:highlight w:val="none"/>
            </w:rPr>
            <w:t>三、区域环境质量现状、环境保护目标及评价标准</w:t>
          </w:r>
          <w:r>
            <w:rPr>
              <w:color w:val="auto"/>
              <w:sz w:val="24"/>
              <w:szCs w:val="24"/>
              <w:highlight w:val="none"/>
            </w:rPr>
            <w:tab/>
          </w:r>
          <w:r>
            <w:rPr>
              <w:rFonts w:hint="eastAsia"/>
              <w:color w:val="auto"/>
              <w:sz w:val="24"/>
              <w:szCs w:val="24"/>
              <w:highlight w:val="none"/>
            </w:rPr>
            <w:t>6</w:t>
          </w:r>
          <w:r>
            <w:rPr>
              <w:rFonts w:hint="eastAsia"/>
              <w:color w:val="auto"/>
              <w:sz w:val="24"/>
              <w:szCs w:val="24"/>
              <w:highlight w:val="none"/>
            </w:rPr>
            <w:fldChar w:fldCharType="end"/>
          </w:r>
          <w:r>
            <w:rPr>
              <w:rFonts w:hint="eastAsia"/>
              <w:color w:val="auto"/>
              <w:sz w:val="24"/>
              <w:szCs w:val="24"/>
              <w:highlight w:val="none"/>
              <w:lang w:val="en-US" w:eastAsia="zh-CN"/>
            </w:rPr>
            <w:t>9</w:t>
          </w:r>
        </w:p>
        <w:p>
          <w:pPr>
            <w:pStyle w:val="31"/>
            <w:tabs>
              <w:tab w:val="right" w:leader="dot" w:pos="8844"/>
            </w:tabs>
            <w:rPr>
              <w:rFonts w:hint="eastAsia" w:eastAsia="宋体"/>
              <w:color w:val="auto"/>
              <w:sz w:val="24"/>
              <w:szCs w:val="24"/>
              <w:highlight w:val="none"/>
              <w:lang w:eastAsia="zh-CN"/>
            </w:rPr>
          </w:pPr>
          <w:r>
            <w:rPr>
              <w:color w:val="auto"/>
              <w:highlight w:val="none"/>
            </w:rPr>
            <w:fldChar w:fldCharType="begin"/>
          </w:r>
          <w:r>
            <w:rPr>
              <w:color w:val="auto"/>
              <w:highlight w:val="none"/>
            </w:rPr>
            <w:instrText xml:space="preserve"> HYPERLINK \l "_Toc19769" </w:instrText>
          </w:r>
          <w:r>
            <w:rPr>
              <w:color w:val="auto"/>
              <w:highlight w:val="none"/>
            </w:rPr>
            <w:fldChar w:fldCharType="separate"/>
          </w:r>
          <w:r>
            <w:rPr>
              <w:snapToGrid w:val="0"/>
              <w:color w:val="auto"/>
              <w:sz w:val="24"/>
              <w:szCs w:val="24"/>
              <w:highlight w:val="none"/>
            </w:rPr>
            <w:t>四、主要环境影响和保护措施</w:t>
          </w:r>
          <w:r>
            <w:rPr>
              <w:color w:val="auto"/>
              <w:sz w:val="24"/>
              <w:szCs w:val="24"/>
              <w:highlight w:val="none"/>
            </w:rPr>
            <w:tab/>
          </w:r>
          <w:r>
            <w:rPr>
              <w:rFonts w:hint="eastAsia"/>
              <w:color w:val="auto"/>
              <w:sz w:val="24"/>
              <w:szCs w:val="24"/>
              <w:highlight w:val="none"/>
            </w:rPr>
            <w:t>7</w:t>
          </w:r>
          <w:r>
            <w:rPr>
              <w:rFonts w:hint="eastAsia"/>
              <w:color w:val="auto"/>
              <w:sz w:val="24"/>
              <w:szCs w:val="24"/>
              <w:highlight w:val="none"/>
            </w:rPr>
            <w:fldChar w:fldCharType="end"/>
          </w:r>
          <w:r>
            <w:rPr>
              <w:rFonts w:hint="eastAsia"/>
              <w:color w:val="auto"/>
              <w:sz w:val="24"/>
              <w:szCs w:val="24"/>
              <w:highlight w:val="none"/>
              <w:lang w:val="en-US" w:eastAsia="zh-CN"/>
            </w:rPr>
            <w:t>9</w:t>
          </w:r>
        </w:p>
        <w:p>
          <w:pPr>
            <w:pStyle w:val="31"/>
            <w:tabs>
              <w:tab w:val="right" w:leader="dot" w:pos="8844"/>
            </w:tabs>
            <w:rPr>
              <w:rFonts w:hint="default" w:eastAsia="宋体"/>
              <w:color w:val="auto"/>
              <w:sz w:val="24"/>
              <w:szCs w:val="24"/>
              <w:highlight w:val="none"/>
              <w:lang w:val="en-US" w:eastAsia="zh-CN"/>
            </w:rPr>
          </w:pPr>
          <w:r>
            <w:rPr>
              <w:color w:val="auto"/>
              <w:highlight w:val="none"/>
            </w:rPr>
            <w:fldChar w:fldCharType="begin"/>
          </w:r>
          <w:r>
            <w:rPr>
              <w:color w:val="auto"/>
              <w:highlight w:val="none"/>
            </w:rPr>
            <w:instrText xml:space="preserve"> HYPERLINK \l "_Toc30039" </w:instrText>
          </w:r>
          <w:r>
            <w:rPr>
              <w:color w:val="auto"/>
              <w:highlight w:val="none"/>
            </w:rPr>
            <w:fldChar w:fldCharType="separate"/>
          </w:r>
          <w:r>
            <w:rPr>
              <w:snapToGrid w:val="0"/>
              <w:color w:val="auto"/>
              <w:sz w:val="24"/>
              <w:szCs w:val="24"/>
              <w:highlight w:val="none"/>
            </w:rPr>
            <w:t>五、环境保护措施监督检查清单</w:t>
          </w:r>
          <w:r>
            <w:rPr>
              <w:color w:val="auto"/>
              <w:sz w:val="24"/>
              <w:szCs w:val="24"/>
              <w:highlight w:val="none"/>
            </w:rPr>
            <w:tab/>
          </w:r>
          <w:r>
            <w:rPr>
              <w:rFonts w:hint="eastAsia"/>
              <w:color w:val="auto"/>
              <w:sz w:val="24"/>
              <w:szCs w:val="24"/>
              <w:highlight w:val="none"/>
            </w:rPr>
            <w:t>1</w:t>
          </w:r>
          <w:r>
            <w:rPr>
              <w:rFonts w:hint="eastAsia"/>
              <w:color w:val="auto"/>
              <w:sz w:val="24"/>
              <w:szCs w:val="24"/>
              <w:highlight w:val="none"/>
            </w:rPr>
            <w:fldChar w:fldCharType="end"/>
          </w:r>
          <w:r>
            <w:rPr>
              <w:rFonts w:hint="eastAsia"/>
              <w:color w:val="auto"/>
              <w:sz w:val="24"/>
              <w:szCs w:val="24"/>
              <w:highlight w:val="none"/>
              <w:lang w:val="en-US" w:eastAsia="zh-CN"/>
            </w:rPr>
            <w:t>30</w:t>
          </w:r>
        </w:p>
        <w:p>
          <w:pPr>
            <w:pStyle w:val="31"/>
            <w:tabs>
              <w:tab w:val="right" w:leader="dot" w:pos="8844"/>
            </w:tabs>
            <w:rPr>
              <w:rFonts w:hint="default" w:eastAsia="宋体"/>
              <w:color w:val="auto"/>
              <w:sz w:val="24"/>
              <w:szCs w:val="24"/>
              <w:highlight w:val="none"/>
              <w:lang w:val="en-US" w:eastAsia="zh-CN"/>
            </w:rPr>
          </w:pPr>
          <w:r>
            <w:rPr>
              <w:rFonts w:hint="eastAsia"/>
              <w:color w:val="auto"/>
              <w:sz w:val="24"/>
              <w:szCs w:val="24"/>
              <w:highlight w:val="none"/>
            </w:rPr>
            <w:t>六、结论</w:t>
          </w:r>
          <w:r>
            <w:rPr>
              <w:color w:val="auto"/>
              <w:sz w:val="24"/>
              <w:szCs w:val="24"/>
              <w:highlight w:val="none"/>
            </w:rPr>
            <w:tab/>
          </w:r>
          <w:r>
            <w:rPr>
              <w:rFonts w:hint="eastAsia"/>
              <w:color w:val="auto"/>
              <w:sz w:val="24"/>
              <w:szCs w:val="24"/>
              <w:highlight w:val="none"/>
            </w:rPr>
            <w:t>1</w:t>
          </w:r>
          <w:r>
            <w:rPr>
              <w:rFonts w:hint="eastAsia"/>
              <w:color w:val="auto"/>
              <w:sz w:val="24"/>
              <w:szCs w:val="24"/>
              <w:highlight w:val="none"/>
              <w:lang w:val="en-US" w:eastAsia="zh-CN"/>
            </w:rPr>
            <w:t>33</w:t>
          </w:r>
        </w:p>
        <w:p>
          <w:pPr>
            <w:pStyle w:val="31"/>
            <w:tabs>
              <w:tab w:val="right" w:leader="dot" w:pos="8844"/>
            </w:tabs>
            <w:rPr>
              <w:rFonts w:hint="default" w:eastAsia="宋体"/>
              <w:color w:val="auto"/>
              <w:sz w:val="24"/>
              <w:szCs w:val="24"/>
              <w:highlight w:val="none"/>
              <w:lang w:val="en-US" w:eastAsia="zh-CN"/>
            </w:rPr>
          </w:pPr>
          <w:r>
            <w:rPr>
              <w:color w:val="auto"/>
              <w:highlight w:val="none"/>
            </w:rPr>
            <w:fldChar w:fldCharType="begin"/>
          </w:r>
          <w:r>
            <w:rPr>
              <w:color w:val="auto"/>
              <w:highlight w:val="none"/>
            </w:rPr>
            <w:instrText xml:space="preserve"> HYPERLINK \l "_Toc15798" </w:instrText>
          </w:r>
          <w:r>
            <w:rPr>
              <w:color w:val="auto"/>
              <w:highlight w:val="none"/>
            </w:rPr>
            <w:fldChar w:fldCharType="separate"/>
          </w:r>
          <w:r>
            <w:rPr>
              <w:snapToGrid w:val="0"/>
              <w:color w:val="auto"/>
              <w:sz w:val="24"/>
              <w:szCs w:val="24"/>
              <w:highlight w:val="none"/>
            </w:rPr>
            <w:t>附表</w:t>
          </w:r>
          <w:r>
            <w:rPr>
              <w:color w:val="auto"/>
              <w:sz w:val="24"/>
              <w:szCs w:val="24"/>
              <w:highlight w:val="none"/>
            </w:rPr>
            <w:tab/>
          </w:r>
          <w:r>
            <w:rPr>
              <w:rFonts w:hint="eastAsia"/>
              <w:color w:val="auto"/>
              <w:sz w:val="24"/>
              <w:szCs w:val="24"/>
              <w:highlight w:val="none"/>
            </w:rPr>
            <w:t>1</w:t>
          </w:r>
          <w:r>
            <w:rPr>
              <w:rFonts w:hint="eastAsia"/>
              <w:color w:val="auto"/>
              <w:sz w:val="24"/>
              <w:szCs w:val="24"/>
              <w:highlight w:val="none"/>
            </w:rPr>
            <w:fldChar w:fldCharType="end"/>
          </w:r>
          <w:r>
            <w:rPr>
              <w:rFonts w:hint="eastAsia"/>
              <w:color w:val="auto"/>
              <w:sz w:val="24"/>
              <w:szCs w:val="24"/>
              <w:highlight w:val="none"/>
              <w:lang w:val="en-US" w:eastAsia="zh-CN"/>
            </w:rPr>
            <w:t>34</w:t>
          </w:r>
        </w:p>
        <w:p>
          <w:pPr>
            <w:pStyle w:val="31"/>
            <w:tabs>
              <w:tab w:val="right" w:leader="dot" w:pos="8844"/>
            </w:tabs>
            <w:rPr>
              <w:color w:val="auto"/>
              <w:sz w:val="24"/>
              <w:szCs w:val="24"/>
              <w:highlight w:val="none"/>
            </w:rPr>
          </w:pPr>
        </w:p>
        <w:p>
          <w:pPr>
            <w:widowControl/>
            <w:jc w:val="left"/>
            <w:rPr>
              <w:color w:val="auto"/>
              <w:sz w:val="36"/>
              <w:szCs w:val="36"/>
              <w:highlight w:val="none"/>
            </w:rPr>
          </w:pPr>
          <w:r>
            <w:rPr>
              <w:color w:val="auto"/>
              <w:sz w:val="24"/>
              <w:highlight w:val="none"/>
            </w:rPr>
            <w:fldChar w:fldCharType="end"/>
          </w:r>
        </w:p>
      </w:sdtContent>
    </w:sdt>
    <w:p>
      <w:pPr>
        <w:pStyle w:val="16"/>
        <w:jc w:val="center"/>
        <w:outlineLvl w:val="0"/>
        <w:rPr>
          <w:rFonts w:hint="default" w:ascii="Times New Roman" w:hAnsi="Times New Roman"/>
          <w:snapToGrid w:val="0"/>
          <w:color w:val="auto"/>
          <w:sz w:val="30"/>
          <w:szCs w:val="30"/>
          <w:highlight w:val="none"/>
        </w:rPr>
        <w:sectPr>
          <w:footerReference r:id="rId4" w:type="default"/>
          <w:pgSz w:w="11906" w:h="16838"/>
          <w:pgMar w:top="1702" w:right="1531" w:bottom="1702" w:left="1531" w:header="851" w:footer="1077" w:gutter="0"/>
          <w:pgNumType w:start="1"/>
          <w:cols w:space="0" w:num="1"/>
        </w:sectPr>
      </w:pPr>
    </w:p>
    <w:p>
      <w:pPr>
        <w:pStyle w:val="16"/>
        <w:jc w:val="center"/>
        <w:outlineLvl w:val="0"/>
        <w:rPr>
          <w:rFonts w:hint="default" w:ascii="Times New Roman" w:hAnsi="Times New Roman"/>
          <w:snapToGrid w:val="0"/>
          <w:color w:val="auto"/>
          <w:sz w:val="30"/>
          <w:szCs w:val="30"/>
          <w:highlight w:val="none"/>
        </w:rPr>
      </w:pPr>
      <w:r>
        <w:rPr>
          <w:rFonts w:hint="eastAsia" w:ascii="Times New Roman" w:hAnsi="Times New Roman"/>
          <w:snapToGrid w:val="0"/>
          <w:color w:val="auto"/>
          <w:sz w:val="30"/>
          <w:szCs w:val="30"/>
          <w:highlight w:val="none"/>
          <w:lang w:val="en-US" w:eastAsia="zh-CN"/>
        </w:rPr>
        <w:t xml:space="preserve"> </w:t>
      </w:r>
      <w:r>
        <w:rPr>
          <w:rFonts w:ascii="Times New Roman" w:hAnsi="Times New Roman"/>
          <w:snapToGrid w:val="0"/>
          <w:color w:val="auto"/>
          <w:sz w:val="30"/>
          <w:szCs w:val="30"/>
          <w:highlight w:val="none"/>
        </w:rPr>
        <w:t xml:space="preserve"> 一、建设项目基本情况</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57"/>
        <w:gridCol w:w="2366"/>
        <w:gridCol w:w="1701"/>
        <w:gridCol w:w="32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57" w:type="dxa"/>
            <w:tcBorders>
              <w:top w:val="single" w:color="auto" w:sz="8"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pPr>
              <w:adjustRightInd w:val="0"/>
              <w:snapToGrid w:val="0"/>
              <w:jc w:val="center"/>
              <w:rPr>
                <w:color w:val="auto"/>
                <w:szCs w:val="21"/>
                <w:highlight w:val="none"/>
              </w:rPr>
            </w:pPr>
            <w:r>
              <w:rPr>
                <w:rFonts w:hint="eastAsia" w:cs="宋体"/>
                <w:color w:val="auto"/>
                <w:szCs w:val="21"/>
                <w:highlight w:val="none"/>
              </w:rPr>
              <w:t>建设项目名称</w:t>
            </w:r>
          </w:p>
        </w:tc>
        <w:tc>
          <w:tcPr>
            <w:tcW w:w="7313"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adjustRightInd w:val="0"/>
              <w:snapToGrid w:val="0"/>
              <w:jc w:val="center"/>
              <w:rPr>
                <w:color w:val="auto"/>
                <w:szCs w:val="21"/>
                <w:highlight w:val="none"/>
              </w:rPr>
            </w:pPr>
            <w:r>
              <w:rPr>
                <w:color w:val="auto"/>
                <w:szCs w:val="21"/>
                <w:highlight w:val="none"/>
              </w:rPr>
              <w:t>环心医疗科技(苏州)有限公司医疗器械研发</w:t>
            </w:r>
            <w:r>
              <w:rPr>
                <w:rFonts w:hint="eastAsia"/>
                <w:color w:val="auto"/>
                <w:szCs w:val="21"/>
                <w:highlight w:val="none"/>
              </w:rPr>
              <w:t>及生产二期建设</w:t>
            </w:r>
            <w:r>
              <w:rPr>
                <w:color w:val="auto"/>
                <w:szCs w:val="21"/>
                <w:highlight w:val="none"/>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57"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pPr>
              <w:adjustRightInd w:val="0"/>
              <w:snapToGrid w:val="0"/>
              <w:jc w:val="center"/>
              <w:rPr>
                <w:color w:val="auto"/>
                <w:szCs w:val="21"/>
                <w:highlight w:val="none"/>
              </w:rPr>
            </w:pPr>
            <w:r>
              <w:rPr>
                <w:rFonts w:hint="eastAsia" w:cs="宋体"/>
                <w:color w:val="auto"/>
                <w:szCs w:val="21"/>
                <w:highlight w:val="none"/>
              </w:rPr>
              <w:t>项目代码</w:t>
            </w:r>
          </w:p>
        </w:tc>
        <w:tc>
          <w:tcPr>
            <w:tcW w:w="7313"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napToGrid w:val="0"/>
              <w:jc w:val="center"/>
              <w:rPr>
                <w:color w:val="auto"/>
                <w:szCs w:val="21"/>
                <w:highlight w:val="none"/>
              </w:rPr>
            </w:pPr>
            <w:r>
              <w:rPr>
                <w:rFonts w:hint="eastAsia"/>
                <w:color w:val="auto"/>
                <w:szCs w:val="21"/>
                <w:highlight w:val="none"/>
              </w:rPr>
              <w:t xml:space="preserve">2303-320571-89-01-556230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97" w:hRule="atLeast"/>
          <w:jc w:val="center"/>
        </w:trPr>
        <w:tc>
          <w:tcPr>
            <w:tcW w:w="1557"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pPr>
              <w:adjustRightInd w:val="0"/>
              <w:snapToGrid w:val="0"/>
              <w:jc w:val="center"/>
              <w:rPr>
                <w:color w:val="auto"/>
                <w:szCs w:val="21"/>
                <w:highlight w:val="none"/>
              </w:rPr>
            </w:pPr>
            <w:r>
              <w:rPr>
                <w:rFonts w:hint="eastAsia" w:cs="宋体"/>
                <w:color w:val="auto"/>
                <w:szCs w:val="21"/>
                <w:highlight w:val="none"/>
              </w:rPr>
              <w:t>建设单位联系人</w:t>
            </w:r>
          </w:p>
        </w:tc>
        <w:tc>
          <w:tcPr>
            <w:tcW w:w="23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auto"/>
                <w:szCs w:val="21"/>
                <w:highlight w:val="none"/>
              </w:rPr>
            </w:pPr>
            <w:r>
              <w:rPr>
                <w:rFonts w:hint="eastAsia"/>
                <w:color w:val="auto"/>
                <w:szCs w:val="21"/>
                <w:highlight w:val="none"/>
              </w:rPr>
              <w:t>赵庆华</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auto"/>
                <w:highlight w:val="none"/>
              </w:rPr>
            </w:pPr>
            <w:r>
              <w:rPr>
                <w:rFonts w:hint="eastAsia" w:cs="宋体"/>
                <w:color w:val="auto"/>
                <w:szCs w:val="21"/>
                <w:highlight w:val="none"/>
              </w:rPr>
              <w:t>联系方式</w:t>
            </w:r>
          </w:p>
        </w:tc>
        <w:tc>
          <w:tcPr>
            <w:tcW w:w="3246" w:type="dxa"/>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napToGrid w:val="0"/>
              <w:jc w:val="center"/>
              <w:rPr>
                <w:color w:val="auto"/>
                <w:szCs w:val="21"/>
                <w:highlight w:val="none"/>
              </w:rPr>
            </w:pPr>
            <w:r>
              <w:rPr>
                <w:rFonts w:hint="eastAsia"/>
                <w:color w:val="auto"/>
                <w:szCs w:val="21"/>
                <w:highlight w:val="none"/>
              </w:rPr>
              <w:t>18652015955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57"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pPr>
              <w:adjustRightInd w:val="0"/>
              <w:snapToGrid w:val="0"/>
              <w:jc w:val="center"/>
              <w:rPr>
                <w:color w:val="auto"/>
                <w:szCs w:val="21"/>
                <w:highlight w:val="none"/>
              </w:rPr>
            </w:pPr>
            <w:r>
              <w:rPr>
                <w:rFonts w:hint="eastAsia" w:cs="宋体"/>
                <w:color w:val="auto"/>
                <w:szCs w:val="21"/>
                <w:highlight w:val="none"/>
                <w:lang w:eastAsia="zh-CN"/>
              </w:rPr>
              <w:t>-</w:t>
            </w:r>
            <w:r>
              <w:rPr>
                <w:rFonts w:hint="eastAsia" w:cs="宋体"/>
                <w:color w:val="auto"/>
                <w:szCs w:val="21"/>
                <w:highlight w:val="none"/>
                <w:lang w:val="en-US" w:eastAsia="zh-CN"/>
              </w:rPr>
              <w:t>-</w:t>
            </w:r>
            <w:r>
              <w:rPr>
                <w:rFonts w:hint="eastAsia" w:cs="宋体"/>
                <w:color w:val="auto"/>
                <w:szCs w:val="21"/>
                <w:highlight w:val="none"/>
              </w:rPr>
              <w:t>建设地点</w:t>
            </w:r>
          </w:p>
        </w:tc>
        <w:tc>
          <w:tcPr>
            <w:tcW w:w="7313"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napToGrid w:val="0"/>
              <w:jc w:val="center"/>
              <w:rPr>
                <w:color w:val="auto"/>
                <w:szCs w:val="21"/>
                <w:highlight w:val="none"/>
              </w:rPr>
            </w:pPr>
            <w:r>
              <w:rPr>
                <w:color w:val="auto"/>
                <w:szCs w:val="21"/>
                <w:highlight w:val="none"/>
                <w:u w:val="single"/>
              </w:rPr>
              <w:t xml:space="preserve"> 江苏省 </w:t>
            </w:r>
            <w:r>
              <w:rPr>
                <w:rFonts w:hint="eastAsia" w:cs="宋体"/>
                <w:color w:val="auto"/>
                <w:szCs w:val="21"/>
                <w:highlight w:val="none"/>
              </w:rPr>
              <w:t>（自治区）</w:t>
            </w:r>
            <w:r>
              <w:rPr>
                <w:color w:val="auto"/>
                <w:szCs w:val="21"/>
                <w:highlight w:val="none"/>
                <w:u w:val="single"/>
              </w:rPr>
              <w:t xml:space="preserve"> 苏州市  工业园区 </w:t>
            </w:r>
            <w:r>
              <w:rPr>
                <w:rFonts w:hint="eastAsia" w:cs="宋体"/>
                <w:color w:val="auto"/>
                <w:szCs w:val="21"/>
                <w:highlight w:val="none"/>
              </w:rPr>
              <w:t>（区）</w:t>
            </w:r>
            <w:r>
              <w:rPr>
                <w:color w:val="auto"/>
                <w:szCs w:val="21"/>
                <w:highlight w:val="none"/>
                <w:u w:val="single"/>
              </w:rPr>
              <w:t xml:space="preserve">娄葑街道 </w:t>
            </w:r>
            <w:r>
              <w:rPr>
                <w:rFonts w:hint="eastAsia" w:cs="宋体"/>
                <w:color w:val="auto"/>
                <w:szCs w:val="21"/>
                <w:highlight w:val="none"/>
              </w:rPr>
              <w:t>乡（街道）</w:t>
            </w:r>
            <w:r>
              <w:rPr>
                <w:color w:val="auto"/>
                <w:szCs w:val="21"/>
                <w:highlight w:val="none"/>
                <w:u w:val="single"/>
              </w:rPr>
              <w:t xml:space="preserve"> 东堰里路21号生物产业园五期C区15号楼 401、501单元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57"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pPr>
              <w:adjustRightInd w:val="0"/>
              <w:snapToGrid w:val="0"/>
              <w:jc w:val="center"/>
              <w:rPr>
                <w:color w:val="auto"/>
                <w:szCs w:val="21"/>
                <w:highlight w:val="none"/>
              </w:rPr>
            </w:pPr>
            <w:r>
              <w:rPr>
                <w:rFonts w:hint="eastAsia" w:cs="宋体"/>
                <w:color w:val="auto"/>
                <w:szCs w:val="21"/>
                <w:highlight w:val="none"/>
              </w:rPr>
              <w:t>地理坐标</w:t>
            </w:r>
          </w:p>
        </w:tc>
        <w:tc>
          <w:tcPr>
            <w:tcW w:w="7313"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jc w:val="center"/>
              <w:rPr>
                <w:color w:val="auto"/>
                <w:szCs w:val="21"/>
                <w:highlight w:val="none"/>
              </w:rPr>
            </w:pPr>
            <w:r>
              <w:rPr>
                <w:rFonts w:hint="eastAsia" w:cs="宋体"/>
                <w:color w:val="auto"/>
                <w:szCs w:val="21"/>
                <w:highlight w:val="none"/>
              </w:rPr>
              <w:t>（</w:t>
            </w:r>
            <w:r>
              <w:rPr>
                <w:color w:val="auto"/>
                <w:highlight w:val="none"/>
              </w:rPr>
              <w:t xml:space="preserve"> </w:t>
            </w:r>
            <w:r>
              <w:rPr>
                <w:color w:val="auto"/>
                <w:szCs w:val="21"/>
                <w:highlight w:val="none"/>
                <w:u w:val="single"/>
              </w:rPr>
              <w:t xml:space="preserve"> 120  </w:t>
            </w:r>
            <w:r>
              <w:rPr>
                <w:rFonts w:hint="eastAsia" w:cs="宋体"/>
                <w:color w:val="auto"/>
                <w:szCs w:val="21"/>
                <w:highlight w:val="none"/>
              </w:rPr>
              <w:t>度</w:t>
            </w:r>
            <w:r>
              <w:rPr>
                <w:color w:val="auto"/>
                <w:highlight w:val="none"/>
              </w:rPr>
              <w:t xml:space="preserve"> </w:t>
            </w:r>
            <w:r>
              <w:rPr>
                <w:color w:val="auto"/>
                <w:szCs w:val="21"/>
                <w:highlight w:val="none"/>
                <w:u w:val="single"/>
              </w:rPr>
              <w:t xml:space="preserve"> 45  </w:t>
            </w:r>
            <w:r>
              <w:rPr>
                <w:rFonts w:hint="eastAsia" w:cs="宋体"/>
                <w:color w:val="auto"/>
                <w:szCs w:val="21"/>
                <w:highlight w:val="none"/>
              </w:rPr>
              <w:t>分</w:t>
            </w:r>
            <w:r>
              <w:rPr>
                <w:color w:val="auto"/>
                <w:highlight w:val="none"/>
              </w:rPr>
              <w:t xml:space="preserve"> </w:t>
            </w:r>
            <w:r>
              <w:rPr>
                <w:color w:val="auto"/>
                <w:szCs w:val="21"/>
                <w:highlight w:val="none"/>
                <w:u w:val="single"/>
              </w:rPr>
              <w:t xml:space="preserve"> 568.908  </w:t>
            </w:r>
            <w:r>
              <w:rPr>
                <w:rFonts w:hint="eastAsia" w:cs="宋体"/>
                <w:color w:val="auto"/>
                <w:szCs w:val="21"/>
                <w:highlight w:val="none"/>
              </w:rPr>
              <w:t>秒，</w:t>
            </w:r>
            <w:r>
              <w:rPr>
                <w:color w:val="auto"/>
                <w:highlight w:val="none"/>
              </w:rPr>
              <w:t xml:space="preserve"> </w:t>
            </w:r>
            <w:r>
              <w:rPr>
                <w:color w:val="auto"/>
                <w:szCs w:val="21"/>
                <w:highlight w:val="none"/>
                <w:u w:val="single"/>
              </w:rPr>
              <w:t xml:space="preserve"> 31  </w:t>
            </w:r>
            <w:r>
              <w:rPr>
                <w:rFonts w:hint="eastAsia" w:cs="宋体"/>
                <w:color w:val="auto"/>
                <w:szCs w:val="21"/>
                <w:highlight w:val="none"/>
              </w:rPr>
              <w:t>度</w:t>
            </w:r>
            <w:r>
              <w:rPr>
                <w:color w:val="auto"/>
                <w:highlight w:val="none"/>
              </w:rPr>
              <w:t xml:space="preserve"> </w:t>
            </w:r>
            <w:r>
              <w:rPr>
                <w:color w:val="auto"/>
                <w:szCs w:val="21"/>
                <w:highlight w:val="none"/>
                <w:u w:val="single"/>
              </w:rPr>
              <w:t xml:space="preserve"> 15  </w:t>
            </w:r>
            <w:r>
              <w:rPr>
                <w:rFonts w:hint="eastAsia" w:cs="宋体"/>
                <w:color w:val="auto"/>
                <w:szCs w:val="21"/>
                <w:highlight w:val="none"/>
              </w:rPr>
              <w:t>分</w:t>
            </w:r>
            <w:r>
              <w:rPr>
                <w:color w:val="auto"/>
                <w:highlight w:val="none"/>
              </w:rPr>
              <w:t xml:space="preserve"> </w:t>
            </w:r>
            <w:r>
              <w:rPr>
                <w:color w:val="auto"/>
                <w:szCs w:val="21"/>
                <w:highlight w:val="none"/>
                <w:u w:val="single"/>
              </w:rPr>
              <w:t xml:space="preserve"> 24.012  </w:t>
            </w:r>
            <w:r>
              <w:rPr>
                <w:rFonts w:hint="eastAsia" w:cs="宋体"/>
                <w:color w:val="auto"/>
                <w:szCs w:val="21"/>
                <w:highlight w:val="none"/>
              </w:rPr>
              <w:t>秒）</w:t>
            </w:r>
            <w:r>
              <w:rPr>
                <w:color w:val="auto"/>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557"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pPr>
              <w:adjustRightInd w:val="0"/>
              <w:snapToGrid w:val="0"/>
              <w:jc w:val="center"/>
              <w:rPr>
                <w:color w:val="auto"/>
                <w:szCs w:val="21"/>
                <w:highlight w:val="none"/>
              </w:rPr>
            </w:pPr>
            <w:r>
              <w:rPr>
                <w:rFonts w:hint="eastAsia" w:cs="宋体"/>
                <w:color w:val="auto"/>
                <w:szCs w:val="21"/>
                <w:highlight w:val="none"/>
              </w:rPr>
              <w:t>国民经济</w:t>
            </w:r>
          </w:p>
          <w:p>
            <w:pPr>
              <w:adjustRightInd w:val="0"/>
              <w:snapToGrid w:val="0"/>
              <w:jc w:val="center"/>
              <w:rPr>
                <w:color w:val="auto"/>
                <w:szCs w:val="21"/>
                <w:highlight w:val="none"/>
              </w:rPr>
            </w:pPr>
            <w:r>
              <w:rPr>
                <w:rFonts w:hint="eastAsia" w:cs="宋体"/>
                <w:color w:val="auto"/>
                <w:szCs w:val="21"/>
                <w:highlight w:val="none"/>
              </w:rPr>
              <w:t>行业类别</w:t>
            </w:r>
          </w:p>
        </w:tc>
        <w:tc>
          <w:tcPr>
            <w:tcW w:w="23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color w:val="auto"/>
                <w:szCs w:val="21"/>
                <w:highlight w:val="none"/>
              </w:rPr>
            </w:pPr>
            <w:r>
              <w:rPr>
                <w:rFonts w:hint="eastAsia"/>
                <w:color w:val="auto"/>
                <w:szCs w:val="21"/>
                <w:highlight w:val="none"/>
              </w:rPr>
              <w:t>C3589-其他医疗设备及器械制造M</w:t>
            </w:r>
            <w:r>
              <w:rPr>
                <w:color w:val="auto"/>
                <w:szCs w:val="21"/>
                <w:highlight w:val="none"/>
              </w:rPr>
              <w:t xml:space="preserve">7340 </w:t>
            </w:r>
            <w:r>
              <w:rPr>
                <w:rFonts w:hint="eastAsia"/>
                <w:color w:val="auto"/>
                <w:szCs w:val="21"/>
                <w:highlight w:val="none"/>
              </w:rPr>
              <w:t>医</w:t>
            </w:r>
            <w:r>
              <w:rPr>
                <w:color w:val="auto"/>
                <w:szCs w:val="21"/>
                <w:highlight w:val="none"/>
              </w:rPr>
              <w:t>学研究和试验发展</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auto"/>
                <w:szCs w:val="21"/>
                <w:highlight w:val="none"/>
              </w:rPr>
            </w:pPr>
            <w:bookmarkStart w:id="0" w:name="_Hlk49843745"/>
            <w:r>
              <w:rPr>
                <w:rFonts w:hint="eastAsia" w:cs="宋体"/>
                <w:color w:val="auto"/>
                <w:szCs w:val="21"/>
                <w:highlight w:val="none"/>
              </w:rPr>
              <w:t>建设项目</w:t>
            </w:r>
          </w:p>
          <w:p>
            <w:pPr>
              <w:adjustRightInd w:val="0"/>
              <w:snapToGrid w:val="0"/>
              <w:jc w:val="center"/>
              <w:rPr>
                <w:color w:val="auto"/>
                <w:szCs w:val="21"/>
                <w:highlight w:val="none"/>
              </w:rPr>
            </w:pPr>
            <w:r>
              <w:rPr>
                <w:rFonts w:hint="eastAsia" w:cs="宋体"/>
                <w:color w:val="auto"/>
                <w:szCs w:val="21"/>
                <w:highlight w:val="none"/>
              </w:rPr>
              <w:t>行业类别</w:t>
            </w:r>
            <w:bookmarkEnd w:id="0"/>
            <w:r>
              <w:rPr>
                <w:snapToGrid w:val="0"/>
                <w:color w:val="auto"/>
                <w:highlight w:val="none"/>
              </w:rPr>
              <w:t xml:space="preserve"> </w:t>
            </w:r>
          </w:p>
        </w:tc>
        <w:tc>
          <w:tcPr>
            <w:tcW w:w="3246" w:type="dxa"/>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napToGrid w:val="0"/>
              <w:jc w:val="center"/>
              <w:rPr>
                <w:color w:val="auto"/>
                <w:szCs w:val="21"/>
                <w:highlight w:val="none"/>
              </w:rPr>
            </w:pPr>
            <w:r>
              <w:rPr>
                <w:rFonts w:hint="eastAsia"/>
                <w:color w:val="auto"/>
                <w:szCs w:val="21"/>
                <w:highlight w:val="none"/>
              </w:rPr>
              <w:t>70-358医疗仪器设备及器械制造</w:t>
            </w:r>
          </w:p>
          <w:p>
            <w:pPr>
              <w:adjustRightInd w:val="0"/>
              <w:snapToGrid w:val="0"/>
              <w:jc w:val="center"/>
              <w:rPr>
                <w:color w:val="auto"/>
                <w:szCs w:val="21"/>
                <w:highlight w:val="none"/>
              </w:rPr>
            </w:pPr>
            <w:r>
              <w:rPr>
                <w:rFonts w:hint="eastAsia"/>
                <w:color w:val="auto"/>
                <w:szCs w:val="21"/>
                <w:highlight w:val="none"/>
              </w:rPr>
              <w:t>9</w:t>
            </w:r>
            <w:r>
              <w:rPr>
                <w:color w:val="auto"/>
                <w:szCs w:val="21"/>
                <w:highlight w:val="none"/>
              </w:rPr>
              <w:t xml:space="preserve">8 </w:t>
            </w:r>
            <w:r>
              <w:rPr>
                <w:rFonts w:hint="eastAsia"/>
                <w:color w:val="auto"/>
                <w:szCs w:val="21"/>
                <w:highlight w:val="none"/>
              </w:rPr>
              <w:t>专</w:t>
            </w:r>
            <w:r>
              <w:rPr>
                <w:color w:val="auto"/>
                <w:szCs w:val="21"/>
                <w:highlight w:val="none"/>
              </w:rPr>
              <w:t>业实验室、研发（试验）基地-其他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557"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pPr>
              <w:adjustRightInd w:val="0"/>
              <w:snapToGrid w:val="0"/>
              <w:jc w:val="center"/>
              <w:rPr>
                <w:color w:val="auto"/>
                <w:szCs w:val="21"/>
                <w:highlight w:val="none"/>
              </w:rPr>
            </w:pPr>
            <w:r>
              <w:rPr>
                <w:rFonts w:hint="eastAsia" w:cs="宋体"/>
                <w:color w:val="auto"/>
                <w:szCs w:val="21"/>
                <w:highlight w:val="none"/>
              </w:rPr>
              <w:t>建设性质</w:t>
            </w:r>
          </w:p>
        </w:tc>
        <w:tc>
          <w:tcPr>
            <w:tcW w:w="236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auto"/>
                <w:szCs w:val="21"/>
                <w:highlight w:val="none"/>
              </w:rPr>
            </w:pPr>
            <w:r>
              <w:rPr>
                <w:rFonts w:ascii="宋体" w:hAnsi="宋体" w:cs="Wingdings 2"/>
                <w:color w:val="auto"/>
                <w:szCs w:val="21"/>
                <w:highlight w:val="none"/>
              </w:rPr>
              <w:sym w:font="Wingdings 2" w:char="00A3"/>
            </w:r>
            <w:r>
              <w:rPr>
                <w:rFonts w:hint="eastAsia" w:ascii="宋体" w:hAnsi="宋体" w:cs="宋体"/>
                <w:color w:val="auto"/>
                <w:szCs w:val="21"/>
                <w:highlight w:val="none"/>
              </w:rPr>
              <w:t>新建（迁建）</w:t>
            </w:r>
          </w:p>
          <w:p>
            <w:pPr>
              <w:jc w:val="left"/>
              <w:rPr>
                <w:rFonts w:ascii="宋体" w:hAnsi="宋体" w:cs="宋体"/>
                <w:color w:val="auto"/>
                <w:szCs w:val="21"/>
                <w:highlight w:val="none"/>
              </w:rPr>
            </w:pPr>
            <w:r>
              <w:rPr>
                <w:rFonts w:ascii="宋体" w:hAnsi="宋体" w:cs="Wingdings 2"/>
                <w:color w:val="auto"/>
                <w:szCs w:val="21"/>
                <w:highlight w:val="none"/>
              </w:rPr>
              <w:sym w:font="Wingdings 2" w:char="00A3"/>
            </w:r>
            <w:r>
              <w:rPr>
                <w:rFonts w:hint="eastAsia" w:ascii="宋体" w:hAnsi="宋体" w:cs="宋体"/>
                <w:color w:val="auto"/>
                <w:szCs w:val="21"/>
                <w:highlight w:val="none"/>
              </w:rPr>
              <w:t>改建</w:t>
            </w:r>
          </w:p>
          <w:p>
            <w:pPr>
              <w:jc w:val="left"/>
              <w:rPr>
                <w:rFonts w:ascii="宋体" w:hAnsi="宋体" w:cs="宋体"/>
                <w:color w:val="auto"/>
                <w:szCs w:val="21"/>
                <w:highlight w:val="none"/>
              </w:rPr>
            </w:pPr>
            <w:r>
              <w:rPr>
                <w:rFonts w:ascii="宋体" w:hAnsi="宋体" w:cs="Wingdings 2"/>
                <w:color w:val="auto"/>
                <w:szCs w:val="21"/>
                <w:highlight w:val="none"/>
              </w:rPr>
              <w:sym w:font="Wingdings 2" w:char="0052"/>
            </w:r>
            <w:r>
              <w:rPr>
                <w:rFonts w:hint="eastAsia" w:ascii="宋体" w:hAnsi="宋体" w:cs="宋体"/>
                <w:color w:val="auto"/>
                <w:szCs w:val="21"/>
                <w:highlight w:val="none"/>
              </w:rPr>
              <w:t>扩建</w:t>
            </w:r>
          </w:p>
          <w:p>
            <w:pPr>
              <w:jc w:val="left"/>
              <w:rPr>
                <w:rFonts w:ascii="宋体" w:hAnsi="宋体" w:cs="宋体"/>
                <w:color w:val="auto"/>
                <w:szCs w:val="21"/>
                <w:highlight w:val="none"/>
              </w:rPr>
            </w:pPr>
            <w:r>
              <w:rPr>
                <w:rFonts w:ascii="宋体" w:hAnsi="宋体" w:cs="Wingdings 2"/>
                <w:color w:val="auto"/>
                <w:szCs w:val="21"/>
                <w:highlight w:val="none"/>
              </w:rPr>
              <w:sym w:font="Wingdings 2" w:char="00A3"/>
            </w:r>
            <w:r>
              <w:rPr>
                <w:rFonts w:hint="eastAsia" w:ascii="宋体" w:hAnsi="宋体" w:cs="宋体"/>
                <w:color w:val="auto"/>
                <w:szCs w:val="21"/>
                <w:highlight w:val="none"/>
              </w:rPr>
              <w:t>技术改造</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auto"/>
                <w:szCs w:val="21"/>
                <w:highlight w:val="none"/>
              </w:rPr>
            </w:pPr>
            <w:r>
              <w:rPr>
                <w:rFonts w:hint="eastAsia" w:cs="宋体"/>
                <w:color w:val="auto"/>
                <w:szCs w:val="21"/>
                <w:highlight w:val="none"/>
              </w:rPr>
              <w:t>建设项目</w:t>
            </w:r>
          </w:p>
          <w:p>
            <w:pPr>
              <w:adjustRightInd w:val="0"/>
              <w:snapToGrid w:val="0"/>
              <w:jc w:val="center"/>
              <w:rPr>
                <w:color w:val="auto"/>
                <w:szCs w:val="21"/>
                <w:highlight w:val="none"/>
              </w:rPr>
            </w:pPr>
            <w:r>
              <w:rPr>
                <w:rFonts w:hint="eastAsia" w:cs="宋体"/>
                <w:color w:val="auto"/>
                <w:szCs w:val="21"/>
                <w:highlight w:val="none"/>
              </w:rPr>
              <w:t>申报情形</w:t>
            </w:r>
          </w:p>
        </w:tc>
        <w:tc>
          <w:tcPr>
            <w:tcW w:w="3246" w:type="dxa"/>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napToGrid w:val="0"/>
              <w:rPr>
                <w:rFonts w:ascii="宋体" w:hAnsi="宋体" w:cs="宋体"/>
                <w:color w:val="auto"/>
                <w:szCs w:val="21"/>
                <w:highlight w:val="none"/>
              </w:rPr>
            </w:pPr>
            <w:r>
              <w:rPr>
                <w:rFonts w:ascii="宋体" w:hAnsi="宋体" w:cs="Wingdings 2"/>
                <w:color w:val="auto"/>
                <w:szCs w:val="21"/>
                <w:highlight w:val="none"/>
              </w:rPr>
              <w:sym w:font="Wingdings 2" w:char="0052"/>
            </w:r>
            <w:r>
              <w:rPr>
                <w:rFonts w:hint="eastAsia" w:ascii="宋体" w:hAnsi="宋体" w:cs="宋体"/>
                <w:color w:val="auto"/>
                <w:szCs w:val="21"/>
                <w:highlight w:val="none"/>
              </w:rPr>
              <w:t>首次申报项目</w:t>
            </w:r>
          </w:p>
          <w:p>
            <w:pPr>
              <w:adjustRightInd w:val="0"/>
              <w:snapToGrid w:val="0"/>
              <w:rPr>
                <w:rFonts w:ascii="宋体" w:hAnsi="宋体" w:cs="宋体"/>
                <w:color w:val="auto"/>
                <w:szCs w:val="21"/>
                <w:highlight w:val="none"/>
              </w:rPr>
            </w:pPr>
            <w:r>
              <w:rPr>
                <w:rFonts w:ascii="宋体" w:hAnsi="宋体" w:cs="Wingdings 2"/>
                <w:color w:val="auto"/>
                <w:szCs w:val="21"/>
                <w:highlight w:val="none"/>
              </w:rPr>
              <w:sym w:font="Wingdings 2" w:char="00A3"/>
            </w:r>
            <w:r>
              <w:rPr>
                <w:rFonts w:hint="eastAsia" w:ascii="宋体" w:hAnsi="宋体" w:cs="宋体"/>
                <w:color w:val="auto"/>
                <w:szCs w:val="21"/>
                <w:highlight w:val="none"/>
              </w:rPr>
              <w:t>不予批准后再次申报项目</w:t>
            </w:r>
          </w:p>
          <w:p>
            <w:pPr>
              <w:adjustRightInd w:val="0"/>
              <w:snapToGrid w:val="0"/>
              <w:rPr>
                <w:rFonts w:ascii="宋体" w:hAnsi="宋体" w:cs="宋体"/>
                <w:color w:val="auto"/>
                <w:szCs w:val="21"/>
                <w:highlight w:val="none"/>
              </w:rPr>
            </w:pPr>
            <w:r>
              <w:rPr>
                <w:rFonts w:ascii="宋体" w:hAnsi="宋体" w:cs="Wingdings 2"/>
                <w:color w:val="auto"/>
                <w:szCs w:val="21"/>
                <w:highlight w:val="none"/>
              </w:rPr>
              <w:sym w:font="Wingdings 2" w:char="00A3"/>
            </w:r>
            <w:r>
              <w:rPr>
                <w:rFonts w:hint="eastAsia" w:ascii="宋体" w:hAnsi="宋体" w:cs="宋体"/>
                <w:color w:val="auto"/>
                <w:szCs w:val="21"/>
                <w:highlight w:val="none"/>
              </w:rPr>
              <w:t>超五年重新审核项目</w:t>
            </w:r>
          </w:p>
          <w:p>
            <w:pPr>
              <w:adjustRightInd w:val="0"/>
              <w:snapToGrid w:val="0"/>
              <w:rPr>
                <w:rFonts w:ascii="宋体" w:hAnsi="宋体" w:cs="宋体"/>
                <w:color w:val="auto"/>
                <w:szCs w:val="21"/>
                <w:highlight w:val="none"/>
              </w:rPr>
            </w:pPr>
            <w:r>
              <w:rPr>
                <w:rFonts w:ascii="宋体" w:hAnsi="宋体" w:cs="Wingdings 2"/>
                <w:color w:val="auto"/>
                <w:szCs w:val="21"/>
                <w:highlight w:val="none"/>
              </w:rPr>
              <w:sym w:font="Wingdings 2" w:char="00A3"/>
            </w:r>
            <w:r>
              <w:rPr>
                <w:rFonts w:hint="eastAsia" w:ascii="宋体" w:hAnsi="宋体" w:cs="宋体"/>
                <w:color w:val="auto"/>
                <w:szCs w:val="21"/>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557"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pPr>
              <w:adjustRightInd w:val="0"/>
              <w:snapToGrid w:val="0"/>
              <w:jc w:val="center"/>
              <w:rPr>
                <w:color w:val="auto"/>
                <w:szCs w:val="21"/>
                <w:highlight w:val="none"/>
              </w:rPr>
            </w:pPr>
            <w:r>
              <w:rPr>
                <w:rFonts w:hint="eastAsia" w:cs="宋体"/>
                <w:color w:val="auto"/>
                <w:szCs w:val="21"/>
                <w:highlight w:val="none"/>
              </w:rPr>
              <w:t>项目审批（核准</w:t>
            </w:r>
            <w:r>
              <w:rPr>
                <w:color w:val="auto"/>
                <w:szCs w:val="21"/>
                <w:highlight w:val="none"/>
              </w:rPr>
              <w:t>/</w:t>
            </w:r>
          </w:p>
          <w:p>
            <w:pPr>
              <w:adjustRightInd w:val="0"/>
              <w:snapToGrid w:val="0"/>
              <w:jc w:val="center"/>
              <w:rPr>
                <w:color w:val="auto"/>
                <w:szCs w:val="21"/>
                <w:highlight w:val="none"/>
              </w:rPr>
            </w:pPr>
            <w:r>
              <w:rPr>
                <w:rFonts w:hint="eastAsia" w:cs="宋体"/>
                <w:color w:val="auto"/>
                <w:szCs w:val="21"/>
                <w:highlight w:val="none"/>
              </w:rPr>
              <w:t>备案）部门（选填）</w:t>
            </w:r>
          </w:p>
        </w:tc>
        <w:tc>
          <w:tcPr>
            <w:tcW w:w="23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auto"/>
                <w:szCs w:val="21"/>
                <w:highlight w:val="none"/>
              </w:rPr>
            </w:pPr>
            <w:r>
              <w:rPr>
                <w:rFonts w:hint="eastAsia"/>
                <w:color w:val="auto"/>
                <w:szCs w:val="21"/>
                <w:highlight w:val="none"/>
              </w:rPr>
              <w:t>苏州工业园区</w:t>
            </w:r>
            <w:r>
              <w:rPr>
                <w:color w:val="auto"/>
                <w:szCs w:val="21"/>
                <w:highlight w:val="none"/>
              </w:rPr>
              <w:t>行政审批局</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auto"/>
                <w:szCs w:val="21"/>
                <w:highlight w:val="none"/>
              </w:rPr>
            </w:pPr>
            <w:r>
              <w:rPr>
                <w:rFonts w:hint="eastAsia" w:cs="宋体"/>
                <w:color w:val="auto"/>
                <w:szCs w:val="21"/>
                <w:highlight w:val="none"/>
              </w:rPr>
              <w:t>项目审批（核准</w:t>
            </w:r>
            <w:r>
              <w:rPr>
                <w:color w:val="auto"/>
                <w:szCs w:val="21"/>
                <w:highlight w:val="none"/>
              </w:rPr>
              <w:t>/</w:t>
            </w:r>
          </w:p>
          <w:p>
            <w:pPr>
              <w:adjustRightInd w:val="0"/>
              <w:snapToGrid w:val="0"/>
              <w:jc w:val="center"/>
              <w:rPr>
                <w:color w:val="auto"/>
                <w:szCs w:val="21"/>
                <w:highlight w:val="none"/>
              </w:rPr>
            </w:pPr>
            <w:r>
              <w:rPr>
                <w:rFonts w:hint="eastAsia" w:cs="宋体"/>
                <w:color w:val="auto"/>
                <w:szCs w:val="21"/>
                <w:highlight w:val="none"/>
              </w:rPr>
              <w:t>备案）文号（选填）</w:t>
            </w:r>
          </w:p>
        </w:tc>
        <w:tc>
          <w:tcPr>
            <w:tcW w:w="3246" w:type="dxa"/>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napToGrid w:val="0"/>
              <w:jc w:val="center"/>
              <w:rPr>
                <w:color w:val="auto"/>
                <w:szCs w:val="21"/>
                <w:highlight w:val="none"/>
              </w:rPr>
            </w:pPr>
            <w:r>
              <w:rPr>
                <w:rFonts w:hint="eastAsia"/>
                <w:color w:val="auto"/>
                <w:szCs w:val="21"/>
                <w:highlight w:val="none"/>
              </w:rPr>
              <w:t>苏园行审备〔2023〕995号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1557"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pPr>
              <w:adjustRightInd w:val="0"/>
              <w:snapToGrid w:val="0"/>
              <w:jc w:val="center"/>
              <w:rPr>
                <w:color w:val="auto"/>
                <w:szCs w:val="21"/>
                <w:highlight w:val="none"/>
              </w:rPr>
            </w:pPr>
            <w:r>
              <w:rPr>
                <w:rFonts w:hint="eastAsia" w:cs="宋体"/>
                <w:color w:val="auto"/>
                <w:szCs w:val="21"/>
                <w:highlight w:val="none"/>
              </w:rPr>
              <w:t>总投资（万元）</w:t>
            </w:r>
          </w:p>
        </w:tc>
        <w:tc>
          <w:tcPr>
            <w:tcW w:w="23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auto"/>
                <w:szCs w:val="21"/>
                <w:highlight w:val="none"/>
              </w:rPr>
            </w:pPr>
            <w:r>
              <w:rPr>
                <w:color w:val="auto"/>
                <w:szCs w:val="21"/>
                <w:highlight w:val="none"/>
              </w:rPr>
              <w:t>1000</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16" w:type="dxa"/>
              <w:left w:w="16" w:type="dxa"/>
              <w:right w:w="16" w:type="dxa"/>
            </w:tcMar>
            <w:vAlign w:val="center"/>
          </w:tcPr>
          <w:p>
            <w:pPr>
              <w:adjustRightInd w:val="0"/>
              <w:snapToGrid w:val="0"/>
              <w:jc w:val="center"/>
              <w:rPr>
                <w:color w:val="auto"/>
                <w:szCs w:val="21"/>
                <w:highlight w:val="none"/>
              </w:rPr>
            </w:pPr>
            <w:r>
              <w:rPr>
                <w:rFonts w:hint="eastAsia" w:cs="宋体"/>
                <w:color w:val="auto"/>
                <w:szCs w:val="21"/>
                <w:highlight w:val="none"/>
              </w:rPr>
              <w:t>环保投资（万元）</w:t>
            </w:r>
          </w:p>
        </w:tc>
        <w:tc>
          <w:tcPr>
            <w:tcW w:w="3246" w:type="dxa"/>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napToGrid w:val="0"/>
              <w:jc w:val="center"/>
              <w:rPr>
                <w:color w:val="auto"/>
                <w:szCs w:val="21"/>
                <w:highlight w:val="none"/>
              </w:rPr>
            </w:pPr>
            <w:r>
              <w:rPr>
                <w:color w:val="auto"/>
                <w:szCs w:val="21"/>
                <w:highlight w:val="none"/>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1557"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pPr>
              <w:adjustRightInd w:val="0"/>
              <w:snapToGrid w:val="0"/>
              <w:jc w:val="center"/>
              <w:rPr>
                <w:color w:val="auto"/>
                <w:szCs w:val="21"/>
                <w:highlight w:val="none"/>
              </w:rPr>
            </w:pPr>
            <w:r>
              <w:rPr>
                <w:rFonts w:hint="eastAsia" w:cs="宋体"/>
                <w:color w:val="auto"/>
                <w:szCs w:val="21"/>
                <w:highlight w:val="none"/>
              </w:rPr>
              <w:t>环保投资占比（</w:t>
            </w:r>
            <w:r>
              <w:rPr>
                <w:color w:val="auto"/>
                <w:szCs w:val="21"/>
                <w:highlight w:val="none"/>
              </w:rPr>
              <w:t>%</w:t>
            </w:r>
            <w:r>
              <w:rPr>
                <w:rFonts w:hint="eastAsia" w:cs="宋体"/>
                <w:color w:val="auto"/>
                <w:szCs w:val="21"/>
                <w:highlight w:val="none"/>
              </w:rPr>
              <w:t>）</w:t>
            </w:r>
          </w:p>
        </w:tc>
        <w:tc>
          <w:tcPr>
            <w:tcW w:w="23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auto"/>
                <w:szCs w:val="21"/>
                <w:highlight w:val="none"/>
              </w:rPr>
            </w:pPr>
            <w:r>
              <w:rPr>
                <w:color w:val="auto"/>
                <w:szCs w:val="21"/>
                <w:highlight w:val="none"/>
              </w:rPr>
              <w:t>10</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16" w:type="dxa"/>
              <w:left w:w="16" w:type="dxa"/>
              <w:right w:w="16" w:type="dxa"/>
            </w:tcMar>
            <w:vAlign w:val="center"/>
          </w:tcPr>
          <w:p>
            <w:pPr>
              <w:adjustRightInd w:val="0"/>
              <w:snapToGrid w:val="0"/>
              <w:jc w:val="center"/>
              <w:rPr>
                <w:color w:val="auto"/>
                <w:szCs w:val="21"/>
                <w:highlight w:val="none"/>
              </w:rPr>
            </w:pPr>
            <w:r>
              <w:rPr>
                <w:rFonts w:hint="eastAsia" w:cs="宋体"/>
                <w:color w:val="auto"/>
                <w:szCs w:val="21"/>
                <w:highlight w:val="none"/>
              </w:rPr>
              <w:t>施工工期</w:t>
            </w:r>
          </w:p>
        </w:tc>
        <w:tc>
          <w:tcPr>
            <w:tcW w:w="3246" w:type="dxa"/>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napToGrid w:val="0"/>
              <w:jc w:val="center"/>
              <w:rPr>
                <w:color w:val="auto"/>
                <w:szCs w:val="21"/>
                <w:highlight w:val="none"/>
              </w:rPr>
            </w:pPr>
            <w:r>
              <w:rPr>
                <w:color w:val="auto"/>
                <w:szCs w:val="21"/>
                <w:highlight w:val="none"/>
              </w:rPr>
              <w:t>5个月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57"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pPr>
              <w:adjustRightInd w:val="0"/>
              <w:snapToGrid w:val="0"/>
              <w:jc w:val="center"/>
              <w:rPr>
                <w:color w:val="auto"/>
                <w:szCs w:val="21"/>
                <w:highlight w:val="none"/>
              </w:rPr>
            </w:pPr>
            <w:r>
              <w:rPr>
                <w:rFonts w:hint="eastAsia" w:cs="宋体"/>
                <w:color w:val="auto"/>
                <w:szCs w:val="21"/>
                <w:highlight w:val="none"/>
              </w:rPr>
              <w:t>是否开工建设</w:t>
            </w:r>
          </w:p>
        </w:tc>
        <w:tc>
          <w:tcPr>
            <w:tcW w:w="23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color w:val="auto"/>
                <w:szCs w:val="21"/>
                <w:highlight w:val="none"/>
              </w:rPr>
            </w:pPr>
            <w:r>
              <w:rPr>
                <w:rFonts w:ascii="宋体" w:hAnsi="宋体" w:cs="Wingdings 2"/>
                <w:color w:val="auto"/>
                <w:szCs w:val="21"/>
                <w:highlight w:val="none"/>
              </w:rPr>
              <w:sym w:font="Wingdings 2" w:char="0052"/>
            </w:r>
            <w:r>
              <w:rPr>
                <w:rFonts w:hint="eastAsia" w:ascii="宋体" w:hAnsi="宋体" w:cs="宋体"/>
                <w:color w:val="auto"/>
                <w:szCs w:val="21"/>
                <w:highlight w:val="none"/>
              </w:rPr>
              <w:t>否</w:t>
            </w:r>
          </w:p>
          <w:p>
            <w:pPr>
              <w:adjustRightInd w:val="0"/>
              <w:snapToGrid w:val="0"/>
              <w:rPr>
                <w:color w:val="auto"/>
                <w:szCs w:val="21"/>
                <w:highlight w:val="none"/>
              </w:rPr>
            </w:pPr>
            <w:r>
              <w:rPr>
                <w:rFonts w:ascii="宋体" w:hAnsi="宋体" w:cs="Wingdings 2"/>
                <w:color w:val="auto"/>
                <w:szCs w:val="21"/>
                <w:highlight w:val="none"/>
              </w:rPr>
              <w:sym w:font="Wingdings 2" w:char="00A3"/>
            </w:r>
            <w:r>
              <w:rPr>
                <w:rFonts w:hint="eastAsia" w:ascii="宋体" w:hAnsi="宋体" w:cs="宋体"/>
                <w:color w:val="auto"/>
                <w:szCs w:val="21"/>
                <w:highlight w:val="none"/>
              </w:rPr>
              <w:t>是</w:t>
            </w:r>
            <w:r>
              <w:rPr>
                <w:rFonts w:hint="eastAsia" w:cs="宋体"/>
                <w:color w:val="auto"/>
                <w:szCs w:val="21"/>
                <w:highlight w:val="none"/>
              </w:rPr>
              <w:t>：</w:t>
            </w:r>
            <w:r>
              <w:rPr>
                <w:color w:val="auto"/>
                <w:szCs w:val="21"/>
                <w:highlight w:val="none"/>
                <w:u w:val="single"/>
              </w:rPr>
              <w:t xml:space="preserve"> </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16" w:type="dxa"/>
              <w:left w:w="16" w:type="dxa"/>
              <w:right w:w="16" w:type="dxa"/>
            </w:tcMar>
            <w:vAlign w:val="center"/>
          </w:tcPr>
          <w:p>
            <w:pPr>
              <w:adjustRightInd w:val="0"/>
              <w:snapToGrid w:val="0"/>
              <w:jc w:val="center"/>
              <w:rPr>
                <w:color w:val="auto"/>
                <w:spacing w:val="-6"/>
                <w:szCs w:val="21"/>
                <w:highlight w:val="none"/>
              </w:rPr>
            </w:pPr>
            <w:r>
              <w:rPr>
                <w:rFonts w:hint="eastAsia" w:cs="宋体"/>
                <w:color w:val="auto"/>
                <w:spacing w:val="-6"/>
                <w:szCs w:val="21"/>
                <w:highlight w:val="none"/>
              </w:rPr>
              <w:t>用地（用海）</w:t>
            </w:r>
            <w:r>
              <w:rPr>
                <w:snapToGrid w:val="0"/>
                <w:color w:val="auto"/>
                <w:highlight w:val="none"/>
              </w:rPr>
              <w:t xml:space="preserve"> </w:t>
            </w:r>
          </w:p>
          <w:p>
            <w:pPr>
              <w:adjustRightInd w:val="0"/>
              <w:snapToGrid w:val="0"/>
              <w:jc w:val="center"/>
              <w:rPr>
                <w:color w:val="auto"/>
                <w:szCs w:val="21"/>
                <w:highlight w:val="none"/>
              </w:rPr>
            </w:pPr>
            <w:r>
              <w:rPr>
                <w:rFonts w:hint="eastAsia" w:cs="宋体"/>
                <w:color w:val="auto"/>
                <w:spacing w:val="-6"/>
                <w:szCs w:val="21"/>
                <w:highlight w:val="none"/>
              </w:rPr>
              <w:t>面积（</w:t>
            </w:r>
            <w:r>
              <w:rPr>
                <w:color w:val="auto"/>
                <w:spacing w:val="-6"/>
                <w:szCs w:val="21"/>
                <w:highlight w:val="none"/>
              </w:rPr>
              <w:t>m</w:t>
            </w:r>
            <w:r>
              <w:rPr>
                <w:color w:val="auto"/>
                <w:spacing w:val="-6"/>
                <w:szCs w:val="21"/>
                <w:highlight w:val="none"/>
                <w:vertAlign w:val="superscript"/>
              </w:rPr>
              <w:t>2</w:t>
            </w:r>
            <w:r>
              <w:rPr>
                <w:rFonts w:hint="eastAsia" w:cs="宋体"/>
                <w:color w:val="auto"/>
                <w:spacing w:val="-6"/>
                <w:szCs w:val="21"/>
                <w:highlight w:val="none"/>
              </w:rPr>
              <w:t>）</w:t>
            </w:r>
          </w:p>
        </w:tc>
        <w:tc>
          <w:tcPr>
            <w:tcW w:w="3246" w:type="dxa"/>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3251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53" w:hRule="atLeast"/>
          <w:jc w:val="center"/>
        </w:trPr>
        <w:tc>
          <w:tcPr>
            <w:tcW w:w="1557" w:type="dxa"/>
            <w:tcBorders>
              <w:top w:val="single" w:color="auto" w:sz="4" w:space="0"/>
              <w:left w:val="single" w:color="auto" w:sz="8" w:space="0"/>
              <w:bottom w:val="single" w:color="auto" w:sz="4" w:space="0"/>
              <w:right w:val="single" w:color="auto" w:sz="4" w:space="0"/>
            </w:tcBorders>
            <w:shd w:val="clear" w:color="auto" w:fill="auto"/>
            <w:vAlign w:val="center"/>
          </w:tcPr>
          <w:p>
            <w:pPr>
              <w:autoSpaceDE w:val="0"/>
              <w:autoSpaceDN w:val="0"/>
              <w:adjustRightInd w:val="0"/>
              <w:snapToGrid w:val="0"/>
              <w:jc w:val="center"/>
              <w:rPr>
                <w:color w:val="auto"/>
                <w:kern w:val="0"/>
                <w:szCs w:val="21"/>
                <w:highlight w:val="none"/>
              </w:rPr>
            </w:pPr>
            <w:r>
              <w:rPr>
                <w:rFonts w:hint="eastAsia" w:cs="宋体"/>
                <w:color w:val="auto"/>
                <w:kern w:val="0"/>
                <w:szCs w:val="21"/>
                <w:highlight w:val="none"/>
              </w:rPr>
              <w:t>专项评价设置情况</w:t>
            </w:r>
            <w:r>
              <w:rPr>
                <w:snapToGrid w:val="0"/>
                <w:color w:val="auto"/>
                <w:highlight w:val="none"/>
              </w:rPr>
              <w:t xml:space="preserve"> </w:t>
            </w:r>
          </w:p>
        </w:tc>
        <w:tc>
          <w:tcPr>
            <w:tcW w:w="7313"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autoSpaceDE w:val="0"/>
              <w:autoSpaceDN w:val="0"/>
              <w:adjustRightInd w:val="0"/>
              <w:snapToGrid w:val="0"/>
              <w:spacing w:line="260" w:lineRule="exact"/>
              <w:jc w:val="center"/>
              <w:rPr>
                <w:b/>
                <w:color w:val="auto"/>
                <w:kern w:val="0"/>
                <w:szCs w:val="21"/>
                <w:highlight w:val="none"/>
              </w:rPr>
            </w:pPr>
            <w:r>
              <w:rPr>
                <w:rFonts w:hAnsi="宋体"/>
                <w:b/>
                <w:color w:val="auto"/>
                <w:highlight w:val="none"/>
              </w:rPr>
              <w:t>表</w:t>
            </w:r>
            <w:r>
              <w:rPr>
                <w:b/>
                <w:color w:val="auto"/>
                <w:highlight w:val="none"/>
              </w:rPr>
              <w:t xml:space="preserve">1-1 </w:t>
            </w:r>
            <w:r>
              <w:rPr>
                <w:rFonts w:hAnsi="宋体"/>
                <w:b/>
                <w:color w:val="auto"/>
                <w:highlight w:val="none"/>
              </w:rPr>
              <w:t>专项设置情况表</w:t>
            </w:r>
          </w:p>
          <w:tbl>
            <w:tblPr>
              <w:tblStyle w:val="21"/>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09"/>
              <w:gridCol w:w="2923"/>
              <w:gridCol w:w="2722"/>
              <w:gridCol w:w="8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Pr>
              <w:tc>
                <w:tcPr>
                  <w:tcW w:w="554" w:type="pct"/>
                  <w:vAlign w:val="center"/>
                </w:tcPr>
                <w:p>
                  <w:pPr>
                    <w:widowControl/>
                    <w:spacing w:line="220" w:lineRule="exact"/>
                    <w:jc w:val="center"/>
                    <w:rPr>
                      <w:color w:val="auto"/>
                      <w:sz w:val="18"/>
                      <w:szCs w:val="18"/>
                      <w:highlight w:val="none"/>
                    </w:rPr>
                  </w:pPr>
                  <w:r>
                    <w:rPr>
                      <w:rFonts w:hAnsi="宋体"/>
                      <w:color w:val="auto"/>
                      <w:sz w:val="18"/>
                      <w:szCs w:val="18"/>
                      <w:highlight w:val="none"/>
                    </w:rPr>
                    <w:t>专项评价的类别</w:t>
                  </w:r>
                </w:p>
              </w:tc>
              <w:tc>
                <w:tcPr>
                  <w:tcW w:w="2004" w:type="pct"/>
                  <w:vAlign w:val="center"/>
                </w:tcPr>
                <w:p>
                  <w:pPr>
                    <w:widowControl/>
                    <w:spacing w:line="220" w:lineRule="exact"/>
                    <w:jc w:val="center"/>
                    <w:rPr>
                      <w:color w:val="auto"/>
                      <w:sz w:val="18"/>
                      <w:szCs w:val="18"/>
                      <w:highlight w:val="none"/>
                    </w:rPr>
                  </w:pPr>
                  <w:r>
                    <w:rPr>
                      <w:rFonts w:hAnsi="宋体"/>
                      <w:color w:val="auto"/>
                      <w:sz w:val="18"/>
                      <w:szCs w:val="18"/>
                      <w:highlight w:val="none"/>
                    </w:rPr>
                    <w:t>设置原则</w:t>
                  </w:r>
                </w:p>
              </w:tc>
              <w:tc>
                <w:tcPr>
                  <w:tcW w:w="1866" w:type="pct"/>
                  <w:vAlign w:val="center"/>
                </w:tcPr>
                <w:p>
                  <w:pPr>
                    <w:widowControl/>
                    <w:spacing w:line="220" w:lineRule="exact"/>
                    <w:jc w:val="center"/>
                    <w:rPr>
                      <w:color w:val="auto"/>
                      <w:sz w:val="18"/>
                      <w:szCs w:val="18"/>
                      <w:highlight w:val="none"/>
                    </w:rPr>
                  </w:pPr>
                  <w:r>
                    <w:rPr>
                      <w:rFonts w:hAnsi="宋体"/>
                      <w:color w:val="auto"/>
                      <w:sz w:val="18"/>
                      <w:szCs w:val="18"/>
                      <w:highlight w:val="none"/>
                    </w:rPr>
                    <w:t>本项目情况</w:t>
                  </w:r>
                </w:p>
              </w:tc>
              <w:tc>
                <w:tcPr>
                  <w:tcW w:w="576" w:type="pct"/>
                  <w:vAlign w:val="center"/>
                </w:tcPr>
                <w:p>
                  <w:pPr>
                    <w:widowControl/>
                    <w:spacing w:line="220" w:lineRule="exact"/>
                    <w:jc w:val="center"/>
                    <w:rPr>
                      <w:color w:val="auto"/>
                      <w:sz w:val="18"/>
                      <w:szCs w:val="18"/>
                      <w:highlight w:val="none"/>
                    </w:rPr>
                  </w:pPr>
                  <w:r>
                    <w:rPr>
                      <w:rFonts w:hAnsi="宋体"/>
                      <w:color w:val="auto"/>
                      <w:sz w:val="18"/>
                      <w:szCs w:val="18"/>
                      <w:highlight w:val="none"/>
                    </w:rPr>
                    <w:t>是否设</w:t>
                  </w:r>
                </w:p>
                <w:p>
                  <w:pPr>
                    <w:widowControl/>
                    <w:spacing w:line="220" w:lineRule="exact"/>
                    <w:jc w:val="center"/>
                    <w:rPr>
                      <w:color w:val="auto"/>
                      <w:sz w:val="18"/>
                      <w:szCs w:val="18"/>
                      <w:highlight w:val="none"/>
                    </w:rPr>
                  </w:pPr>
                  <w:r>
                    <w:rPr>
                      <w:rFonts w:hAnsi="宋体"/>
                      <w:color w:val="auto"/>
                      <w:sz w:val="18"/>
                      <w:szCs w:val="18"/>
                      <w:highlight w:val="none"/>
                    </w:rPr>
                    <w:t>置专项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Pr>
              <w:tc>
                <w:tcPr>
                  <w:tcW w:w="554" w:type="pct"/>
                  <w:vAlign w:val="center"/>
                </w:tcPr>
                <w:p>
                  <w:pPr>
                    <w:widowControl/>
                    <w:spacing w:line="220" w:lineRule="exact"/>
                    <w:jc w:val="center"/>
                    <w:rPr>
                      <w:color w:val="auto"/>
                      <w:sz w:val="18"/>
                      <w:szCs w:val="18"/>
                      <w:highlight w:val="none"/>
                    </w:rPr>
                  </w:pPr>
                  <w:r>
                    <w:rPr>
                      <w:rFonts w:hAnsi="宋体"/>
                      <w:color w:val="auto"/>
                      <w:sz w:val="18"/>
                      <w:szCs w:val="18"/>
                      <w:highlight w:val="none"/>
                    </w:rPr>
                    <w:t>大气</w:t>
                  </w:r>
                </w:p>
              </w:tc>
              <w:tc>
                <w:tcPr>
                  <w:tcW w:w="2004" w:type="pct"/>
                  <w:vAlign w:val="center"/>
                </w:tcPr>
                <w:p>
                  <w:pPr>
                    <w:widowControl/>
                    <w:spacing w:line="220" w:lineRule="exact"/>
                    <w:rPr>
                      <w:color w:val="auto"/>
                      <w:sz w:val="18"/>
                      <w:szCs w:val="18"/>
                      <w:highlight w:val="none"/>
                    </w:rPr>
                  </w:pPr>
                  <w:r>
                    <w:rPr>
                      <w:rFonts w:hAnsi="宋体"/>
                      <w:color w:val="auto"/>
                      <w:sz w:val="18"/>
                      <w:szCs w:val="18"/>
                      <w:highlight w:val="none"/>
                    </w:rPr>
                    <w:t>排放废气含有毒有害污染物、二噁英、苯并</w:t>
                  </w:r>
                  <w:r>
                    <w:rPr>
                      <w:color w:val="auto"/>
                      <w:sz w:val="18"/>
                      <w:szCs w:val="18"/>
                      <w:highlight w:val="none"/>
                    </w:rPr>
                    <w:t>[a]</w:t>
                  </w:r>
                  <w:r>
                    <w:rPr>
                      <w:rFonts w:hAnsi="宋体"/>
                      <w:color w:val="auto"/>
                      <w:sz w:val="18"/>
                      <w:szCs w:val="18"/>
                      <w:highlight w:val="none"/>
                    </w:rPr>
                    <w:t>芘、氰化物、氯气且厂界外</w:t>
                  </w:r>
                  <w:r>
                    <w:rPr>
                      <w:color w:val="auto"/>
                      <w:sz w:val="18"/>
                      <w:szCs w:val="18"/>
                      <w:highlight w:val="none"/>
                    </w:rPr>
                    <w:t>500</w:t>
                  </w:r>
                  <w:r>
                    <w:rPr>
                      <w:rFonts w:hAnsi="宋体"/>
                      <w:color w:val="auto"/>
                      <w:sz w:val="18"/>
                      <w:szCs w:val="18"/>
                      <w:highlight w:val="none"/>
                    </w:rPr>
                    <w:t>米范围内有环境空气保护目标的建设项目。</w:t>
                  </w:r>
                </w:p>
              </w:tc>
              <w:tc>
                <w:tcPr>
                  <w:tcW w:w="1866" w:type="pct"/>
                  <w:vAlign w:val="center"/>
                </w:tcPr>
                <w:p>
                  <w:pPr>
                    <w:widowControl/>
                    <w:spacing w:line="220" w:lineRule="exact"/>
                    <w:rPr>
                      <w:color w:val="auto"/>
                      <w:sz w:val="18"/>
                      <w:szCs w:val="18"/>
                      <w:highlight w:val="none"/>
                    </w:rPr>
                  </w:pPr>
                  <w:r>
                    <w:rPr>
                      <w:rFonts w:hAnsi="宋体"/>
                      <w:color w:val="auto"/>
                      <w:sz w:val="18"/>
                      <w:szCs w:val="18"/>
                      <w:highlight w:val="none"/>
                    </w:rPr>
                    <w:t>本项目排放的废气中不含有毒</w:t>
                  </w:r>
                </w:p>
                <w:p>
                  <w:pPr>
                    <w:widowControl/>
                    <w:spacing w:line="220" w:lineRule="exact"/>
                    <w:rPr>
                      <w:color w:val="auto"/>
                      <w:sz w:val="18"/>
                      <w:szCs w:val="18"/>
                      <w:highlight w:val="none"/>
                    </w:rPr>
                  </w:pPr>
                  <w:r>
                    <w:rPr>
                      <w:rFonts w:hAnsi="宋体"/>
                      <w:color w:val="auto"/>
                      <w:sz w:val="18"/>
                      <w:szCs w:val="18"/>
                      <w:highlight w:val="none"/>
                    </w:rPr>
                    <w:t>有害污染物、二噁英、苯并</w:t>
                  </w:r>
                  <w:r>
                    <w:rPr>
                      <w:color w:val="auto"/>
                      <w:sz w:val="18"/>
                      <w:szCs w:val="18"/>
                      <w:highlight w:val="none"/>
                    </w:rPr>
                    <w:t>[a]</w:t>
                  </w:r>
                </w:p>
                <w:p>
                  <w:pPr>
                    <w:widowControl/>
                    <w:spacing w:line="220" w:lineRule="exact"/>
                    <w:rPr>
                      <w:color w:val="auto"/>
                      <w:sz w:val="18"/>
                      <w:szCs w:val="18"/>
                      <w:highlight w:val="none"/>
                    </w:rPr>
                  </w:pPr>
                  <w:r>
                    <w:rPr>
                      <w:rFonts w:hAnsi="宋体"/>
                      <w:color w:val="auto"/>
                      <w:sz w:val="18"/>
                      <w:szCs w:val="18"/>
                      <w:highlight w:val="none"/>
                    </w:rPr>
                    <w:t>芘、氰化物、氯气。</w:t>
                  </w:r>
                </w:p>
              </w:tc>
              <w:tc>
                <w:tcPr>
                  <w:tcW w:w="576" w:type="pct"/>
                  <w:vAlign w:val="center"/>
                </w:tcPr>
                <w:p>
                  <w:pPr>
                    <w:widowControl/>
                    <w:spacing w:line="220" w:lineRule="exact"/>
                    <w:jc w:val="center"/>
                    <w:rPr>
                      <w:color w:val="auto"/>
                      <w:sz w:val="18"/>
                      <w:szCs w:val="18"/>
                      <w:highlight w:val="none"/>
                    </w:rPr>
                  </w:pPr>
                  <w:r>
                    <w:rPr>
                      <w:rFonts w:hAnsi="宋体"/>
                      <w:color w:val="auto"/>
                      <w:sz w:val="18"/>
                      <w:szCs w:val="18"/>
                      <w:highlight w:val="none"/>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Pr>
              <w:tc>
                <w:tcPr>
                  <w:tcW w:w="554" w:type="pct"/>
                  <w:vAlign w:val="center"/>
                </w:tcPr>
                <w:p>
                  <w:pPr>
                    <w:widowControl/>
                    <w:spacing w:line="220" w:lineRule="exact"/>
                    <w:jc w:val="center"/>
                    <w:rPr>
                      <w:color w:val="auto"/>
                      <w:sz w:val="18"/>
                      <w:szCs w:val="18"/>
                      <w:highlight w:val="none"/>
                    </w:rPr>
                  </w:pPr>
                  <w:r>
                    <w:rPr>
                      <w:rFonts w:hAnsi="宋体"/>
                      <w:color w:val="auto"/>
                      <w:sz w:val="18"/>
                      <w:szCs w:val="18"/>
                      <w:highlight w:val="none"/>
                    </w:rPr>
                    <w:t>地表水</w:t>
                  </w:r>
                </w:p>
              </w:tc>
              <w:tc>
                <w:tcPr>
                  <w:tcW w:w="2004" w:type="pct"/>
                  <w:vAlign w:val="center"/>
                </w:tcPr>
                <w:p>
                  <w:pPr>
                    <w:widowControl/>
                    <w:spacing w:line="220" w:lineRule="exact"/>
                    <w:rPr>
                      <w:color w:val="auto"/>
                      <w:sz w:val="18"/>
                      <w:szCs w:val="18"/>
                      <w:highlight w:val="none"/>
                    </w:rPr>
                  </w:pPr>
                  <w:r>
                    <w:rPr>
                      <w:rFonts w:hAnsi="宋体"/>
                      <w:color w:val="auto"/>
                      <w:sz w:val="18"/>
                      <w:szCs w:val="18"/>
                      <w:highlight w:val="none"/>
                    </w:rPr>
                    <w:t>新增工业废水直排建设项目</w:t>
                  </w:r>
                  <w:r>
                    <w:rPr>
                      <w:color w:val="auto"/>
                      <w:sz w:val="18"/>
                      <w:szCs w:val="18"/>
                      <w:highlight w:val="none"/>
                    </w:rPr>
                    <w:t>(</w:t>
                  </w:r>
                  <w:r>
                    <w:rPr>
                      <w:rFonts w:hAnsi="宋体"/>
                      <w:color w:val="auto"/>
                      <w:sz w:val="18"/>
                      <w:szCs w:val="18"/>
                      <w:highlight w:val="none"/>
                    </w:rPr>
                    <w:t>槽罐车外送污水处理厂的除外</w:t>
                  </w:r>
                  <w:r>
                    <w:rPr>
                      <w:color w:val="auto"/>
                      <w:sz w:val="18"/>
                      <w:szCs w:val="18"/>
                      <w:highlight w:val="none"/>
                    </w:rPr>
                    <w:t>)</w:t>
                  </w:r>
                  <w:r>
                    <w:rPr>
                      <w:rFonts w:hAnsi="宋体"/>
                      <w:color w:val="auto"/>
                      <w:sz w:val="18"/>
                      <w:szCs w:val="18"/>
                      <w:highlight w:val="none"/>
                    </w:rPr>
                    <w:t>；新增废水直排的污水集中处理厂。</w:t>
                  </w:r>
                </w:p>
              </w:tc>
              <w:tc>
                <w:tcPr>
                  <w:tcW w:w="1866" w:type="pct"/>
                  <w:vAlign w:val="center"/>
                </w:tcPr>
                <w:p>
                  <w:pPr>
                    <w:pStyle w:val="7"/>
                    <w:rPr>
                      <w:color w:val="auto"/>
                      <w:sz w:val="18"/>
                      <w:szCs w:val="18"/>
                      <w:highlight w:val="none"/>
                    </w:rPr>
                  </w:pPr>
                  <w:r>
                    <w:rPr>
                      <w:rFonts w:hAnsi="宋体"/>
                      <w:color w:val="auto"/>
                      <w:sz w:val="18"/>
                      <w:szCs w:val="18"/>
                      <w:highlight w:val="none"/>
                    </w:rPr>
                    <w:t>本项目产生的</w:t>
                  </w:r>
                  <w:r>
                    <w:rPr>
                      <w:rFonts w:hint="eastAsia" w:hAnsi="宋体"/>
                      <w:color w:val="auto"/>
                      <w:sz w:val="18"/>
                      <w:szCs w:val="18"/>
                      <w:highlight w:val="none"/>
                    </w:rPr>
                    <w:t>生产废水及生活污水</w:t>
                  </w:r>
                  <w:r>
                    <w:rPr>
                      <w:rFonts w:hAnsi="宋体"/>
                      <w:color w:val="auto"/>
                      <w:sz w:val="18"/>
                      <w:szCs w:val="18"/>
                      <w:highlight w:val="none"/>
                    </w:rPr>
                    <w:t>接管进</w:t>
                  </w:r>
                  <w:r>
                    <w:rPr>
                      <w:rFonts w:hint="eastAsia" w:hAnsi="宋体"/>
                      <w:color w:val="auto"/>
                      <w:sz w:val="18"/>
                      <w:szCs w:val="18"/>
                      <w:highlight w:val="none"/>
                    </w:rPr>
                    <w:t>园区第二</w:t>
                  </w:r>
                  <w:r>
                    <w:rPr>
                      <w:rFonts w:hAnsi="宋体"/>
                      <w:color w:val="auto"/>
                      <w:sz w:val="18"/>
                      <w:szCs w:val="18"/>
                      <w:highlight w:val="none"/>
                    </w:rPr>
                    <w:t>污水</w:t>
                  </w:r>
                  <w:r>
                    <w:rPr>
                      <w:rFonts w:hint="eastAsia" w:hAnsi="宋体"/>
                      <w:color w:val="auto"/>
                      <w:sz w:val="18"/>
                      <w:szCs w:val="18"/>
                      <w:highlight w:val="none"/>
                    </w:rPr>
                    <w:t>厂处理，不直接排放。</w:t>
                  </w:r>
                </w:p>
              </w:tc>
              <w:tc>
                <w:tcPr>
                  <w:tcW w:w="576" w:type="pct"/>
                  <w:vAlign w:val="center"/>
                </w:tcPr>
                <w:p>
                  <w:pPr>
                    <w:widowControl/>
                    <w:spacing w:line="220" w:lineRule="exact"/>
                    <w:jc w:val="center"/>
                    <w:rPr>
                      <w:color w:val="auto"/>
                      <w:sz w:val="18"/>
                      <w:szCs w:val="18"/>
                      <w:highlight w:val="none"/>
                    </w:rPr>
                  </w:pPr>
                  <w:r>
                    <w:rPr>
                      <w:rFonts w:hAnsi="宋体"/>
                      <w:color w:val="auto"/>
                      <w:sz w:val="18"/>
                      <w:szCs w:val="18"/>
                      <w:highlight w:val="none"/>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Pr>
              <w:tc>
                <w:tcPr>
                  <w:tcW w:w="554" w:type="pct"/>
                  <w:vAlign w:val="center"/>
                </w:tcPr>
                <w:p>
                  <w:pPr>
                    <w:widowControl/>
                    <w:spacing w:line="220" w:lineRule="exact"/>
                    <w:jc w:val="center"/>
                    <w:rPr>
                      <w:color w:val="auto"/>
                      <w:sz w:val="18"/>
                      <w:szCs w:val="18"/>
                      <w:highlight w:val="none"/>
                    </w:rPr>
                  </w:pPr>
                  <w:r>
                    <w:rPr>
                      <w:rFonts w:hAnsi="宋体"/>
                      <w:color w:val="auto"/>
                      <w:sz w:val="18"/>
                      <w:szCs w:val="18"/>
                      <w:highlight w:val="none"/>
                    </w:rPr>
                    <w:t>环境风险</w:t>
                  </w:r>
                </w:p>
              </w:tc>
              <w:tc>
                <w:tcPr>
                  <w:tcW w:w="2004" w:type="pct"/>
                  <w:vAlign w:val="center"/>
                </w:tcPr>
                <w:p>
                  <w:pPr>
                    <w:widowControl/>
                    <w:spacing w:line="220" w:lineRule="exact"/>
                    <w:rPr>
                      <w:color w:val="auto"/>
                      <w:sz w:val="18"/>
                      <w:szCs w:val="18"/>
                      <w:highlight w:val="none"/>
                    </w:rPr>
                  </w:pPr>
                  <w:r>
                    <w:rPr>
                      <w:rFonts w:hAnsi="宋体"/>
                      <w:color w:val="auto"/>
                      <w:sz w:val="18"/>
                      <w:szCs w:val="18"/>
                      <w:highlight w:val="none"/>
                    </w:rPr>
                    <w:t>有毒有害和易燃易爆危险物质存储量超过临界量的建设项目。</w:t>
                  </w:r>
                </w:p>
              </w:tc>
              <w:tc>
                <w:tcPr>
                  <w:tcW w:w="1866" w:type="pct"/>
                  <w:vAlign w:val="center"/>
                </w:tcPr>
                <w:p>
                  <w:pPr>
                    <w:widowControl/>
                    <w:spacing w:line="220" w:lineRule="exact"/>
                    <w:rPr>
                      <w:color w:val="auto"/>
                      <w:sz w:val="18"/>
                      <w:szCs w:val="18"/>
                      <w:highlight w:val="none"/>
                    </w:rPr>
                  </w:pPr>
                  <w:r>
                    <w:rPr>
                      <w:rFonts w:hAnsi="宋体"/>
                      <w:color w:val="auto"/>
                      <w:sz w:val="18"/>
                      <w:szCs w:val="18"/>
                      <w:highlight w:val="none"/>
                    </w:rPr>
                    <w:t>本项目危险物质的存储量未超过临界量</w:t>
                  </w:r>
                  <w:r>
                    <w:rPr>
                      <w:rFonts w:hint="eastAsia" w:hAnsi="宋体"/>
                      <w:color w:val="auto"/>
                      <w:sz w:val="18"/>
                      <w:szCs w:val="18"/>
                      <w:highlight w:val="none"/>
                    </w:rPr>
                    <w:t>，Q值小于1</w:t>
                  </w:r>
                  <w:r>
                    <w:rPr>
                      <w:rFonts w:hAnsi="宋体"/>
                      <w:color w:val="auto"/>
                      <w:sz w:val="18"/>
                      <w:szCs w:val="18"/>
                      <w:highlight w:val="none"/>
                    </w:rPr>
                    <w:t>。</w:t>
                  </w:r>
                </w:p>
              </w:tc>
              <w:tc>
                <w:tcPr>
                  <w:tcW w:w="576" w:type="pct"/>
                  <w:vAlign w:val="center"/>
                </w:tcPr>
                <w:p>
                  <w:pPr>
                    <w:widowControl/>
                    <w:spacing w:line="220" w:lineRule="exact"/>
                    <w:jc w:val="center"/>
                    <w:rPr>
                      <w:color w:val="auto"/>
                      <w:sz w:val="18"/>
                      <w:szCs w:val="18"/>
                      <w:highlight w:val="none"/>
                    </w:rPr>
                  </w:pPr>
                  <w:r>
                    <w:rPr>
                      <w:rFonts w:hAnsi="宋体"/>
                      <w:color w:val="auto"/>
                      <w:sz w:val="18"/>
                      <w:szCs w:val="18"/>
                      <w:highlight w:val="none"/>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Pr>
              <w:tc>
                <w:tcPr>
                  <w:tcW w:w="554" w:type="pct"/>
                  <w:vAlign w:val="center"/>
                </w:tcPr>
                <w:p>
                  <w:pPr>
                    <w:widowControl/>
                    <w:spacing w:line="220" w:lineRule="exact"/>
                    <w:jc w:val="center"/>
                    <w:rPr>
                      <w:color w:val="auto"/>
                      <w:sz w:val="18"/>
                      <w:szCs w:val="18"/>
                      <w:highlight w:val="none"/>
                    </w:rPr>
                  </w:pPr>
                  <w:r>
                    <w:rPr>
                      <w:rFonts w:hAnsi="宋体"/>
                      <w:color w:val="auto"/>
                      <w:sz w:val="18"/>
                      <w:szCs w:val="18"/>
                      <w:highlight w:val="none"/>
                    </w:rPr>
                    <w:t>生态</w:t>
                  </w:r>
                </w:p>
              </w:tc>
              <w:tc>
                <w:tcPr>
                  <w:tcW w:w="2004" w:type="pct"/>
                  <w:vAlign w:val="center"/>
                </w:tcPr>
                <w:p>
                  <w:pPr>
                    <w:widowControl/>
                    <w:spacing w:line="220" w:lineRule="exact"/>
                    <w:rPr>
                      <w:color w:val="auto"/>
                      <w:sz w:val="18"/>
                      <w:szCs w:val="18"/>
                      <w:highlight w:val="none"/>
                    </w:rPr>
                  </w:pPr>
                  <w:r>
                    <w:rPr>
                      <w:rFonts w:hAnsi="宋体"/>
                      <w:color w:val="auto"/>
                      <w:sz w:val="18"/>
                      <w:szCs w:val="18"/>
                      <w:highlight w:val="none"/>
                    </w:rPr>
                    <w:t>取水口下游</w:t>
                  </w:r>
                  <w:r>
                    <w:rPr>
                      <w:color w:val="auto"/>
                      <w:sz w:val="18"/>
                      <w:szCs w:val="18"/>
                      <w:highlight w:val="none"/>
                    </w:rPr>
                    <w:t>500</w:t>
                  </w:r>
                  <w:r>
                    <w:rPr>
                      <w:rFonts w:hAnsi="宋体"/>
                      <w:color w:val="auto"/>
                      <w:sz w:val="18"/>
                      <w:szCs w:val="18"/>
                      <w:highlight w:val="none"/>
                    </w:rPr>
                    <w:t>米范围内有重要水生生物的自然产卵场、索饵场、越冬场和洄游通道的新增河道取水的污染类建设项目。</w:t>
                  </w:r>
                </w:p>
              </w:tc>
              <w:tc>
                <w:tcPr>
                  <w:tcW w:w="1866" w:type="pct"/>
                  <w:vAlign w:val="center"/>
                </w:tcPr>
                <w:p>
                  <w:pPr>
                    <w:widowControl/>
                    <w:spacing w:line="220" w:lineRule="exact"/>
                    <w:rPr>
                      <w:color w:val="auto"/>
                      <w:sz w:val="18"/>
                      <w:szCs w:val="18"/>
                      <w:highlight w:val="none"/>
                    </w:rPr>
                  </w:pPr>
                  <w:r>
                    <w:rPr>
                      <w:rFonts w:hAnsi="宋体"/>
                      <w:color w:val="auto"/>
                      <w:sz w:val="18"/>
                      <w:szCs w:val="18"/>
                      <w:highlight w:val="none"/>
                    </w:rPr>
                    <w:t>本项目用水使用自来水，不在河道内取水。</w:t>
                  </w:r>
                </w:p>
              </w:tc>
              <w:tc>
                <w:tcPr>
                  <w:tcW w:w="576" w:type="pct"/>
                  <w:vAlign w:val="center"/>
                </w:tcPr>
                <w:p>
                  <w:pPr>
                    <w:widowControl/>
                    <w:spacing w:line="220" w:lineRule="exact"/>
                    <w:jc w:val="center"/>
                    <w:rPr>
                      <w:color w:val="auto"/>
                      <w:sz w:val="18"/>
                      <w:szCs w:val="18"/>
                      <w:highlight w:val="none"/>
                    </w:rPr>
                  </w:pPr>
                  <w:r>
                    <w:rPr>
                      <w:rFonts w:hAnsi="宋体"/>
                      <w:color w:val="auto"/>
                      <w:sz w:val="18"/>
                      <w:szCs w:val="18"/>
                      <w:highlight w:val="none"/>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Pr>
              <w:tc>
                <w:tcPr>
                  <w:tcW w:w="554" w:type="pct"/>
                  <w:vAlign w:val="center"/>
                </w:tcPr>
                <w:p>
                  <w:pPr>
                    <w:widowControl/>
                    <w:spacing w:line="220" w:lineRule="exact"/>
                    <w:jc w:val="center"/>
                    <w:rPr>
                      <w:color w:val="auto"/>
                      <w:sz w:val="18"/>
                      <w:szCs w:val="18"/>
                      <w:highlight w:val="none"/>
                    </w:rPr>
                  </w:pPr>
                  <w:r>
                    <w:rPr>
                      <w:rFonts w:hAnsi="宋体"/>
                      <w:color w:val="auto"/>
                      <w:sz w:val="18"/>
                      <w:szCs w:val="18"/>
                      <w:highlight w:val="none"/>
                    </w:rPr>
                    <w:t>海洋</w:t>
                  </w:r>
                </w:p>
              </w:tc>
              <w:tc>
                <w:tcPr>
                  <w:tcW w:w="2004" w:type="pct"/>
                  <w:vAlign w:val="center"/>
                </w:tcPr>
                <w:p>
                  <w:pPr>
                    <w:widowControl/>
                    <w:spacing w:line="220" w:lineRule="exact"/>
                    <w:rPr>
                      <w:color w:val="auto"/>
                      <w:sz w:val="18"/>
                      <w:szCs w:val="18"/>
                      <w:highlight w:val="none"/>
                    </w:rPr>
                  </w:pPr>
                  <w:r>
                    <w:rPr>
                      <w:rFonts w:hAnsi="宋体"/>
                      <w:color w:val="auto"/>
                      <w:sz w:val="18"/>
                      <w:szCs w:val="18"/>
                      <w:highlight w:val="none"/>
                    </w:rPr>
                    <w:t>直接向海排放污染物的海洋工程建设项目。</w:t>
                  </w:r>
                </w:p>
              </w:tc>
              <w:tc>
                <w:tcPr>
                  <w:tcW w:w="1866" w:type="pct"/>
                  <w:vAlign w:val="center"/>
                </w:tcPr>
                <w:p>
                  <w:pPr>
                    <w:widowControl/>
                    <w:spacing w:line="220" w:lineRule="exact"/>
                    <w:rPr>
                      <w:color w:val="auto"/>
                      <w:sz w:val="18"/>
                      <w:szCs w:val="18"/>
                      <w:highlight w:val="none"/>
                    </w:rPr>
                  </w:pPr>
                  <w:r>
                    <w:rPr>
                      <w:rFonts w:hAnsi="宋体"/>
                      <w:color w:val="auto"/>
                      <w:sz w:val="18"/>
                      <w:szCs w:val="18"/>
                      <w:highlight w:val="none"/>
                    </w:rPr>
                    <w:t>本项目不属于海洋工程项目，且不向海洋排污。</w:t>
                  </w:r>
                </w:p>
              </w:tc>
              <w:tc>
                <w:tcPr>
                  <w:tcW w:w="576" w:type="pct"/>
                  <w:vAlign w:val="center"/>
                </w:tcPr>
                <w:p>
                  <w:pPr>
                    <w:widowControl/>
                    <w:spacing w:line="220" w:lineRule="exact"/>
                    <w:jc w:val="center"/>
                    <w:rPr>
                      <w:color w:val="auto"/>
                      <w:sz w:val="18"/>
                      <w:szCs w:val="18"/>
                      <w:highlight w:val="none"/>
                    </w:rPr>
                  </w:pPr>
                  <w:r>
                    <w:rPr>
                      <w:rFonts w:hAnsi="宋体"/>
                      <w:color w:val="auto"/>
                      <w:sz w:val="18"/>
                      <w:szCs w:val="18"/>
                      <w:highlight w:val="none"/>
                    </w:rPr>
                    <w:t>否</w:t>
                  </w:r>
                </w:p>
              </w:tc>
            </w:tr>
          </w:tbl>
          <w:p>
            <w:pPr>
              <w:autoSpaceDE w:val="0"/>
              <w:autoSpaceDN w:val="0"/>
              <w:adjustRightInd w:val="0"/>
              <w:snapToGrid w:val="0"/>
              <w:rPr>
                <w:color w:val="auto"/>
                <w:sz w:val="15"/>
                <w:szCs w:val="15"/>
                <w:highlight w:val="none"/>
              </w:rPr>
            </w:pPr>
            <w:r>
              <w:rPr>
                <w:rFonts w:hAnsi="宋体"/>
                <w:color w:val="auto"/>
                <w:sz w:val="15"/>
                <w:szCs w:val="15"/>
                <w:highlight w:val="none"/>
              </w:rPr>
              <w:t>注：</w:t>
            </w:r>
            <w:r>
              <w:rPr>
                <w:color w:val="auto"/>
                <w:sz w:val="15"/>
                <w:szCs w:val="15"/>
                <w:highlight w:val="none"/>
              </w:rPr>
              <w:t>1</w:t>
            </w:r>
            <w:r>
              <w:rPr>
                <w:rFonts w:hAnsi="宋体"/>
                <w:color w:val="auto"/>
                <w:sz w:val="15"/>
                <w:szCs w:val="15"/>
                <w:highlight w:val="none"/>
              </w:rPr>
              <w:t>、废气中有毒有害污染物指纳入《有毒有害大气污染物名录》的污染物</w:t>
            </w:r>
            <w:r>
              <w:rPr>
                <w:color w:val="auto"/>
                <w:sz w:val="15"/>
                <w:szCs w:val="15"/>
                <w:highlight w:val="none"/>
              </w:rPr>
              <w:t>(</w:t>
            </w:r>
            <w:r>
              <w:rPr>
                <w:rFonts w:hAnsi="宋体"/>
                <w:color w:val="auto"/>
                <w:sz w:val="15"/>
                <w:szCs w:val="15"/>
                <w:highlight w:val="none"/>
              </w:rPr>
              <w:t>不包括无排放标准的污染物</w:t>
            </w:r>
            <w:r>
              <w:rPr>
                <w:color w:val="auto"/>
                <w:sz w:val="15"/>
                <w:szCs w:val="15"/>
                <w:highlight w:val="none"/>
              </w:rPr>
              <w:t>)</w:t>
            </w:r>
            <w:r>
              <w:rPr>
                <w:rFonts w:hAnsi="宋体"/>
                <w:color w:val="auto"/>
                <w:sz w:val="15"/>
                <w:szCs w:val="15"/>
                <w:highlight w:val="none"/>
              </w:rPr>
              <w:t>。</w:t>
            </w:r>
          </w:p>
          <w:p>
            <w:pPr>
              <w:autoSpaceDE w:val="0"/>
              <w:autoSpaceDN w:val="0"/>
              <w:adjustRightInd w:val="0"/>
              <w:snapToGrid w:val="0"/>
              <w:rPr>
                <w:color w:val="auto"/>
                <w:sz w:val="24"/>
                <w:highlight w:val="none"/>
              </w:rPr>
            </w:pPr>
            <w:r>
              <w:rPr>
                <w:color w:val="auto"/>
                <w:sz w:val="15"/>
                <w:szCs w:val="15"/>
                <w:highlight w:val="none"/>
              </w:rPr>
              <w:t>2</w:t>
            </w:r>
            <w:r>
              <w:rPr>
                <w:rFonts w:hAnsi="宋体"/>
                <w:color w:val="auto"/>
                <w:sz w:val="15"/>
                <w:szCs w:val="15"/>
                <w:highlight w:val="none"/>
              </w:rPr>
              <w:t>、环境空气保护目标指自然保护区、风景名胜区、居住区、文化区和农村地区中人群较集中的区域。</w:t>
            </w:r>
            <w:r>
              <w:rPr>
                <w:color w:val="auto"/>
                <w:sz w:val="15"/>
                <w:szCs w:val="15"/>
                <w:highlight w:val="none"/>
              </w:rPr>
              <w:t>3</w:t>
            </w:r>
            <w:r>
              <w:rPr>
                <w:rFonts w:hAnsi="宋体"/>
                <w:color w:val="auto"/>
                <w:sz w:val="15"/>
                <w:szCs w:val="15"/>
                <w:highlight w:val="none"/>
              </w:rPr>
              <w:t>、临界量及其计算方法可参考《建设项目环境风险评价技术导则》</w:t>
            </w:r>
            <w:r>
              <w:rPr>
                <w:color w:val="auto"/>
                <w:sz w:val="15"/>
                <w:szCs w:val="15"/>
                <w:highlight w:val="none"/>
              </w:rPr>
              <w:t>HJ169</w:t>
            </w:r>
            <w:r>
              <w:rPr>
                <w:rFonts w:hAnsi="宋体"/>
                <w:color w:val="auto"/>
                <w:sz w:val="15"/>
                <w:szCs w:val="15"/>
                <w:highlight w:val="none"/>
              </w:rPr>
              <w:t>附录</w:t>
            </w:r>
            <w:r>
              <w:rPr>
                <w:color w:val="auto"/>
                <w:sz w:val="15"/>
                <w:szCs w:val="15"/>
                <w:highlight w:val="none"/>
              </w:rPr>
              <w:t>B</w:t>
            </w:r>
            <w:r>
              <w:rPr>
                <w:rFonts w:hAnsi="宋体"/>
                <w:color w:val="auto"/>
                <w:sz w:val="15"/>
                <w:szCs w:val="15"/>
                <w:highlight w:val="none"/>
              </w:rPr>
              <w:t>、附录</w:t>
            </w:r>
            <w:r>
              <w:rPr>
                <w:color w:val="auto"/>
                <w:sz w:val="15"/>
                <w:szCs w:val="15"/>
                <w:highlight w:val="none"/>
              </w:rPr>
              <w:t>C</w:t>
            </w:r>
            <w:r>
              <w:rPr>
                <w:rFonts w:hAnsi="宋体"/>
                <w:color w:val="auto"/>
                <w:sz w:val="15"/>
                <w:szCs w:val="15"/>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1557" w:type="dxa"/>
            <w:tcBorders>
              <w:top w:val="single" w:color="auto" w:sz="4" w:space="0"/>
              <w:left w:val="single" w:color="auto" w:sz="8" w:space="0"/>
              <w:bottom w:val="single" w:color="auto" w:sz="4" w:space="0"/>
              <w:right w:val="single" w:color="auto" w:sz="4" w:space="0"/>
            </w:tcBorders>
            <w:shd w:val="clear" w:color="auto" w:fill="auto"/>
            <w:vAlign w:val="center"/>
          </w:tcPr>
          <w:p>
            <w:pPr>
              <w:autoSpaceDE w:val="0"/>
              <w:autoSpaceDN w:val="0"/>
              <w:adjustRightInd w:val="0"/>
              <w:snapToGrid w:val="0"/>
              <w:jc w:val="center"/>
              <w:rPr>
                <w:color w:val="auto"/>
                <w:kern w:val="0"/>
                <w:szCs w:val="21"/>
                <w:highlight w:val="none"/>
              </w:rPr>
            </w:pPr>
            <w:r>
              <w:rPr>
                <w:rFonts w:hint="eastAsia" w:cs="宋体"/>
                <w:color w:val="auto"/>
                <w:szCs w:val="21"/>
                <w:highlight w:val="none"/>
              </w:rPr>
              <w:t>规划情况</w:t>
            </w:r>
          </w:p>
        </w:tc>
        <w:tc>
          <w:tcPr>
            <w:tcW w:w="7313"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pStyle w:val="15"/>
              <w:widowControl/>
              <w:shd w:val="clear" w:color="auto" w:fill="FFFFFF"/>
              <w:ind w:firstLine="210" w:firstLineChars="100"/>
              <w:rPr>
                <w:rFonts w:hint="default" w:ascii="Times New Roman" w:hAnsi="Times New Roman"/>
                <w:color w:val="auto"/>
                <w:kern w:val="10"/>
                <w:sz w:val="21"/>
                <w:szCs w:val="21"/>
                <w:highlight w:val="none"/>
              </w:rPr>
            </w:pPr>
            <w:r>
              <w:rPr>
                <w:rFonts w:ascii="Times New Roman" w:hAnsi="Times New Roman" w:cs="宋体"/>
                <w:color w:val="auto"/>
                <w:kern w:val="10"/>
                <w:sz w:val="21"/>
                <w:szCs w:val="21"/>
                <w:highlight w:val="none"/>
              </w:rPr>
              <w:t>规划名称：《苏州工业园区总体规划》（2012-2030）；</w:t>
            </w:r>
          </w:p>
          <w:p>
            <w:pPr>
              <w:pStyle w:val="15"/>
              <w:widowControl/>
              <w:shd w:val="clear" w:color="auto" w:fill="FFFFFF"/>
              <w:ind w:firstLine="210" w:firstLineChars="100"/>
              <w:rPr>
                <w:rFonts w:hint="default" w:ascii="Times New Roman" w:hAnsi="Times New Roman"/>
                <w:color w:val="auto"/>
                <w:kern w:val="10"/>
                <w:sz w:val="21"/>
                <w:szCs w:val="21"/>
                <w:highlight w:val="none"/>
              </w:rPr>
            </w:pPr>
            <w:r>
              <w:rPr>
                <w:rFonts w:ascii="Times New Roman" w:hAnsi="Times New Roman" w:cs="宋体"/>
                <w:color w:val="auto"/>
                <w:kern w:val="10"/>
                <w:sz w:val="21"/>
                <w:szCs w:val="21"/>
                <w:highlight w:val="none"/>
              </w:rPr>
              <w:t>审批机关：江苏省人民政府；</w:t>
            </w:r>
          </w:p>
          <w:p>
            <w:pPr>
              <w:autoSpaceDE w:val="0"/>
              <w:autoSpaceDN w:val="0"/>
              <w:adjustRightInd w:val="0"/>
              <w:snapToGrid w:val="0"/>
              <w:ind w:firstLine="210" w:firstLineChars="100"/>
              <w:rPr>
                <w:color w:val="auto"/>
                <w:kern w:val="0"/>
                <w:szCs w:val="21"/>
                <w:highlight w:val="none"/>
              </w:rPr>
            </w:pPr>
            <w:r>
              <w:rPr>
                <w:rFonts w:hint="eastAsia" w:cs="宋体"/>
                <w:color w:val="auto"/>
                <w:kern w:val="10"/>
                <w:szCs w:val="21"/>
                <w:highlight w:val="none"/>
              </w:rPr>
              <w:t>审批文件名称及文号：《省政府关于苏州工业园区总体规划（2012-2030）的批复》（苏政复[2014]86号）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1557" w:type="dxa"/>
            <w:tcBorders>
              <w:top w:val="single" w:color="auto" w:sz="4" w:space="0"/>
              <w:left w:val="single" w:color="auto" w:sz="8" w:space="0"/>
              <w:bottom w:val="single" w:color="auto" w:sz="4" w:space="0"/>
              <w:right w:val="single" w:color="auto" w:sz="4" w:space="0"/>
            </w:tcBorders>
            <w:shd w:val="clear" w:color="auto" w:fill="auto"/>
            <w:vAlign w:val="center"/>
          </w:tcPr>
          <w:p>
            <w:pPr>
              <w:adjustRightInd w:val="0"/>
              <w:snapToGrid w:val="0"/>
              <w:jc w:val="center"/>
              <w:rPr>
                <w:color w:val="auto"/>
                <w:szCs w:val="21"/>
                <w:highlight w:val="none"/>
              </w:rPr>
            </w:pPr>
            <w:r>
              <w:rPr>
                <w:rFonts w:hint="eastAsia" w:cs="宋体"/>
                <w:color w:val="auto"/>
                <w:szCs w:val="21"/>
                <w:highlight w:val="none"/>
              </w:rPr>
              <w:t>规划环境影响</w:t>
            </w:r>
          </w:p>
          <w:p>
            <w:pPr>
              <w:adjustRightInd w:val="0"/>
              <w:snapToGrid w:val="0"/>
              <w:jc w:val="center"/>
              <w:rPr>
                <w:color w:val="auto"/>
                <w:kern w:val="0"/>
                <w:szCs w:val="21"/>
                <w:highlight w:val="none"/>
              </w:rPr>
            </w:pPr>
            <w:r>
              <w:rPr>
                <w:rFonts w:hint="eastAsia" w:cs="宋体"/>
                <w:color w:val="auto"/>
                <w:szCs w:val="21"/>
                <w:highlight w:val="none"/>
              </w:rPr>
              <w:t>评价情况</w:t>
            </w:r>
          </w:p>
        </w:tc>
        <w:tc>
          <w:tcPr>
            <w:tcW w:w="7313"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60" w:lineRule="atLeast"/>
              <w:jc w:val="center"/>
              <w:rPr>
                <w:b/>
                <w:color w:val="auto"/>
                <w:highlight w:val="none"/>
              </w:rPr>
            </w:pPr>
          </w:p>
          <w:tbl>
            <w:tblPr>
              <w:tblStyle w:val="21"/>
              <w:tblW w:w="5000" w:type="pct"/>
              <w:jc w:val="center"/>
              <w:tblBorders>
                <w:top w:val="single" w:color="auto" w:sz="8" w:space="0"/>
                <w:left w:val="none" w:color="auto" w:sz="6" w:space="0"/>
                <w:bottom w:val="single" w:color="auto" w:sz="8" w:space="0"/>
                <w:right w:val="none" w:color="auto" w:sz="6" w:space="0"/>
                <w:insideH w:val="single" w:color="auto" w:sz="8" w:space="0"/>
                <w:insideV w:val="single" w:color="auto" w:sz="4" w:space="0"/>
              </w:tblBorders>
              <w:tblLayout w:type="fixed"/>
              <w:tblCellMar>
                <w:top w:w="0" w:type="dxa"/>
                <w:left w:w="0" w:type="dxa"/>
                <w:bottom w:w="0" w:type="dxa"/>
                <w:right w:w="0" w:type="dxa"/>
              </w:tblCellMar>
            </w:tblPr>
            <w:tblGrid>
              <w:gridCol w:w="1067"/>
              <w:gridCol w:w="1627"/>
              <w:gridCol w:w="1848"/>
              <w:gridCol w:w="2756"/>
            </w:tblGrid>
            <w:tr>
              <w:tblPrEx>
                <w:tblBorders>
                  <w:top w:val="single" w:color="auto" w:sz="8" w:space="0"/>
                  <w:left w:val="none" w:color="auto" w:sz="6" w:space="0"/>
                  <w:bottom w:val="single" w:color="auto" w:sz="8" w:space="0"/>
                  <w:right w:val="none" w:color="auto" w:sz="6" w:space="0"/>
                  <w:insideH w:val="single" w:color="auto" w:sz="8" w:space="0"/>
                  <w:insideV w:val="single" w:color="auto" w:sz="4" w:space="0"/>
                </w:tblBorders>
                <w:tblCellMar>
                  <w:top w:w="0" w:type="dxa"/>
                  <w:left w:w="0" w:type="dxa"/>
                  <w:bottom w:w="0" w:type="dxa"/>
                  <w:right w:w="0" w:type="dxa"/>
                </w:tblCellMar>
              </w:tblPrEx>
              <w:trPr>
                <w:cantSplit/>
                <w:trHeight w:val="360" w:hRule="atLeast"/>
                <w:jc w:val="center"/>
              </w:trPr>
              <w:tc>
                <w:tcPr>
                  <w:tcW w:w="731" w:type="pct"/>
                  <w:tcBorders>
                    <w:top w:val="single" w:color="auto" w:sz="8" w:space="0"/>
                    <w:left w:val="nil"/>
                    <w:bottom w:val="single" w:color="auto" w:sz="8" w:space="0"/>
                    <w:right w:val="single" w:color="auto" w:sz="4" w:space="0"/>
                  </w:tcBorders>
                  <w:shd w:val="clear" w:color="auto" w:fill="auto"/>
                  <w:vAlign w:val="center"/>
                </w:tcPr>
                <w:p>
                  <w:pPr>
                    <w:widowControl/>
                    <w:spacing w:line="360" w:lineRule="atLeast"/>
                    <w:jc w:val="center"/>
                    <w:rPr>
                      <w:b/>
                      <w:color w:val="auto"/>
                      <w:highlight w:val="none"/>
                    </w:rPr>
                  </w:pPr>
                  <w:r>
                    <w:rPr>
                      <w:rFonts w:hint="eastAsia" w:cs="宋体"/>
                      <w:b/>
                      <w:color w:val="auto"/>
                      <w:highlight w:val="none"/>
                    </w:rPr>
                    <w:t>序号</w:t>
                  </w:r>
                </w:p>
              </w:tc>
              <w:tc>
                <w:tcPr>
                  <w:tcW w:w="1115"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spacing w:line="360" w:lineRule="atLeast"/>
                    <w:jc w:val="center"/>
                    <w:rPr>
                      <w:b/>
                      <w:color w:val="auto"/>
                      <w:highlight w:val="none"/>
                    </w:rPr>
                  </w:pPr>
                  <w:r>
                    <w:rPr>
                      <w:rFonts w:hint="eastAsia" w:cs="宋体"/>
                      <w:b/>
                      <w:color w:val="auto"/>
                      <w:highlight w:val="none"/>
                    </w:rPr>
                    <w:t>规划环境影响评价文件名称</w:t>
                  </w:r>
                </w:p>
              </w:tc>
              <w:tc>
                <w:tcPr>
                  <w:tcW w:w="1266"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spacing w:line="360" w:lineRule="atLeast"/>
                    <w:jc w:val="center"/>
                    <w:rPr>
                      <w:b/>
                      <w:color w:val="auto"/>
                      <w:highlight w:val="none"/>
                    </w:rPr>
                  </w:pPr>
                  <w:r>
                    <w:rPr>
                      <w:rFonts w:hint="eastAsia" w:cs="宋体"/>
                      <w:b/>
                      <w:color w:val="auto"/>
                      <w:highlight w:val="none"/>
                    </w:rPr>
                    <w:t>召集审查机关</w:t>
                  </w:r>
                </w:p>
              </w:tc>
              <w:tc>
                <w:tcPr>
                  <w:tcW w:w="1888" w:type="pct"/>
                  <w:tcBorders>
                    <w:top w:val="single" w:color="auto" w:sz="8" w:space="0"/>
                    <w:left w:val="single" w:color="auto" w:sz="4" w:space="0"/>
                    <w:bottom w:val="single" w:color="auto" w:sz="8" w:space="0"/>
                    <w:right w:val="nil"/>
                  </w:tcBorders>
                  <w:shd w:val="clear" w:color="auto" w:fill="auto"/>
                  <w:vAlign w:val="center"/>
                </w:tcPr>
                <w:p>
                  <w:pPr>
                    <w:widowControl/>
                    <w:spacing w:line="360" w:lineRule="atLeast"/>
                    <w:jc w:val="center"/>
                    <w:rPr>
                      <w:b/>
                      <w:color w:val="auto"/>
                      <w:highlight w:val="none"/>
                    </w:rPr>
                  </w:pPr>
                  <w:r>
                    <w:rPr>
                      <w:rFonts w:hint="eastAsia" w:cs="宋体"/>
                      <w:b/>
                      <w:color w:val="auto"/>
                      <w:highlight w:val="none"/>
                    </w:rPr>
                    <w:t>审查文件名称及文号</w:t>
                  </w:r>
                </w:p>
              </w:tc>
            </w:tr>
            <w:tr>
              <w:tblPrEx>
                <w:tblBorders>
                  <w:top w:val="single" w:color="auto" w:sz="8" w:space="0"/>
                  <w:left w:val="none" w:color="auto" w:sz="6" w:space="0"/>
                  <w:bottom w:val="single" w:color="auto" w:sz="8" w:space="0"/>
                  <w:right w:val="none" w:color="auto" w:sz="6" w:space="0"/>
                  <w:insideH w:val="single" w:color="auto" w:sz="8" w:space="0"/>
                  <w:insideV w:val="single" w:color="auto" w:sz="4" w:space="0"/>
                </w:tblBorders>
                <w:tblCellMar>
                  <w:top w:w="0" w:type="dxa"/>
                  <w:left w:w="0" w:type="dxa"/>
                  <w:bottom w:w="0" w:type="dxa"/>
                  <w:right w:w="0" w:type="dxa"/>
                </w:tblCellMar>
              </w:tblPrEx>
              <w:trPr>
                <w:cantSplit/>
                <w:trHeight w:val="360" w:hRule="atLeast"/>
                <w:jc w:val="center"/>
              </w:trPr>
              <w:tc>
                <w:tcPr>
                  <w:tcW w:w="731" w:type="pct"/>
                  <w:tcBorders>
                    <w:top w:val="single" w:color="auto" w:sz="8" w:space="0"/>
                    <w:left w:val="nil"/>
                    <w:bottom w:val="single" w:color="auto" w:sz="8" w:space="0"/>
                    <w:right w:val="single" w:color="auto" w:sz="4" w:space="0"/>
                  </w:tcBorders>
                  <w:shd w:val="clear" w:color="auto" w:fill="auto"/>
                  <w:vAlign w:val="center"/>
                </w:tcPr>
                <w:p>
                  <w:pPr>
                    <w:widowControl/>
                    <w:spacing w:line="360" w:lineRule="atLeast"/>
                    <w:jc w:val="center"/>
                    <w:rPr>
                      <w:bCs/>
                      <w:color w:val="auto"/>
                      <w:highlight w:val="none"/>
                    </w:rPr>
                  </w:pPr>
                  <w:r>
                    <w:rPr>
                      <w:bCs/>
                      <w:color w:val="auto"/>
                      <w:highlight w:val="none"/>
                    </w:rPr>
                    <w:t>1</w:t>
                  </w:r>
                </w:p>
              </w:tc>
              <w:tc>
                <w:tcPr>
                  <w:tcW w:w="1115"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spacing w:line="360" w:lineRule="atLeast"/>
                    <w:jc w:val="center"/>
                    <w:rPr>
                      <w:bCs/>
                      <w:color w:val="auto"/>
                      <w:highlight w:val="none"/>
                    </w:rPr>
                  </w:pPr>
                  <w:r>
                    <w:rPr>
                      <w:rFonts w:hint="eastAsia"/>
                      <w:bCs/>
                      <w:color w:val="auto"/>
                      <w:highlight w:val="none"/>
                    </w:rPr>
                    <w:t>《苏州工业园区总体规划（2012-2030）环境影响报告书》</w:t>
                  </w:r>
                </w:p>
              </w:tc>
              <w:tc>
                <w:tcPr>
                  <w:tcW w:w="1266"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spacing w:line="360" w:lineRule="atLeast"/>
                    <w:jc w:val="center"/>
                    <w:rPr>
                      <w:bCs/>
                      <w:color w:val="auto"/>
                      <w:highlight w:val="none"/>
                    </w:rPr>
                  </w:pPr>
                  <w:r>
                    <w:rPr>
                      <w:bCs/>
                      <w:color w:val="auto"/>
                      <w:highlight w:val="none"/>
                    </w:rPr>
                    <w:t>中华人民共和国生态环境部</w:t>
                  </w:r>
                  <w:r>
                    <w:rPr>
                      <w:rFonts w:hint="eastAsia"/>
                      <w:bCs/>
                      <w:color w:val="auto"/>
                      <w:highlight w:val="none"/>
                    </w:rPr>
                    <w:t>（原环境保护部）</w:t>
                  </w:r>
                  <w:r>
                    <w:rPr>
                      <w:color w:val="auto"/>
                      <w:highlight w:val="none"/>
                    </w:rPr>
                    <w:t xml:space="preserve"> </w:t>
                  </w:r>
                </w:p>
              </w:tc>
              <w:tc>
                <w:tcPr>
                  <w:tcW w:w="1888" w:type="pct"/>
                  <w:tcBorders>
                    <w:top w:val="single" w:color="auto" w:sz="8" w:space="0"/>
                    <w:left w:val="single" w:color="auto" w:sz="4" w:space="0"/>
                    <w:bottom w:val="single" w:color="auto" w:sz="8" w:space="0"/>
                    <w:right w:val="nil"/>
                  </w:tcBorders>
                  <w:shd w:val="clear" w:color="auto" w:fill="auto"/>
                  <w:vAlign w:val="center"/>
                </w:tcPr>
                <w:p>
                  <w:pPr>
                    <w:widowControl/>
                    <w:spacing w:line="360" w:lineRule="atLeast"/>
                    <w:jc w:val="center"/>
                    <w:rPr>
                      <w:color w:val="auto"/>
                      <w:highlight w:val="none"/>
                    </w:rPr>
                  </w:pPr>
                  <w:r>
                    <w:rPr>
                      <w:color w:val="auto"/>
                      <w:highlight w:val="none"/>
                    </w:rPr>
                    <w:t xml:space="preserve">关于《苏州工业园区总体规划（2012-2030）环境影响报告书》的审查意见，环审[2015]197号 </w:t>
                  </w:r>
                </w:p>
              </w:tc>
            </w:tr>
          </w:tbl>
          <w:p>
            <w:pPr>
              <w:widowControl/>
              <w:spacing w:line="360" w:lineRule="atLeast"/>
              <w:jc w:val="center"/>
              <w:rPr>
                <w:color w:val="auto"/>
                <w:sz w:val="20"/>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1557" w:type="dxa"/>
            <w:tcBorders>
              <w:top w:val="single" w:color="auto" w:sz="4" w:space="0"/>
              <w:left w:val="single" w:color="auto" w:sz="8" w:space="0"/>
              <w:bottom w:val="single" w:color="auto" w:sz="4" w:space="0"/>
              <w:right w:val="single" w:color="auto" w:sz="4" w:space="0"/>
            </w:tcBorders>
            <w:shd w:val="clear" w:color="auto" w:fill="auto"/>
            <w:vAlign w:val="center"/>
          </w:tcPr>
          <w:p>
            <w:pPr>
              <w:adjustRightInd w:val="0"/>
              <w:snapToGrid w:val="0"/>
              <w:jc w:val="center"/>
              <w:rPr>
                <w:color w:val="auto"/>
                <w:szCs w:val="21"/>
                <w:highlight w:val="none"/>
              </w:rPr>
            </w:pPr>
            <w:r>
              <w:rPr>
                <w:rFonts w:hint="eastAsia" w:cs="宋体"/>
                <w:color w:val="auto"/>
                <w:szCs w:val="21"/>
                <w:highlight w:val="none"/>
              </w:rPr>
              <w:t>规划及规划环境</w:t>
            </w:r>
          </w:p>
          <w:p>
            <w:pPr>
              <w:adjustRightInd w:val="0"/>
              <w:snapToGrid w:val="0"/>
              <w:jc w:val="center"/>
              <w:rPr>
                <w:color w:val="auto"/>
                <w:kern w:val="0"/>
                <w:szCs w:val="21"/>
                <w:highlight w:val="none"/>
              </w:rPr>
            </w:pPr>
            <w:r>
              <w:rPr>
                <w:rFonts w:hint="eastAsia" w:cs="宋体"/>
                <w:color w:val="auto"/>
                <w:szCs w:val="21"/>
                <w:highlight w:val="none"/>
              </w:rPr>
              <w:t>影响评价符合性分析</w:t>
            </w:r>
          </w:p>
        </w:tc>
        <w:tc>
          <w:tcPr>
            <w:tcW w:w="7313"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spacing w:line="460" w:lineRule="atLeast"/>
              <w:jc w:val="left"/>
              <w:rPr>
                <w:color w:val="auto"/>
                <w:highlight w:val="none"/>
              </w:rPr>
            </w:pPr>
            <w:r>
              <w:rPr>
                <w:rFonts w:hint="eastAsia" w:cs="宋体"/>
                <w:b/>
                <w:color w:val="auto"/>
                <w:sz w:val="24"/>
                <w:highlight w:val="none"/>
              </w:rPr>
              <w:t>1、与规划用地性质相符性</w:t>
            </w:r>
          </w:p>
          <w:p>
            <w:pPr>
              <w:widowControl/>
              <w:spacing w:line="460" w:lineRule="atLeast"/>
              <w:ind w:firstLine="480"/>
              <w:rPr>
                <w:color w:val="auto"/>
                <w:highlight w:val="none"/>
              </w:rPr>
            </w:pPr>
            <w:r>
              <w:rPr>
                <w:rFonts w:hint="eastAsia" w:cs="宋体"/>
                <w:color w:val="auto"/>
                <w:sz w:val="24"/>
                <w:highlight w:val="none"/>
              </w:rPr>
              <w:t> </w:t>
            </w:r>
            <w:r>
              <w:rPr>
                <w:color w:val="auto"/>
                <w:sz w:val="24"/>
                <w:highlight w:val="none"/>
              </w:rPr>
              <w:t>本项目所在地为苏州工业园区</w:t>
            </w:r>
            <w:r>
              <w:rPr>
                <w:rFonts w:hint="eastAsia"/>
                <w:color w:val="auto"/>
                <w:sz w:val="24"/>
                <w:highlight w:val="none"/>
              </w:rPr>
              <w:t>东堰里路21</w:t>
            </w:r>
            <w:r>
              <w:rPr>
                <w:color w:val="auto"/>
                <w:sz w:val="24"/>
                <w:highlight w:val="none"/>
              </w:rPr>
              <w:t>号，根据苏州工业园区用地规划图（2012-2030），本项目所在地位规居住用地，后用地已做调整，根据建设用地规划许可证（见附件</w:t>
            </w:r>
            <w:r>
              <w:rPr>
                <w:rFonts w:hint="eastAsia"/>
                <w:color w:val="auto"/>
                <w:sz w:val="24"/>
                <w:highlight w:val="none"/>
              </w:rPr>
              <w:t>8</w:t>
            </w:r>
            <w:r>
              <w:rPr>
                <w:color w:val="auto"/>
                <w:sz w:val="24"/>
                <w:highlight w:val="none"/>
              </w:rPr>
              <w:t>）和规划核实意见书（见附件</w:t>
            </w:r>
            <w:r>
              <w:rPr>
                <w:rFonts w:hint="eastAsia"/>
                <w:color w:val="auto"/>
                <w:sz w:val="24"/>
                <w:highlight w:val="none"/>
              </w:rPr>
              <w:t>7</w:t>
            </w:r>
            <w:r>
              <w:rPr>
                <w:color w:val="auto"/>
                <w:sz w:val="24"/>
                <w:highlight w:val="none"/>
              </w:rPr>
              <w:t>）本项目所在地为工业用地，项目用地符合规划用地要求。</w:t>
            </w:r>
          </w:p>
          <w:p>
            <w:pPr>
              <w:widowControl/>
              <w:spacing w:line="460" w:lineRule="atLeast"/>
              <w:jc w:val="left"/>
              <w:rPr>
                <w:color w:val="auto"/>
                <w:highlight w:val="none"/>
              </w:rPr>
            </w:pPr>
            <w:r>
              <w:rPr>
                <w:rFonts w:hint="eastAsia" w:cs="宋体"/>
                <w:b/>
                <w:color w:val="auto"/>
                <w:sz w:val="24"/>
                <w:highlight w:val="none"/>
              </w:rPr>
              <w:t>2、与规划产业定位相符性</w:t>
            </w:r>
          </w:p>
          <w:p>
            <w:pPr>
              <w:widowControl/>
              <w:spacing w:line="460" w:lineRule="atLeast"/>
              <w:ind w:firstLine="480"/>
              <w:rPr>
                <w:color w:val="auto"/>
                <w:highlight w:val="none"/>
              </w:rPr>
            </w:pPr>
            <w:r>
              <w:rPr>
                <w:rFonts w:hint="eastAsia" w:cs="宋体"/>
                <w:color w:val="auto"/>
                <w:sz w:val="24"/>
                <w:highlight w:val="none"/>
              </w:rPr>
              <w:t> </w:t>
            </w:r>
            <w:r>
              <w:rPr>
                <w:color w:val="auto"/>
                <w:kern w:val="0"/>
                <w:sz w:val="24"/>
                <w:highlight w:val="none"/>
              </w:rPr>
              <w:t>本项目主要为</w:t>
            </w:r>
            <w:r>
              <w:rPr>
                <w:rFonts w:hint="eastAsia"/>
                <w:color w:val="auto"/>
                <w:sz w:val="24"/>
                <w:highlight w:val="none"/>
              </w:rPr>
              <w:t>导管类的生产、栓塞微球和瓣膜类的研发</w:t>
            </w:r>
            <w:r>
              <w:rPr>
                <w:color w:val="auto"/>
                <w:kern w:val="0"/>
                <w:sz w:val="24"/>
                <w:highlight w:val="none"/>
              </w:rPr>
              <w:t>，不属于苏州工业园区禁止建设的高污染、高耗能、高风险产业及化工、印染、造纸、电镀、危险化学品储存项目，符合《苏州工业园区总体规划（2012-2030）》及其环境影响报告书中园区产业定位的要求。</w:t>
            </w:r>
          </w:p>
          <w:p>
            <w:pPr>
              <w:widowControl/>
              <w:spacing w:line="460" w:lineRule="atLeast"/>
              <w:jc w:val="left"/>
              <w:rPr>
                <w:color w:val="auto"/>
                <w:highlight w:val="none"/>
              </w:rPr>
            </w:pPr>
            <w:r>
              <w:rPr>
                <w:rFonts w:hint="eastAsia" w:cs="宋体"/>
                <w:b/>
                <w:color w:val="auto"/>
                <w:sz w:val="24"/>
                <w:highlight w:val="none"/>
              </w:rPr>
              <w:t>3、与规划环评审查意见相符性分析</w:t>
            </w:r>
          </w:p>
          <w:tbl>
            <w:tblPr>
              <w:tblStyle w:val="21"/>
              <w:tblW w:w="5000" w:type="pct"/>
              <w:tblInd w:w="0" w:type="dxa"/>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3100"/>
              <w:gridCol w:w="3080"/>
            </w:tblGrid>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766" w:type="pct"/>
                  <w:tcBorders>
                    <w:top w:val="single" w:color="auto" w:sz="4" w:space="0"/>
                    <w:left w:val="nil"/>
                    <w:bottom w:val="single" w:color="auto" w:sz="4" w:space="0"/>
                    <w:right w:val="single" w:color="auto" w:sz="4" w:space="0"/>
                  </w:tcBorders>
                  <w:shd w:val="clear" w:color="auto" w:fill="auto"/>
                </w:tcPr>
                <w:p>
                  <w:pPr>
                    <w:widowControl/>
                    <w:spacing w:line="360" w:lineRule="atLeast"/>
                    <w:jc w:val="center"/>
                    <w:rPr>
                      <w:b/>
                      <w:color w:val="auto"/>
                      <w:highlight w:val="none"/>
                    </w:rPr>
                  </w:pPr>
                  <w:r>
                    <w:rPr>
                      <w:rFonts w:hint="eastAsia" w:cs="宋体"/>
                      <w:b/>
                      <w:color w:val="auto"/>
                      <w:highlight w:val="none"/>
                    </w:rPr>
                    <w:t>序号</w:t>
                  </w:r>
                </w:p>
              </w:tc>
              <w:tc>
                <w:tcPr>
                  <w:tcW w:w="2124" w:type="pct"/>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tLeast"/>
                    <w:jc w:val="center"/>
                    <w:rPr>
                      <w:b/>
                      <w:color w:val="auto"/>
                      <w:highlight w:val="none"/>
                    </w:rPr>
                  </w:pPr>
                  <w:r>
                    <w:rPr>
                      <w:rFonts w:hint="eastAsia" w:cs="宋体"/>
                      <w:b/>
                      <w:color w:val="auto"/>
                      <w:highlight w:val="none"/>
                    </w:rPr>
                    <w:t>审查意见</w:t>
                  </w:r>
                </w:p>
              </w:tc>
              <w:tc>
                <w:tcPr>
                  <w:tcW w:w="2110" w:type="pct"/>
                  <w:tcBorders>
                    <w:top w:val="single" w:color="auto" w:sz="4" w:space="0"/>
                    <w:left w:val="single" w:color="auto" w:sz="4" w:space="0"/>
                    <w:bottom w:val="single" w:color="auto" w:sz="4" w:space="0"/>
                    <w:right w:val="nil"/>
                  </w:tcBorders>
                  <w:shd w:val="clear" w:color="auto" w:fill="auto"/>
                </w:tcPr>
                <w:p>
                  <w:pPr>
                    <w:widowControl/>
                    <w:spacing w:line="360" w:lineRule="atLeast"/>
                    <w:jc w:val="center"/>
                    <w:rPr>
                      <w:b/>
                      <w:color w:val="auto"/>
                      <w:highlight w:val="none"/>
                    </w:rPr>
                  </w:pPr>
                  <w:r>
                    <w:rPr>
                      <w:rFonts w:hint="eastAsia" w:cs="宋体"/>
                      <w:b/>
                      <w:color w:val="auto"/>
                      <w:highlight w:val="none"/>
                    </w:rPr>
                    <w:t>相符性分析</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766" w:type="pct"/>
                  <w:tcBorders>
                    <w:top w:val="single" w:color="auto" w:sz="4" w:space="0"/>
                    <w:left w:val="nil"/>
                    <w:bottom w:val="single" w:color="auto" w:sz="4" w:space="0"/>
                    <w:right w:val="single" w:color="auto" w:sz="4" w:space="0"/>
                  </w:tcBorders>
                  <w:shd w:val="clear" w:color="auto" w:fill="auto"/>
                </w:tcPr>
                <w:p>
                  <w:pPr>
                    <w:widowControl/>
                    <w:spacing w:line="360" w:lineRule="atLeast"/>
                    <w:jc w:val="center"/>
                    <w:rPr>
                      <w:color w:val="auto"/>
                      <w:highlight w:val="none"/>
                    </w:rPr>
                  </w:pPr>
                  <w:r>
                    <w:rPr>
                      <w:color w:val="auto"/>
                      <w:highlight w:val="none"/>
                    </w:rPr>
                    <w:t>1</w:t>
                  </w:r>
                </w:p>
              </w:tc>
              <w:tc>
                <w:tcPr>
                  <w:tcW w:w="2124" w:type="pct"/>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tLeast"/>
                    <w:jc w:val="center"/>
                    <w:rPr>
                      <w:color w:val="auto"/>
                      <w:highlight w:val="none"/>
                    </w:rPr>
                  </w:pPr>
                  <w:r>
                    <w:rPr>
                      <w:color w:val="auto"/>
                      <w:highlight w:val="none"/>
                    </w:rPr>
                    <w:t>根据国家、区域发展战略，结合苏州城市发展规划，从改善提升园区环境质量和生态功能的角度，树立错位发展、集约发展、绿色发展以及城市与产业协调发展的理念，合理确定《规划》的发展定位、规模、功能布局等，促进园区转型升级，保障区域人居环境安全</w:t>
                  </w:r>
                  <w:r>
                    <w:rPr>
                      <w:rFonts w:hint="eastAsia"/>
                      <w:color w:val="auto"/>
                      <w:highlight w:val="none"/>
                    </w:rPr>
                    <w:t>。</w:t>
                  </w:r>
                </w:p>
              </w:tc>
              <w:tc>
                <w:tcPr>
                  <w:tcW w:w="2110" w:type="pct"/>
                  <w:tcBorders>
                    <w:top w:val="single" w:color="auto" w:sz="4" w:space="0"/>
                    <w:left w:val="single" w:color="auto" w:sz="4" w:space="0"/>
                    <w:bottom w:val="single" w:color="auto" w:sz="4" w:space="0"/>
                    <w:right w:val="nil"/>
                  </w:tcBorders>
                  <w:shd w:val="clear" w:color="auto" w:fill="auto"/>
                </w:tcPr>
                <w:p>
                  <w:pPr>
                    <w:widowControl/>
                    <w:spacing w:line="360" w:lineRule="atLeast"/>
                    <w:jc w:val="center"/>
                    <w:rPr>
                      <w:color w:val="auto"/>
                      <w:highlight w:val="none"/>
                    </w:rPr>
                  </w:pPr>
                  <w:r>
                    <w:rPr>
                      <w:color w:val="auto"/>
                      <w:highlight w:val="none"/>
                    </w:rPr>
                    <w:t>根据国家、区域发展战略，结合苏州城市发展规划，从改善提升园区环境质量和生态功能的角度，树立错位发展、集约发展、绿色发展以及城市与产业协调发展的理念，符合《规划》的发展定位、规模、功能布局等。</w:t>
                  </w:r>
                  <w:r>
                    <w:rPr>
                      <w:rFonts w:hint="eastAsia"/>
                      <w:color w:val="auto"/>
                      <w:highlight w:val="none"/>
                    </w:rPr>
                    <w:t>本项目符合园区产业定位及用地规划，符合《规划》的发展定位、规模、功能布局等。</w:t>
                  </w:r>
                  <w:r>
                    <w:rPr>
                      <w:color w:val="auto"/>
                      <w:highlight w:val="none"/>
                    </w:rPr>
                    <w:t xml:space="preserve"> </w:t>
                  </w:r>
                  <w:r>
                    <w:rPr>
                      <w:rFonts w:hint="eastAsia"/>
                      <w:color w:val="auto"/>
                      <w:highlight w:val="none"/>
                    </w:rPr>
                    <w:t xml:space="preserve"> </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766" w:type="pct"/>
                  <w:tcBorders>
                    <w:top w:val="single" w:color="auto" w:sz="4" w:space="0"/>
                    <w:left w:val="nil"/>
                    <w:bottom w:val="single" w:color="auto" w:sz="4" w:space="0"/>
                    <w:right w:val="single" w:color="auto" w:sz="4" w:space="0"/>
                  </w:tcBorders>
                  <w:shd w:val="clear" w:color="auto" w:fill="auto"/>
                </w:tcPr>
                <w:p>
                  <w:pPr>
                    <w:widowControl/>
                    <w:spacing w:line="360" w:lineRule="atLeast"/>
                    <w:jc w:val="center"/>
                    <w:rPr>
                      <w:color w:val="auto"/>
                      <w:highlight w:val="none"/>
                    </w:rPr>
                  </w:pPr>
                  <w:r>
                    <w:rPr>
                      <w:color w:val="auto"/>
                      <w:highlight w:val="none"/>
                    </w:rPr>
                    <w:t>2</w:t>
                  </w:r>
                </w:p>
              </w:tc>
              <w:tc>
                <w:tcPr>
                  <w:tcW w:w="2124" w:type="pct"/>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tLeast"/>
                    <w:jc w:val="center"/>
                    <w:rPr>
                      <w:color w:val="auto"/>
                      <w:highlight w:val="none"/>
                    </w:rPr>
                  </w:pPr>
                  <w:r>
                    <w:rPr>
                      <w:color w:val="auto"/>
                      <w:highlight w:val="none"/>
                    </w:rPr>
                    <w:t>优化区内空间布局。严守生态红线，加强阳澄湖、金鸡湖、独墅湖重要生态湿地等生态环境敏感区的环境管控，确保区域生态安全和生态系统稳定。通过采取“退二进三”“退二优二”“留二优二”的用地调整策略，优化园区布局，解决好斜塘老镇区、科教创新区及车坊片区部分地块居住于工业布局混杂的问题。</w:t>
                  </w:r>
                </w:p>
              </w:tc>
              <w:tc>
                <w:tcPr>
                  <w:tcW w:w="2110" w:type="pct"/>
                  <w:tcBorders>
                    <w:top w:val="single" w:color="auto" w:sz="4" w:space="0"/>
                    <w:left w:val="single" w:color="auto" w:sz="4" w:space="0"/>
                    <w:bottom w:val="single" w:color="auto" w:sz="4" w:space="0"/>
                    <w:right w:val="nil"/>
                  </w:tcBorders>
                  <w:shd w:val="clear" w:color="auto" w:fill="auto"/>
                </w:tcPr>
                <w:p>
                  <w:pPr>
                    <w:widowControl/>
                    <w:spacing w:line="360" w:lineRule="atLeast"/>
                    <w:jc w:val="center"/>
                    <w:rPr>
                      <w:color w:val="auto"/>
                      <w:highlight w:val="none"/>
                    </w:rPr>
                  </w:pPr>
                  <w:r>
                    <w:rPr>
                      <w:color w:val="auto"/>
                      <w:highlight w:val="none"/>
                    </w:rPr>
                    <w:t>项目不在省生态红线管控范围内，符合《江苏省国家级生态保护红线规划》要求，确保了区域生态系统安全和稳定。</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766" w:type="pct"/>
                  <w:tcBorders>
                    <w:top w:val="single" w:color="auto" w:sz="4" w:space="0"/>
                    <w:left w:val="nil"/>
                    <w:bottom w:val="single" w:color="auto" w:sz="4" w:space="0"/>
                    <w:right w:val="single" w:color="auto" w:sz="4" w:space="0"/>
                  </w:tcBorders>
                  <w:shd w:val="clear" w:color="auto" w:fill="auto"/>
                </w:tcPr>
                <w:p>
                  <w:pPr>
                    <w:widowControl/>
                    <w:spacing w:line="360" w:lineRule="atLeast"/>
                    <w:jc w:val="center"/>
                    <w:rPr>
                      <w:color w:val="auto"/>
                      <w:highlight w:val="none"/>
                    </w:rPr>
                  </w:pPr>
                  <w:r>
                    <w:rPr>
                      <w:color w:val="auto"/>
                      <w:highlight w:val="none"/>
                    </w:rPr>
                    <w:t>3</w:t>
                  </w:r>
                </w:p>
              </w:tc>
              <w:tc>
                <w:tcPr>
                  <w:tcW w:w="2124" w:type="pct"/>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tLeast"/>
                    <w:jc w:val="center"/>
                    <w:rPr>
                      <w:color w:val="auto"/>
                      <w:highlight w:val="none"/>
                    </w:rPr>
                  </w:pPr>
                  <w:r>
                    <w:rPr>
                      <w:color w:val="auto"/>
                      <w:highlight w:val="none"/>
                    </w:rPr>
                    <w:t>加快推进区内产业优化和转型升级。制定实施方案，逐步淘汰现有化工、造纸等不符合区域发展定位和环境保护要求的产业，严格限制纺织业等产业规模。</w:t>
                  </w:r>
                </w:p>
              </w:tc>
              <w:tc>
                <w:tcPr>
                  <w:tcW w:w="2110" w:type="pct"/>
                  <w:tcBorders>
                    <w:top w:val="single" w:color="auto" w:sz="4" w:space="0"/>
                    <w:left w:val="single" w:color="auto" w:sz="4" w:space="0"/>
                    <w:bottom w:val="single" w:color="auto" w:sz="4" w:space="0"/>
                    <w:right w:val="nil"/>
                  </w:tcBorders>
                  <w:shd w:val="clear" w:color="auto" w:fill="auto"/>
                </w:tcPr>
                <w:p>
                  <w:pPr>
                    <w:widowControl/>
                    <w:spacing w:line="360" w:lineRule="atLeast"/>
                    <w:jc w:val="center"/>
                    <w:rPr>
                      <w:color w:val="auto"/>
                      <w:highlight w:val="none"/>
                    </w:rPr>
                  </w:pPr>
                  <w:r>
                    <w:rPr>
                      <w:color w:val="auto"/>
                      <w:highlight w:val="none"/>
                    </w:rPr>
                    <w:t>本项目为医疗器械的制造</w:t>
                  </w:r>
                  <w:r>
                    <w:rPr>
                      <w:rFonts w:hint="eastAsia"/>
                      <w:color w:val="auto"/>
                      <w:highlight w:val="none"/>
                    </w:rPr>
                    <w:t>生产及研发</w:t>
                  </w:r>
                  <w:r>
                    <w:rPr>
                      <w:color w:val="auto"/>
                      <w:highlight w:val="none"/>
                    </w:rPr>
                    <w:t>项目，不违背苏州工业园区主导产业发展要求。</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766" w:type="pct"/>
                  <w:tcBorders>
                    <w:top w:val="single" w:color="auto" w:sz="4" w:space="0"/>
                    <w:left w:val="nil"/>
                    <w:bottom w:val="single" w:color="auto" w:sz="4" w:space="0"/>
                    <w:right w:val="single" w:color="auto" w:sz="4" w:space="0"/>
                  </w:tcBorders>
                  <w:shd w:val="clear" w:color="auto" w:fill="auto"/>
                </w:tcPr>
                <w:p>
                  <w:pPr>
                    <w:widowControl/>
                    <w:spacing w:line="360" w:lineRule="atLeast"/>
                    <w:jc w:val="center"/>
                    <w:rPr>
                      <w:color w:val="auto"/>
                      <w:highlight w:val="none"/>
                    </w:rPr>
                  </w:pPr>
                  <w:r>
                    <w:rPr>
                      <w:color w:val="auto"/>
                      <w:highlight w:val="none"/>
                    </w:rPr>
                    <w:t>4</w:t>
                  </w:r>
                </w:p>
              </w:tc>
              <w:tc>
                <w:tcPr>
                  <w:tcW w:w="2124" w:type="pct"/>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tLeast"/>
                    <w:jc w:val="center"/>
                    <w:rPr>
                      <w:color w:val="auto"/>
                      <w:highlight w:val="none"/>
                    </w:rPr>
                  </w:pPr>
                  <w:r>
                    <w:rPr>
                      <w:color w:val="auto"/>
                      <w:highlight w:val="none"/>
                    </w:rPr>
                    <w:t>严格入区产业和项目的环境准入。制定严格的产业准入负面清单，禁止高污染、高耗能、高风险产业准入，禁止新建、改建、扩建化工、印染、造纸、电镀、危险化学品储存等项目。引进项目的生产工艺、设备、污染治理技术，以及单位产品能耗、物耗、污染物排放和资源利用率均需达到同行业国际先进水平。</w:t>
                  </w:r>
                </w:p>
              </w:tc>
              <w:tc>
                <w:tcPr>
                  <w:tcW w:w="2110" w:type="pct"/>
                  <w:tcBorders>
                    <w:top w:val="single" w:color="auto" w:sz="4" w:space="0"/>
                    <w:left w:val="single" w:color="auto" w:sz="4" w:space="0"/>
                    <w:bottom w:val="single" w:color="auto" w:sz="4" w:space="0"/>
                    <w:right w:val="nil"/>
                  </w:tcBorders>
                  <w:shd w:val="clear" w:color="auto" w:fill="auto"/>
                </w:tcPr>
                <w:p>
                  <w:pPr>
                    <w:widowControl/>
                    <w:spacing w:line="360" w:lineRule="atLeast"/>
                    <w:jc w:val="center"/>
                    <w:rPr>
                      <w:color w:val="auto"/>
                      <w:highlight w:val="none"/>
                    </w:rPr>
                  </w:pPr>
                  <w:r>
                    <w:rPr>
                      <w:color w:val="auto"/>
                      <w:highlight w:val="none"/>
                    </w:rPr>
                    <w:t>本项目符合环境准入，不在产业发展负面清单规定的范围内。本项目的生产工艺、设备、污染治理技术，以及单位产品能耗、物耗、污染物排放和资源利用率能够达到同行业国际先进水平。</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766" w:type="pct"/>
                  <w:tcBorders>
                    <w:top w:val="single" w:color="auto" w:sz="4" w:space="0"/>
                    <w:left w:val="nil"/>
                    <w:bottom w:val="single" w:color="auto" w:sz="4" w:space="0"/>
                    <w:right w:val="single" w:color="auto" w:sz="4" w:space="0"/>
                  </w:tcBorders>
                  <w:shd w:val="clear" w:color="auto" w:fill="auto"/>
                </w:tcPr>
                <w:p>
                  <w:pPr>
                    <w:widowControl/>
                    <w:spacing w:line="360" w:lineRule="atLeast"/>
                    <w:jc w:val="center"/>
                    <w:rPr>
                      <w:color w:val="auto"/>
                      <w:highlight w:val="none"/>
                    </w:rPr>
                  </w:pPr>
                  <w:r>
                    <w:rPr>
                      <w:color w:val="auto"/>
                      <w:highlight w:val="none"/>
                    </w:rPr>
                    <w:t>5</w:t>
                  </w:r>
                </w:p>
              </w:tc>
              <w:tc>
                <w:tcPr>
                  <w:tcW w:w="2124" w:type="pct"/>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tLeast"/>
                    <w:jc w:val="center"/>
                    <w:rPr>
                      <w:color w:val="auto"/>
                      <w:highlight w:val="none"/>
                    </w:rPr>
                  </w:pPr>
                  <w:r>
                    <w:rPr>
                      <w:color w:val="auto"/>
                      <w:highlight w:val="none"/>
                    </w:rPr>
                    <w:t>加强阳澄湖水环境保护。落实《江苏省生态空间管控区域规划的通知》、《江苏省太湖水污染防治条例(</w:t>
                  </w:r>
                  <w:r>
                    <w:rPr>
                      <w:rFonts w:hint="eastAsia"/>
                      <w:color w:val="auto"/>
                      <w:highlight w:val="none"/>
                    </w:rPr>
                    <w:t>2021</w:t>
                  </w:r>
                  <w:r>
                    <w:rPr>
                      <w:color w:val="auto"/>
                      <w:highlight w:val="none"/>
                    </w:rPr>
                    <w:t>年修订)》和《苏州市阳澄湖水源水质保护条例》要求，清理整顿阳澄湖饮用水水源保护区内水产养殖项目和不符合保护要求的企业，推动阳澄湖水环境质量持续改善。</w:t>
                  </w:r>
                </w:p>
              </w:tc>
              <w:tc>
                <w:tcPr>
                  <w:tcW w:w="2110" w:type="pct"/>
                  <w:tcBorders>
                    <w:top w:val="single" w:color="auto" w:sz="4" w:space="0"/>
                    <w:left w:val="single" w:color="auto" w:sz="4" w:space="0"/>
                    <w:bottom w:val="single" w:color="auto" w:sz="4" w:space="0"/>
                    <w:right w:val="nil"/>
                  </w:tcBorders>
                  <w:shd w:val="clear" w:color="auto" w:fill="auto"/>
                </w:tcPr>
                <w:p>
                  <w:pPr>
                    <w:widowControl/>
                    <w:spacing w:line="360" w:lineRule="atLeast"/>
                    <w:jc w:val="left"/>
                    <w:rPr>
                      <w:color w:val="auto"/>
                      <w:highlight w:val="none"/>
                    </w:rPr>
                  </w:pPr>
                  <w:r>
                    <w:rPr>
                      <w:color w:val="auto"/>
                      <w:highlight w:val="none"/>
                    </w:rPr>
                    <w:t>根据《江苏省生态空间管控区域规划》规定，本项目距离</w:t>
                  </w:r>
                  <w:r>
                    <w:rPr>
                      <w:rFonts w:hint="eastAsia"/>
                      <w:color w:val="auto"/>
                      <w:highlight w:val="none"/>
                    </w:rPr>
                    <w:t>吴淞江重要湿地830</w:t>
                  </w:r>
                  <w:r>
                    <w:rPr>
                      <w:color w:val="auto"/>
                      <w:highlight w:val="none"/>
                    </w:rPr>
                    <w:t>m，不在生态空间管控区域范围内，符合《江苏省生态空间管控区域规划》要求。</w:t>
                  </w:r>
                </w:p>
                <w:p>
                  <w:pPr>
                    <w:widowControl/>
                    <w:spacing w:line="360" w:lineRule="atLeast"/>
                    <w:jc w:val="left"/>
                    <w:rPr>
                      <w:color w:val="auto"/>
                      <w:highlight w:val="none"/>
                    </w:rPr>
                  </w:pPr>
                  <w:r>
                    <w:rPr>
                      <w:rFonts w:hint="eastAsia"/>
                      <w:color w:val="auto"/>
                      <w:highlight w:val="none"/>
                    </w:rPr>
                    <w:t>根据</w:t>
                  </w:r>
                  <w:r>
                    <w:rPr>
                      <w:color w:val="auto"/>
                      <w:highlight w:val="none"/>
                    </w:rPr>
                    <w:t>《江苏省太湖水污染防治条例(</w:t>
                  </w:r>
                  <w:r>
                    <w:rPr>
                      <w:rFonts w:hint="eastAsia"/>
                      <w:color w:val="auto"/>
                      <w:highlight w:val="none"/>
                    </w:rPr>
                    <w:t>2021</w:t>
                  </w:r>
                  <w:r>
                    <w:rPr>
                      <w:color w:val="auto"/>
                      <w:highlight w:val="none"/>
                    </w:rPr>
                    <w:t>年修订)》</w:t>
                  </w:r>
                  <w:r>
                    <w:rPr>
                      <w:rFonts w:hint="eastAsia"/>
                      <w:color w:val="auto"/>
                      <w:highlight w:val="none"/>
                    </w:rPr>
                    <w:t>规定，本项目距离位于</w:t>
                  </w:r>
                  <w:r>
                    <w:rPr>
                      <w:color w:val="auto"/>
                      <w:highlight w:val="none"/>
                    </w:rPr>
                    <w:t>太湖流域三级保护区范围，与《江苏省太湖水污染防治条例(</w:t>
                  </w:r>
                  <w:r>
                    <w:rPr>
                      <w:rFonts w:hint="eastAsia"/>
                      <w:color w:val="auto"/>
                      <w:highlight w:val="none"/>
                    </w:rPr>
                    <w:t>2021</w:t>
                  </w:r>
                  <w:r>
                    <w:rPr>
                      <w:color w:val="auto"/>
                      <w:highlight w:val="none"/>
                    </w:rPr>
                    <w:t>年修订)》要求相符。</w:t>
                  </w:r>
                </w:p>
                <w:p>
                  <w:pPr>
                    <w:widowControl/>
                    <w:spacing w:line="360" w:lineRule="atLeast"/>
                    <w:jc w:val="center"/>
                    <w:rPr>
                      <w:color w:val="auto"/>
                      <w:highlight w:val="none"/>
                    </w:rPr>
                  </w:pPr>
                  <w:r>
                    <w:rPr>
                      <w:rFonts w:hint="eastAsia"/>
                      <w:color w:val="auto"/>
                      <w:highlight w:val="none"/>
                    </w:rPr>
                    <w:t>根据</w:t>
                  </w:r>
                  <w:r>
                    <w:rPr>
                      <w:color w:val="auto"/>
                      <w:highlight w:val="none"/>
                    </w:rPr>
                    <w:t>《苏州市阳澄湖水源水质保护条例》（2018年修订）</w:t>
                  </w:r>
                  <w:r>
                    <w:rPr>
                      <w:rFonts w:hint="eastAsia"/>
                      <w:color w:val="auto"/>
                      <w:highlight w:val="none"/>
                    </w:rPr>
                    <w:t>规定，本项目距离阳澄湖</w:t>
                  </w:r>
                  <w:r>
                    <w:rPr>
                      <w:color w:val="auto"/>
                      <w:highlight w:val="none"/>
                    </w:rPr>
                    <w:t>三级保护区范围</w:t>
                  </w:r>
                  <w:r>
                    <w:rPr>
                      <w:rFonts w:hint="eastAsia"/>
                      <w:color w:val="auto"/>
                      <w:highlight w:val="none"/>
                    </w:rPr>
                    <w:t>10.8km，项目的建设</w:t>
                  </w:r>
                  <w:r>
                    <w:rPr>
                      <w:color w:val="auto"/>
                      <w:highlight w:val="none"/>
                    </w:rPr>
                    <w:t>符合《苏州市阳澄湖水源水质保护条例》（2018年修订）相关规定。</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766" w:type="pct"/>
                  <w:tcBorders>
                    <w:top w:val="single" w:color="auto" w:sz="4" w:space="0"/>
                    <w:left w:val="nil"/>
                    <w:bottom w:val="single" w:color="auto" w:sz="4" w:space="0"/>
                    <w:right w:val="single" w:color="auto" w:sz="4" w:space="0"/>
                  </w:tcBorders>
                  <w:shd w:val="clear" w:color="auto" w:fill="auto"/>
                </w:tcPr>
                <w:p>
                  <w:pPr>
                    <w:widowControl/>
                    <w:spacing w:line="360" w:lineRule="atLeast"/>
                    <w:jc w:val="center"/>
                    <w:rPr>
                      <w:color w:val="auto"/>
                      <w:highlight w:val="none"/>
                    </w:rPr>
                  </w:pPr>
                  <w:r>
                    <w:rPr>
                      <w:color w:val="auto"/>
                      <w:highlight w:val="none"/>
                    </w:rPr>
                    <w:t>6</w:t>
                  </w:r>
                </w:p>
              </w:tc>
              <w:tc>
                <w:tcPr>
                  <w:tcW w:w="2124" w:type="pct"/>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tLeast"/>
                    <w:jc w:val="center"/>
                    <w:rPr>
                      <w:color w:val="auto"/>
                      <w:highlight w:val="none"/>
                    </w:rPr>
                  </w:pPr>
                  <w:r>
                    <w:rPr>
                      <w:color w:val="auto"/>
                      <w:highlight w:val="none"/>
                    </w:rPr>
                    <w:t>落实污染物排放总量控制要求，采取有效措施减少二氧化硫、氮氧化物、挥发性有机物、化学需氧量、氨氮、总磷、重金属等污染物的排放量，切实维护和改善区域环境质量。</w:t>
                  </w:r>
                </w:p>
              </w:tc>
              <w:tc>
                <w:tcPr>
                  <w:tcW w:w="2110" w:type="pct"/>
                  <w:tcBorders>
                    <w:top w:val="single" w:color="auto" w:sz="4" w:space="0"/>
                    <w:left w:val="single" w:color="auto" w:sz="4" w:space="0"/>
                    <w:bottom w:val="single" w:color="auto" w:sz="4" w:space="0"/>
                    <w:right w:val="nil"/>
                  </w:tcBorders>
                  <w:shd w:val="clear" w:color="auto" w:fill="auto"/>
                </w:tcPr>
                <w:p>
                  <w:pPr>
                    <w:widowControl/>
                    <w:spacing w:line="360" w:lineRule="atLeast"/>
                    <w:jc w:val="center"/>
                    <w:rPr>
                      <w:color w:val="auto"/>
                      <w:highlight w:val="none"/>
                    </w:rPr>
                  </w:pPr>
                  <w:r>
                    <w:rPr>
                      <w:color w:val="auto"/>
                      <w:highlight w:val="none"/>
                    </w:rPr>
                    <w:t>项目在建设过程中充分考虑环境保护工作，项目产生的“三废”可得到有效的控制，环境影响较小。</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766" w:type="pct"/>
                  <w:tcBorders>
                    <w:top w:val="single" w:color="auto" w:sz="4" w:space="0"/>
                    <w:left w:val="nil"/>
                    <w:bottom w:val="single" w:color="auto" w:sz="4" w:space="0"/>
                    <w:right w:val="single" w:color="auto" w:sz="4" w:space="0"/>
                  </w:tcBorders>
                  <w:shd w:val="clear" w:color="auto" w:fill="auto"/>
                </w:tcPr>
                <w:p>
                  <w:pPr>
                    <w:widowControl/>
                    <w:spacing w:line="360" w:lineRule="atLeast"/>
                    <w:jc w:val="center"/>
                    <w:rPr>
                      <w:color w:val="auto"/>
                      <w:highlight w:val="none"/>
                    </w:rPr>
                  </w:pPr>
                  <w:r>
                    <w:rPr>
                      <w:color w:val="auto"/>
                      <w:highlight w:val="none"/>
                    </w:rPr>
                    <w:t>7</w:t>
                  </w:r>
                </w:p>
              </w:tc>
              <w:tc>
                <w:tcPr>
                  <w:tcW w:w="2124" w:type="pct"/>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tLeast"/>
                    <w:jc w:val="center"/>
                    <w:rPr>
                      <w:color w:val="auto"/>
                      <w:highlight w:val="none"/>
                    </w:rPr>
                  </w:pPr>
                  <w:r>
                    <w:rPr>
                      <w:color w:val="auto"/>
                      <w:highlight w:val="none"/>
                    </w:rPr>
                    <w:t>组织制定生态环境保护规划。统筹考虑区内污染物排放、生态恢复与建设、环境风险防范、环境管理等事宜。建立健全区域风险防范体系和生态安全保障体系，加强区内重要风险源的管控。优化设定区域监测点位设置，做好水环境和大气环境的监测管理与信息公开，接受公众监督。</w:t>
                  </w:r>
                </w:p>
              </w:tc>
              <w:tc>
                <w:tcPr>
                  <w:tcW w:w="2110" w:type="pct"/>
                  <w:tcBorders>
                    <w:top w:val="single" w:color="auto" w:sz="4" w:space="0"/>
                    <w:left w:val="single" w:color="auto" w:sz="4" w:space="0"/>
                    <w:bottom w:val="single" w:color="auto" w:sz="4" w:space="0"/>
                    <w:right w:val="nil"/>
                  </w:tcBorders>
                  <w:shd w:val="clear" w:color="auto" w:fill="auto"/>
                </w:tcPr>
                <w:p>
                  <w:pPr>
                    <w:widowControl/>
                    <w:spacing w:line="360" w:lineRule="atLeast"/>
                    <w:jc w:val="center"/>
                    <w:rPr>
                      <w:color w:val="auto"/>
                      <w:highlight w:val="none"/>
                    </w:rPr>
                  </w:pPr>
                  <w:r>
                    <w:rPr>
                      <w:color w:val="auto"/>
                      <w:highlight w:val="none"/>
                    </w:rPr>
                    <w:t>厂内配有完善的风险管控措施和环境管理计划。建立健全区域风险防范体系和生态安全保障体系，加强区内重要风险源的管控。优化设定区域监测点位设置，做好水环境和大气环境的监测管理与信息公开，接受公众监督。</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766" w:type="pct"/>
                  <w:tcBorders>
                    <w:top w:val="single" w:color="auto" w:sz="4" w:space="0"/>
                    <w:left w:val="nil"/>
                    <w:bottom w:val="single" w:color="auto" w:sz="4" w:space="0"/>
                    <w:right w:val="single" w:color="auto" w:sz="4" w:space="0"/>
                  </w:tcBorders>
                  <w:shd w:val="clear" w:color="auto" w:fill="auto"/>
                </w:tcPr>
                <w:p>
                  <w:pPr>
                    <w:widowControl/>
                    <w:spacing w:line="360" w:lineRule="atLeast"/>
                    <w:jc w:val="center"/>
                    <w:rPr>
                      <w:color w:val="auto"/>
                      <w:highlight w:val="none"/>
                    </w:rPr>
                  </w:pPr>
                  <w:r>
                    <w:rPr>
                      <w:color w:val="auto"/>
                      <w:highlight w:val="none"/>
                    </w:rPr>
                    <w:t>8</w:t>
                  </w:r>
                </w:p>
              </w:tc>
              <w:tc>
                <w:tcPr>
                  <w:tcW w:w="2124" w:type="pct"/>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tLeast"/>
                    <w:jc w:val="center"/>
                    <w:rPr>
                      <w:color w:val="auto"/>
                      <w:highlight w:val="none"/>
                    </w:rPr>
                  </w:pPr>
                  <w:r>
                    <w:rPr>
                      <w:color w:val="auto"/>
                      <w:highlight w:val="none"/>
                    </w:rPr>
                    <w:t>完善区域环境基础设施。加快区内集中供热管网建设，不断扩大集中供热范围；加快污水处理厂脱磷脱氮深度处理设施和中水回用管网的建设，提高尾水排放标准和中水回用率；推进园区循环经济发展，统筹考虑固体废物，特别是危险废物的处理处置。</w:t>
                  </w:r>
                </w:p>
              </w:tc>
              <w:tc>
                <w:tcPr>
                  <w:tcW w:w="2110" w:type="pct"/>
                  <w:tcBorders>
                    <w:top w:val="single" w:color="auto" w:sz="4" w:space="0"/>
                    <w:left w:val="single" w:color="auto" w:sz="4" w:space="0"/>
                    <w:bottom w:val="single" w:color="auto" w:sz="4" w:space="0"/>
                    <w:right w:val="nil"/>
                  </w:tcBorders>
                  <w:shd w:val="clear" w:color="auto" w:fill="auto"/>
                </w:tcPr>
                <w:p>
                  <w:pPr>
                    <w:widowControl/>
                    <w:spacing w:line="360" w:lineRule="atLeast"/>
                    <w:jc w:val="center"/>
                    <w:rPr>
                      <w:color w:val="auto"/>
                      <w:highlight w:val="none"/>
                    </w:rPr>
                  </w:pPr>
                  <w:r>
                    <w:rPr>
                      <w:color w:val="auto"/>
                      <w:highlight w:val="none"/>
                    </w:rPr>
                    <w:t>本项目地周围已建有完善的区域环境基础设施，无含氮磷生产废水产生，危险废物委托有资质单位处理，在厂内仅作暂存。</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766" w:type="pct"/>
                  <w:tcBorders>
                    <w:top w:val="single" w:color="auto" w:sz="4" w:space="0"/>
                    <w:left w:val="nil"/>
                    <w:bottom w:val="single" w:color="auto" w:sz="4" w:space="0"/>
                    <w:right w:val="single" w:color="auto" w:sz="4" w:space="0"/>
                  </w:tcBorders>
                  <w:shd w:val="clear" w:color="auto" w:fill="auto"/>
                </w:tcPr>
                <w:p>
                  <w:pPr>
                    <w:widowControl/>
                    <w:spacing w:line="360" w:lineRule="atLeast"/>
                    <w:jc w:val="center"/>
                    <w:rPr>
                      <w:color w:val="auto"/>
                      <w:highlight w:val="none"/>
                    </w:rPr>
                  </w:pPr>
                  <w:r>
                    <w:rPr>
                      <w:color w:val="auto"/>
                      <w:highlight w:val="none"/>
                    </w:rPr>
                    <w:t>9</w:t>
                  </w:r>
                </w:p>
              </w:tc>
              <w:tc>
                <w:tcPr>
                  <w:tcW w:w="2124" w:type="pct"/>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tLeast"/>
                    <w:jc w:val="center"/>
                    <w:rPr>
                      <w:color w:val="auto"/>
                      <w:highlight w:val="none"/>
                    </w:rPr>
                  </w:pPr>
                  <w:r>
                    <w:rPr>
                      <w:color w:val="auto"/>
                      <w:highlight w:val="none"/>
                    </w:rPr>
                    <w:t>在《规划》实施过程中，每隔五年左右进行一次环境影响跟踪评价，在《规划》修编是应重新编制环境影响报告书。</w:t>
                  </w:r>
                </w:p>
              </w:tc>
              <w:tc>
                <w:tcPr>
                  <w:tcW w:w="2110" w:type="pct"/>
                  <w:tcBorders>
                    <w:top w:val="single" w:color="auto" w:sz="4" w:space="0"/>
                    <w:left w:val="single" w:color="auto" w:sz="4" w:space="0"/>
                    <w:bottom w:val="single" w:color="auto" w:sz="4" w:space="0"/>
                    <w:right w:val="nil"/>
                  </w:tcBorders>
                  <w:shd w:val="clear" w:color="auto" w:fill="auto"/>
                </w:tcPr>
                <w:p>
                  <w:pPr>
                    <w:widowControl/>
                    <w:spacing w:line="360" w:lineRule="atLeast"/>
                    <w:jc w:val="center"/>
                    <w:rPr>
                      <w:color w:val="auto"/>
                      <w:highlight w:val="none"/>
                    </w:rPr>
                  </w:pPr>
                  <w:r>
                    <w:rPr>
                      <w:color w:val="auto"/>
                      <w:highlight w:val="none"/>
                    </w:rPr>
                    <w:t>目前，</w:t>
                  </w:r>
                  <w:r>
                    <w:rPr>
                      <w:rFonts w:hint="eastAsia"/>
                      <w:color w:val="auto"/>
                      <w:highlight w:val="none"/>
                    </w:rPr>
                    <w:t>《苏州工业园区总体规划（2012-2030）环境影响跟踪评价》及</w:t>
                  </w:r>
                  <w:r>
                    <w:rPr>
                      <w:color w:val="auto"/>
                      <w:highlight w:val="none"/>
                    </w:rPr>
                    <w:t>《苏州工业园区国土空间规划（2019-2035）》环境影响评价工作正在进行中。</w:t>
                  </w:r>
                </w:p>
              </w:tc>
            </w:tr>
          </w:tbl>
          <w:p>
            <w:pPr>
              <w:autoSpaceDE w:val="0"/>
              <w:spacing w:line="460" w:lineRule="exact"/>
              <w:rPr>
                <w:rFonts w:ascii="宋体" w:hAnsi="宋体" w:cs="宋体"/>
                <w:b/>
                <w:bCs/>
                <w:color w:val="auto"/>
                <w:sz w:val="24"/>
                <w:highlight w:val="none"/>
              </w:rPr>
            </w:pPr>
          </w:p>
          <w:p>
            <w:pPr>
              <w:autoSpaceDE w:val="0"/>
              <w:spacing w:line="460" w:lineRule="exact"/>
              <w:rPr>
                <w:rFonts w:ascii="宋体" w:hAnsi="宋体" w:cs="宋体"/>
                <w:b/>
                <w:bCs/>
                <w:color w:val="auto"/>
                <w:sz w:val="24"/>
                <w:highlight w:val="none"/>
              </w:rPr>
            </w:pPr>
          </w:p>
          <w:p>
            <w:pPr>
              <w:autoSpaceDE w:val="0"/>
              <w:spacing w:line="460" w:lineRule="exact"/>
              <w:rPr>
                <w:color w:val="auto"/>
                <w:sz w:val="24"/>
                <w:highlight w:val="none"/>
              </w:rPr>
            </w:pPr>
            <w:r>
              <w:rPr>
                <w:rFonts w:hint="eastAsia" w:ascii="宋体" w:hAnsi="宋体" w:cs="宋体"/>
                <w:b/>
                <w:bCs/>
                <w:color w:val="auto"/>
                <w:sz w:val="24"/>
                <w:highlight w:val="none"/>
              </w:rPr>
              <w:t>4、本项目与《苏州工业园区国土空间规划近期实施方案》相符性分析</w:t>
            </w:r>
          </w:p>
          <w:p>
            <w:pPr>
              <w:autoSpaceDE w:val="0"/>
              <w:autoSpaceDN w:val="0"/>
              <w:adjustRightInd w:val="0"/>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（1）空间规划近期实施方案概况</w:t>
            </w:r>
          </w:p>
          <w:p>
            <w:pPr>
              <w:autoSpaceDE w:val="0"/>
              <w:autoSpaceDN w:val="0"/>
              <w:adjustRightInd w:val="0"/>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切实做好近期国土空间规划实施管理，与正在编制的国土空间规划及“十四五”规划相衔接，形成苏州工业园区土地利用总体规划，作为国土空间规划近期实施方案，并纳入正在编制的国土空间总体规划。苏州工业园区管理委员会于2021年3月编制完成了《苏州工业园区国土空间规划近期实施方案》。</w:t>
            </w:r>
          </w:p>
          <w:p>
            <w:pPr>
              <w:autoSpaceDE w:val="0"/>
              <w:autoSpaceDN w:val="0"/>
              <w:adjustRightInd w:val="0"/>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园区坚持以生产空间集约高效、生活空间宜居适度、生态空间环境优美为目标，围绕建设“苏州城市新中心”的发展定位，优化形成“一核两轴三心四片”总体格局，构筑安全和谐、富有竞争力和可持续发展的园区国土空间布局，打造形成苏州城市新中心。</w:t>
            </w:r>
          </w:p>
          <w:p>
            <w:pPr>
              <w:autoSpaceDE w:val="0"/>
              <w:autoSpaceDN w:val="0"/>
              <w:adjustRightInd w:val="0"/>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——“一核”：金鸡湖商务主核。</w:t>
            </w:r>
          </w:p>
          <w:p>
            <w:pPr>
              <w:autoSpaceDE w:val="0"/>
              <w:autoSpaceDN w:val="0"/>
              <w:adjustRightInd w:val="0"/>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——“两轴”：东西向开放商务轴。</w:t>
            </w:r>
          </w:p>
          <w:p>
            <w:pPr>
              <w:autoSpaceDE w:val="0"/>
              <w:autoSpaceDN w:val="0"/>
              <w:adjustRightInd w:val="0"/>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——“三心”：月亮湾副中心、城铁副中心、国际商务副中心。</w:t>
            </w:r>
          </w:p>
          <w:p>
            <w:pPr>
              <w:autoSpaceDE w:val="0"/>
              <w:autoSpaceDN w:val="0"/>
              <w:adjustRightInd w:val="0"/>
              <w:snapToGrid w:val="0"/>
              <w:spacing w:line="460" w:lineRule="exact"/>
              <w:ind w:firstLine="480" w:firstLineChars="200"/>
              <w:rPr>
                <w:color w:val="auto"/>
                <w:sz w:val="24"/>
                <w:highlight w:val="none"/>
              </w:rPr>
            </w:pPr>
            <w:r>
              <w:rPr>
                <w:rFonts w:hint="eastAsia" w:ascii="宋体" w:hAnsi="宋体" w:cs="宋体"/>
                <w:color w:val="auto"/>
                <w:sz w:val="24"/>
                <w:highlight w:val="none"/>
              </w:rPr>
              <w:t>——“四片”：四个功能片区，即金鸡湖商务区、独墅湖科教创新区、高端制造与国际贸易区、阳澄湖半岛旅游度假区。将金鸡湖商务区打造成为苏州国际会客厅。打响“金鸡湖服务”名牌，强化金融业核心引领作用，加快引进国内外金融机构、高端服务项目，探索举办现象级文化品牌活动，进一步繁荣环金鸡湖商圈，打造苏州全市的中央活力区。将独墅湖科教创新区打造成为苏州科创策源地。承接建设一批国家级大科学装置与试验平台、实验室和高端研发中心，加快形成高水平创新环境和创新生态，着力</w:t>
            </w:r>
            <w:r>
              <w:rPr>
                <w:color w:val="auto"/>
                <w:sz w:val="24"/>
                <w:highlight w:val="none"/>
              </w:rPr>
              <w:t>打造“中国药谷”核心区、纳米技术应用先导区、人工智能应用示范区。将高端制造与国际贸易区打造成为苏州开放桥头堡。探索推进综保区货物进出区监管改革，推动园区港与上海港、宁波港互联互通，探索虚拟空港创新发展。加快发展集成电路、智能制造、服务贸易产业，提升全球生产配套能力。将阳澄湖半岛度假区打造成为苏州科技生态区。以“企业总部基地+国家级旅游度假区+中新生态科技城”三大创新核为重点，全面打造智能经济融通发展示范区、战略性新兴产业新高地、新派江南文化策源地。</w:t>
            </w:r>
          </w:p>
          <w:p>
            <w:pPr>
              <w:autoSpaceDE w:val="0"/>
              <w:autoSpaceDN w:val="0"/>
              <w:adjustRightInd w:val="0"/>
              <w:snapToGrid w:val="0"/>
              <w:spacing w:line="460" w:lineRule="exact"/>
              <w:ind w:firstLine="480" w:firstLineChars="200"/>
              <w:rPr>
                <w:color w:val="auto"/>
                <w:sz w:val="24"/>
                <w:highlight w:val="none"/>
              </w:rPr>
            </w:pPr>
            <w:r>
              <w:rPr>
                <w:color w:val="auto"/>
                <w:sz w:val="24"/>
                <w:highlight w:val="none"/>
              </w:rPr>
              <w:t>（2）相符性分析</w:t>
            </w:r>
          </w:p>
          <w:p>
            <w:pPr>
              <w:autoSpaceDE w:val="0"/>
              <w:autoSpaceDN w:val="0"/>
              <w:adjustRightInd w:val="0"/>
              <w:snapToGrid w:val="0"/>
              <w:spacing w:line="460" w:lineRule="exact"/>
              <w:ind w:firstLine="480" w:firstLineChars="200"/>
              <w:rPr>
                <w:color w:val="auto"/>
                <w:sz w:val="24"/>
                <w:highlight w:val="none"/>
              </w:rPr>
            </w:pPr>
            <w:r>
              <w:rPr>
                <w:color w:val="auto"/>
                <w:sz w:val="24"/>
                <w:highlight w:val="none"/>
              </w:rPr>
              <w:t>用地相符性：本项目位于</w:t>
            </w:r>
            <w:r>
              <w:rPr>
                <w:rFonts w:hint="eastAsia"/>
                <w:color w:val="auto"/>
                <w:sz w:val="24"/>
                <w:highlight w:val="none"/>
              </w:rPr>
              <w:t>苏州工业园区东堰里路21号生物产业园五期15栋401、501单元</w:t>
            </w:r>
            <w:r>
              <w:rPr>
                <w:color w:val="auto"/>
                <w:sz w:val="24"/>
                <w:highlight w:val="none"/>
              </w:rPr>
              <w:t>，根据《苏州工业园区国土空间规划近期实施方案》，项目租用地为“现状建设用地”，项目用地与《苏州工业园区国土空间规划近期实施方案》相符。</w:t>
            </w:r>
          </w:p>
          <w:p>
            <w:pPr>
              <w:pStyle w:val="2"/>
              <w:spacing w:line="460" w:lineRule="exact"/>
              <w:ind w:firstLine="480"/>
              <w:rPr>
                <w:color w:val="auto"/>
                <w:highlight w:val="none"/>
              </w:rPr>
            </w:pPr>
            <w:r>
              <w:rPr>
                <w:color w:val="auto"/>
                <w:sz w:val="24"/>
                <w:highlight w:val="none"/>
              </w:rPr>
              <w:t>产业结构相符性：本项目为</w:t>
            </w:r>
            <w:r>
              <w:rPr>
                <w:rFonts w:hint="eastAsia"/>
                <w:color w:val="auto"/>
                <w:sz w:val="24"/>
                <w:highlight w:val="none"/>
              </w:rPr>
              <w:t>医疗器械的制造生产及研发</w:t>
            </w:r>
            <w:r>
              <w:rPr>
                <w:color w:val="auto"/>
                <w:sz w:val="24"/>
                <w:highlight w:val="none"/>
              </w:rPr>
              <w:t>，对照《国民经济行业分类(2019年修改版)》（GB/T4754-2017），属于</w:t>
            </w:r>
            <w:r>
              <w:rPr>
                <w:rFonts w:hint="eastAsia"/>
                <w:color w:val="auto"/>
                <w:sz w:val="24"/>
                <w:highlight w:val="none"/>
              </w:rPr>
              <w:t>C3581医疗诊断、监护及治疗设备制造和M7340 医学研究和试验发展</w:t>
            </w:r>
            <w:r>
              <w:rPr>
                <w:color w:val="auto"/>
                <w:sz w:val="24"/>
                <w:highlight w:val="none"/>
              </w:rPr>
              <w:t>，项目位于</w:t>
            </w:r>
            <w:r>
              <w:rPr>
                <w:rFonts w:hint="eastAsia"/>
                <w:color w:val="auto"/>
                <w:sz w:val="24"/>
                <w:highlight w:val="none"/>
              </w:rPr>
              <w:t>独墅湖科教创新区</w:t>
            </w:r>
            <w:r>
              <w:rPr>
                <w:color w:val="auto"/>
                <w:sz w:val="24"/>
                <w:highlight w:val="none"/>
              </w:rPr>
              <w:t>，符合其功能定位要求。</w:t>
            </w:r>
          </w:p>
          <w:p>
            <w:pPr>
              <w:autoSpaceDE w:val="0"/>
              <w:autoSpaceDN w:val="0"/>
              <w:adjustRightInd w:val="0"/>
              <w:snapToGrid w:val="0"/>
              <w:rPr>
                <w:color w:val="auto"/>
                <w:kern w:val="0"/>
                <w:szCs w:val="21"/>
                <w:highlight w:val="none"/>
              </w:rPr>
            </w:pPr>
          </w:p>
          <w:p>
            <w:pPr>
              <w:autoSpaceDE w:val="0"/>
              <w:autoSpaceDN w:val="0"/>
              <w:adjustRightInd w:val="0"/>
              <w:snapToGrid w:val="0"/>
              <w:rPr>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1557" w:type="dxa"/>
            <w:tcBorders>
              <w:top w:val="single" w:color="auto" w:sz="4" w:space="0"/>
              <w:left w:val="single" w:color="auto" w:sz="8" w:space="0"/>
              <w:bottom w:val="single" w:color="auto" w:sz="8" w:space="0"/>
              <w:right w:val="single" w:color="auto" w:sz="4" w:space="0"/>
            </w:tcBorders>
            <w:shd w:val="clear" w:color="auto" w:fill="auto"/>
            <w:vAlign w:val="center"/>
          </w:tcPr>
          <w:p>
            <w:pPr>
              <w:autoSpaceDE w:val="0"/>
              <w:autoSpaceDN w:val="0"/>
              <w:adjustRightInd w:val="0"/>
              <w:snapToGrid w:val="0"/>
              <w:jc w:val="center"/>
              <w:rPr>
                <w:color w:val="auto"/>
                <w:kern w:val="0"/>
                <w:szCs w:val="21"/>
                <w:highlight w:val="none"/>
              </w:rPr>
            </w:pPr>
            <w:r>
              <w:rPr>
                <w:rFonts w:hint="eastAsia" w:cs="宋体"/>
                <w:color w:val="auto"/>
                <w:kern w:val="0"/>
                <w:szCs w:val="21"/>
                <w:highlight w:val="none"/>
              </w:rPr>
              <w:t>其他符合性分析</w:t>
            </w:r>
            <w:r>
              <w:rPr>
                <w:snapToGrid w:val="0"/>
                <w:color w:val="auto"/>
                <w:highlight w:val="none"/>
              </w:rPr>
              <w:t xml:space="preserve"> </w:t>
            </w:r>
          </w:p>
        </w:tc>
        <w:tc>
          <w:tcPr>
            <w:tcW w:w="7313" w:type="dxa"/>
            <w:gridSpan w:val="3"/>
            <w:tcBorders>
              <w:top w:val="single" w:color="auto" w:sz="4" w:space="0"/>
              <w:left w:val="single" w:color="auto" w:sz="4" w:space="0"/>
              <w:bottom w:val="single" w:color="auto" w:sz="8" w:space="0"/>
              <w:right w:val="single" w:color="auto" w:sz="8" w:space="0"/>
            </w:tcBorders>
            <w:shd w:val="clear" w:color="auto" w:fill="auto"/>
            <w:vAlign w:val="center"/>
          </w:tcPr>
          <w:p>
            <w:pPr>
              <w:widowControl/>
              <w:spacing w:line="460" w:lineRule="atLeast"/>
              <w:jc w:val="left"/>
              <w:rPr>
                <w:color w:val="auto"/>
                <w:highlight w:val="none"/>
              </w:rPr>
            </w:pPr>
            <w:r>
              <w:rPr>
                <w:rFonts w:hint="eastAsia" w:cs="宋体"/>
                <w:b/>
                <w:color w:val="auto"/>
                <w:sz w:val="24"/>
                <w:highlight w:val="none"/>
              </w:rPr>
              <w:t>一、“三线一单”相符性</w:t>
            </w:r>
          </w:p>
          <w:p>
            <w:pPr>
              <w:spacing w:line="460" w:lineRule="atLeast"/>
              <w:ind w:firstLine="480"/>
              <w:rPr>
                <w:color w:val="auto"/>
                <w:highlight w:val="none"/>
              </w:rPr>
            </w:pPr>
            <w:r>
              <w:rPr>
                <w:rFonts w:hint="eastAsia" w:ascii="宋体" w:hAnsi="宋体" w:cs="宋体"/>
                <w:color w:val="auto"/>
                <w:sz w:val="24"/>
                <w:highlight w:val="none"/>
              </w:rPr>
              <w:t>①与生态红线相符性分析</w:t>
            </w:r>
          </w:p>
          <w:p>
            <w:pPr>
              <w:spacing w:line="460" w:lineRule="atLeast"/>
              <w:ind w:firstLine="480"/>
              <w:rPr>
                <w:color w:val="auto"/>
                <w:highlight w:val="none"/>
              </w:rPr>
            </w:pPr>
            <w:r>
              <w:rPr>
                <w:rFonts w:hint="eastAsia" w:ascii="宋体" w:hAnsi="宋体" w:cs="宋体"/>
                <w:color w:val="auto"/>
                <w:sz w:val="24"/>
                <w:highlight w:val="none"/>
              </w:rPr>
              <w:t>对照《江苏省国家级生态保护红线规划》（苏政发[2018]74号），项目距离最近的“阳澄湖苏州工业园区饮用水水源保护区（位置：一级保护区：以园区阳澄湖水厂取水口（120°47′49″E， 31°23′19″N）为中心，半径500米范围内的域。 二级保护区：一级保护区外，外延2000米的水域及相对应的本岸背水坡堤脚外100米之间的陆域。 准保护区：二级保护区外外延1000米的陆域。其中不包括与阳澄湖（昆山）重要湿地、阳澄湖中华绒螯蟹国家级水产种质资源保护区重复范围）”边界14.1km，不在该饮用水源保护区内。 根据《省政府关于印发江苏省生态空间管控区域规划的通知》(苏政发[2020]1号)及《江苏省自然资源厅关于苏州工业园区2022年度生态空间管控区域调整方案的复函》（苏自然资函[2022]1614号），项目最近的生态管控区为吴淞江重要湿地。生态空间管控区域范围为：吴淞江水体范围。项目距离其生态空间管控区域约830m，不在生态空间管控区域范围。 因此，本项目符合《江苏省国家级生态保护红线规划》（苏政发[2018]74号）、《江苏省自然资源厅关于苏州工业园区2022年度生态空间管控区域调整方案的复函》（苏自然资函[2022]1614号）和《省政府关于印发江苏省生态空间管控区域规划的通知》(苏政发[2020]1号)的相关内容。</w:t>
            </w:r>
            <w:r>
              <w:rPr>
                <w:color w:val="auto"/>
                <w:highlight w:val="none"/>
              </w:rPr>
              <w:t xml:space="preserve"> </w:t>
            </w:r>
          </w:p>
          <w:p>
            <w:pPr>
              <w:spacing w:line="460" w:lineRule="atLeast"/>
              <w:ind w:firstLine="480"/>
              <w:rPr>
                <w:rFonts w:ascii="宋体" w:hAnsi="宋体" w:cs="宋体"/>
                <w:color w:val="auto"/>
                <w:sz w:val="24"/>
                <w:highlight w:val="none"/>
              </w:rPr>
            </w:pPr>
            <w:r>
              <w:rPr>
                <w:rFonts w:hint="eastAsia" w:ascii="宋体" w:hAnsi="宋体" w:cs="宋体"/>
                <w:color w:val="auto"/>
                <w:sz w:val="24"/>
                <w:highlight w:val="none"/>
              </w:rPr>
              <w:t>②与环境质量底线的相符性分析</w:t>
            </w:r>
          </w:p>
          <w:p>
            <w:pPr>
              <w:spacing w:line="460" w:lineRule="atLeast"/>
              <w:ind w:firstLine="480"/>
              <w:rPr>
                <w:rFonts w:ascii="宋体" w:hAnsi="宋体" w:cs="宋体"/>
                <w:color w:val="auto"/>
                <w:sz w:val="24"/>
                <w:highlight w:val="none"/>
              </w:rPr>
            </w:pPr>
            <w:r>
              <w:rPr>
                <w:rFonts w:hint="eastAsia" w:ascii="宋体" w:hAnsi="宋体" w:cs="宋体"/>
                <w:color w:val="auto"/>
                <w:sz w:val="24"/>
                <w:highlight w:val="none"/>
              </w:rPr>
              <w:t>根据《2022年度苏州工业园区环境质量公报》，2022年苏州工业园区O3超标，PM2.5、PM10、SO2、NO2、CO达标，目前苏州工业园区大气环境质量属于不达标区。 根据《苏州市空气质量改善达标规划（2019-2024）》，通过调整能源结构，控制煤炭消费总量；调整产业结构，减少污染物排放；推进工业领域全行业、全要素达标排放；加强交通行业大气污染物防治；严格控制扬尘污染；加强服务业和生活污染治理；推进农业污染防治；加强重污染天气应对等措施，到2020年确保空气质量优良天数比率达到75%，力争到2024年，全市PM2.5浓度达到35μg/m3左右，O3浓度达到拐点，除O3以外的主要大气污染物浓度达到国家二级标准要求，空气质量优良天数比率达到80%。根据《2022苏州工业园生态环境状况公报》，地表水（纳污河流吴淞江）符合《地表水环境质量标准》（GB3838-2002）Ⅲ类标准，优于水质功能目标(Ⅳ类)，同比水质持平；2022年园区声环境质量总体保持稳定。本项目在运营期会产生一定的污染物，如废气、废水、噪声、固废等，在采取相应的污染防治措施后，不会对周边环境造成不良影响，即不会改变区域环境功能区质量要求，能维持环境功能区质量现状。因此，本项目在采取相应的治理措施后，项目运营期产生的废气、废水、噪声等均能做到达标排放，项目建设不会突破当地环境质量底线，区域环境质量可维持现状。</w:t>
            </w:r>
          </w:p>
          <w:p>
            <w:pPr>
              <w:spacing w:line="460" w:lineRule="atLeast"/>
              <w:ind w:firstLine="480"/>
              <w:rPr>
                <w:color w:val="auto"/>
                <w:highlight w:val="none"/>
              </w:rPr>
            </w:pPr>
            <w:r>
              <w:rPr>
                <w:rFonts w:hint="eastAsia" w:ascii="宋体" w:hAnsi="宋体" w:cs="宋体"/>
                <w:color w:val="auto"/>
                <w:sz w:val="24"/>
                <w:highlight w:val="none"/>
              </w:rPr>
              <w:t>③与资源利用上线的对照分析</w:t>
            </w:r>
          </w:p>
          <w:p>
            <w:pPr>
              <w:spacing w:line="460" w:lineRule="atLeast"/>
              <w:ind w:firstLine="480"/>
              <w:rPr>
                <w:color w:val="auto"/>
                <w:highlight w:val="none"/>
              </w:rPr>
            </w:pPr>
            <w:r>
              <w:rPr>
                <w:rFonts w:hint="eastAsia" w:ascii="宋体" w:hAnsi="宋体" w:cs="宋体"/>
                <w:color w:val="auto"/>
                <w:sz w:val="24"/>
                <w:highlight w:val="none"/>
              </w:rPr>
              <w:t>项目生产过程中所用的资源主要为水、电、区域集中供热；苏州工业园区建立有完善的给水、排水、供电、供热等基础设施，可满足本项目运行的要求。因此，本项目建设符合资源利用上线标准。 本项目拟租用东堰里路21号生物医药产业园五期15栋401、501单元，不占用新的土地资源，用地符合当地规划要求，不会超过资源利用上限。</w:t>
            </w:r>
            <w:r>
              <w:rPr>
                <w:color w:val="auto"/>
                <w:highlight w:val="none"/>
              </w:rPr>
              <w:t xml:space="preserve"> </w:t>
            </w:r>
          </w:p>
          <w:p>
            <w:pPr>
              <w:spacing w:line="460" w:lineRule="atLeast"/>
              <w:ind w:firstLine="480"/>
              <w:rPr>
                <w:color w:val="auto"/>
                <w:highlight w:val="none"/>
              </w:rPr>
            </w:pPr>
            <w:r>
              <w:rPr>
                <w:rFonts w:hint="eastAsia" w:ascii="宋体" w:hAnsi="宋体" w:cs="宋体"/>
                <w:color w:val="auto"/>
                <w:sz w:val="24"/>
                <w:highlight w:val="none"/>
              </w:rPr>
              <w:t>④环境准入负面清单</w:t>
            </w:r>
          </w:p>
          <w:p>
            <w:pPr>
              <w:spacing w:line="460" w:lineRule="atLeast"/>
              <w:ind w:firstLine="480"/>
              <w:rPr>
                <w:color w:val="auto"/>
                <w:highlight w:val="none"/>
              </w:rPr>
            </w:pPr>
            <w:r>
              <w:rPr>
                <w:rFonts w:hint="eastAsia" w:ascii="宋体" w:hAnsi="宋体" w:cs="宋体"/>
                <w:color w:val="auto"/>
                <w:sz w:val="24"/>
                <w:highlight w:val="none"/>
              </w:rPr>
              <w:t>对照《苏州工业园区总体规划（2012-2030）环境影响报告书》中制定了的产业发展负面清单，本项目从事医疗器械生产及研发，不在以上“负面清单”规定的范围内，符合环境准入负面清单管理要求。</w:t>
            </w:r>
            <w:r>
              <w:rPr>
                <w:color w:val="auto"/>
                <w:highlight w:val="none"/>
              </w:rPr>
              <w:t xml:space="preserve"> </w:t>
            </w:r>
          </w:p>
          <w:p>
            <w:pPr>
              <w:spacing w:line="360" w:lineRule="auto"/>
              <w:ind w:firstLine="530" w:firstLineChars="200"/>
              <w:rPr>
                <w:b/>
                <w:bCs/>
                <w:color w:val="auto"/>
                <w:spacing w:val="12"/>
                <w:sz w:val="24"/>
                <w:highlight w:val="none"/>
              </w:rPr>
            </w:pPr>
            <w:r>
              <w:rPr>
                <w:rFonts w:hint="eastAsia"/>
                <w:b/>
                <w:bCs/>
                <w:color w:val="auto"/>
                <w:spacing w:val="12"/>
                <w:sz w:val="24"/>
                <w:highlight w:val="none"/>
              </w:rPr>
              <w:t>a、与《&lt;苏州工业园区建设项目环境准入负面清单（2021版）&gt;的通知》（苏园污防攻坚办〔2021〕20号）相符性分析</w:t>
            </w:r>
          </w:p>
          <w:p>
            <w:pPr>
              <w:spacing w:before="123" w:line="271" w:lineRule="exact"/>
              <w:jc w:val="center"/>
              <w:rPr>
                <w:b/>
                <w:bCs/>
                <w:color w:val="auto"/>
                <w:szCs w:val="21"/>
                <w:highlight w:val="none"/>
              </w:rPr>
            </w:pPr>
            <w:r>
              <w:rPr>
                <w:b/>
                <w:bCs/>
                <w:color w:val="auto"/>
                <w:spacing w:val="10"/>
                <w:position w:val="2"/>
                <w:szCs w:val="21"/>
                <w:highlight w:val="none"/>
              </w:rPr>
              <w:t>表1</w:t>
            </w:r>
            <w:r>
              <w:rPr>
                <w:b/>
                <w:bCs/>
                <w:color w:val="auto"/>
                <w:spacing w:val="9"/>
                <w:position w:val="2"/>
                <w:szCs w:val="21"/>
                <w:highlight w:val="none"/>
              </w:rPr>
              <w:t>-</w:t>
            </w:r>
            <w:r>
              <w:rPr>
                <w:rFonts w:hint="eastAsia"/>
                <w:b/>
                <w:bCs/>
                <w:color w:val="auto"/>
                <w:spacing w:val="5"/>
                <w:position w:val="2"/>
                <w:szCs w:val="21"/>
                <w:highlight w:val="none"/>
              </w:rPr>
              <w:t>1</w:t>
            </w:r>
            <w:r>
              <w:rPr>
                <w:b/>
                <w:bCs/>
                <w:color w:val="auto"/>
                <w:spacing w:val="5"/>
                <w:position w:val="2"/>
                <w:szCs w:val="21"/>
                <w:highlight w:val="none"/>
              </w:rPr>
              <w:t>与苏园污防攻坚办</w:t>
            </w:r>
            <w:r>
              <w:rPr>
                <w:rFonts w:hint="eastAsia"/>
                <w:b/>
                <w:bCs/>
                <w:color w:val="auto"/>
                <w:spacing w:val="5"/>
                <w:position w:val="2"/>
                <w:szCs w:val="21"/>
                <w:highlight w:val="none"/>
              </w:rPr>
              <w:t>〔</w:t>
            </w:r>
            <w:r>
              <w:rPr>
                <w:b/>
                <w:bCs/>
                <w:color w:val="auto"/>
                <w:spacing w:val="5"/>
                <w:position w:val="2"/>
                <w:szCs w:val="21"/>
                <w:highlight w:val="none"/>
              </w:rPr>
              <w:t>2021</w:t>
            </w:r>
            <w:r>
              <w:rPr>
                <w:rFonts w:hint="eastAsia"/>
                <w:b/>
                <w:bCs/>
                <w:color w:val="auto"/>
                <w:spacing w:val="5"/>
                <w:position w:val="2"/>
                <w:szCs w:val="21"/>
                <w:highlight w:val="none"/>
              </w:rPr>
              <w:t>〕</w:t>
            </w:r>
            <w:r>
              <w:rPr>
                <w:b/>
                <w:bCs/>
                <w:color w:val="auto"/>
                <w:spacing w:val="5"/>
                <w:position w:val="2"/>
                <w:szCs w:val="21"/>
                <w:highlight w:val="none"/>
              </w:rPr>
              <w:t>20号文相符性分析</w:t>
            </w:r>
          </w:p>
          <w:tbl>
            <w:tblPr>
              <w:tblStyle w:val="32"/>
              <w:tblW w:w="4996"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581"/>
              <w:gridCol w:w="3996"/>
              <w:gridCol w:w="2135"/>
              <w:gridCol w:w="58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398" w:type="pct"/>
                  <w:tcBorders>
                    <w:tl2br w:val="nil"/>
                    <w:tr2bl w:val="nil"/>
                  </w:tcBorders>
                </w:tcPr>
                <w:p>
                  <w:pPr>
                    <w:spacing w:before="97" w:line="230" w:lineRule="auto"/>
                    <w:ind w:left="106"/>
                    <w:rPr>
                      <w:color w:val="auto"/>
                      <w:szCs w:val="21"/>
                      <w:highlight w:val="none"/>
                    </w:rPr>
                  </w:pPr>
                  <w:r>
                    <w:rPr>
                      <w:color w:val="auto"/>
                      <w:spacing w:val="6"/>
                      <w:szCs w:val="21"/>
                      <w:highlight w:val="none"/>
                    </w:rPr>
                    <w:t>序号</w:t>
                  </w:r>
                </w:p>
              </w:tc>
              <w:tc>
                <w:tcPr>
                  <w:tcW w:w="2739" w:type="pct"/>
                  <w:tcBorders>
                    <w:tl2br w:val="nil"/>
                    <w:tr2bl w:val="nil"/>
                  </w:tcBorders>
                </w:tcPr>
                <w:p>
                  <w:pPr>
                    <w:spacing w:before="97" w:line="228" w:lineRule="auto"/>
                    <w:ind w:left="1903"/>
                    <w:rPr>
                      <w:color w:val="auto"/>
                      <w:szCs w:val="21"/>
                      <w:highlight w:val="none"/>
                    </w:rPr>
                  </w:pPr>
                  <w:r>
                    <w:rPr>
                      <w:color w:val="auto"/>
                      <w:spacing w:val="8"/>
                      <w:szCs w:val="21"/>
                      <w:highlight w:val="none"/>
                    </w:rPr>
                    <w:t>文件要求</w:t>
                  </w:r>
                </w:p>
              </w:tc>
              <w:tc>
                <w:tcPr>
                  <w:tcW w:w="1463" w:type="pct"/>
                  <w:tcBorders>
                    <w:tl2br w:val="nil"/>
                    <w:tr2bl w:val="nil"/>
                  </w:tcBorders>
                </w:tcPr>
                <w:p>
                  <w:pPr>
                    <w:spacing w:before="97" w:line="228" w:lineRule="auto"/>
                    <w:ind w:left="730"/>
                    <w:rPr>
                      <w:color w:val="auto"/>
                      <w:szCs w:val="21"/>
                      <w:highlight w:val="none"/>
                    </w:rPr>
                  </w:pPr>
                  <w:r>
                    <w:rPr>
                      <w:color w:val="auto"/>
                      <w:spacing w:val="8"/>
                      <w:szCs w:val="21"/>
                      <w:highlight w:val="none"/>
                    </w:rPr>
                    <w:t>本</w:t>
                  </w:r>
                  <w:r>
                    <w:rPr>
                      <w:color w:val="auto"/>
                      <w:spacing w:val="7"/>
                      <w:szCs w:val="21"/>
                      <w:highlight w:val="none"/>
                    </w:rPr>
                    <w:t>项目</w:t>
                  </w:r>
                </w:p>
              </w:tc>
              <w:tc>
                <w:tcPr>
                  <w:tcW w:w="398" w:type="pct"/>
                  <w:tcBorders>
                    <w:tl2br w:val="nil"/>
                    <w:tr2bl w:val="nil"/>
                  </w:tcBorders>
                </w:tcPr>
                <w:p>
                  <w:pPr>
                    <w:spacing w:before="97" w:line="228" w:lineRule="auto"/>
                    <w:ind w:left="138"/>
                    <w:rPr>
                      <w:color w:val="auto"/>
                      <w:szCs w:val="21"/>
                      <w:highlight w:val="none"/>
                    </w:rPr>
                  </w:pPr>
                  <w:r>
                    <w:rPr>
                      <w:color w:val="auto"/>
                      <w:spacing w:val="9"/>
                      <w:szCs w:val="21"/>
                      <w:highlight w:val="none"/>
                    </w:rPr>
                    <w:t>相</w:t>
                  </w:r>
                  <w:r>
                    <w:rPr>
                      <w:color w:val="auto"/>
                      <w:spacing w:val="7"/>
                      <w:szCs w:val="21"/>
                      <w:highlight w:val="none"/>
                    </w:rPr>
                    <w:t>符性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93" w:hRule="atLeast"/>
              </w:trPr>
              <w:tc>
                <w:tcPr>
                  <w:tcW w:w="398" w:type="pct"/>
                  <w:tcBorders>
                    <w:tl2br w:val="nil"/>
                    <w:tr2bl w:val="nil"/>
                  </w:tcBorders>
                </w:tcPr>
                <w:p>
                  <w:pPr>
                    <w:spacing w:line="407" w:lineRule="auto"/>
                    <w:jc w:val="center"/>
                    <w:rPr>
                      <w:color w:val="auto"/>
                      <w:szCs w:val="21"/>
                      <w:highlight w:val="none"/>
                    </w:rPr>
                  </w:pPr>
                </w:p>
                <w:p>
                  <w:pPr>
                    <w:spacing w:before="58" w:line="195" w:lineRule="auto"/>
                    <w:jc w:val="center"/>
                    <w:rPr>
                      <w:color w:val="auto"/>
                      <w:szCs w:val="21"/>
                      <w:highlight w:val="none"/>
                    </w:rPr>
                  </w:pPr>
                  <w:r>
                    <w:rPr>
                      <w:color w:val="auto"/>
                      <w:szCs w:val="21"/>
                      <w:highlight w:val="none"/>
                    </w:rPr>
                    <w:t>1</w:t>
                  </w:r>
                </w:p>
              </w:tc>
              <w:tc>
                <w:tcPr>
                  <w:tcW w:w="2739" w:type="pct"/>
                  <w:tcBorders>
                    <w:tl2br w:val="nil"/>
                    <w:tr2bl w:val="nil"/>
                  </w:tcBorders>
                </w:tcPr>
                <w:p>
                  <w:pPr>
                    <w:spacing w:before="33" w:line="251" w:lineRule="auto"/>
                    <w:ind w:left="101" w:right="63"/>
                    <w:rPr>
                      <w:color w:val="auto"/>
                      <w:spacing w:val="9"/>
                      <w:szCs w:val="21"/>
                      <w:highlight w:val="none"/>
                    </w:rPr>
                  </w:pPr>
                  <w:r>
                    <w:rPr>
                      <w:color w:val="auto"/>
                      <w:spacing w:val="9"/>
                      <w:szCs w:val="21"/>
                      <w:highlight w:val="none"/>
                    </w:rPr>
                    <w:t>在生态保护红线范围内，禁止建设不符合《省政府关于印发江苏省国家级生态保护红线规划的通知》(苏政发[2018]74号)文件要求的建设项目。</w:t>
                  </w:r>
                </w:p>
              </w:tc>
              <w:tc>
                <w:tcPr>
                  <w:tcW w:w="1463" w:type="pct"/>
                  <w:tcBorders>
                    <w:tl2br w:val="nil"/>
                    <w:tr2bl w:val="nil"/>
                  </w:tcBorders>
                </w:tcPr>
                <w:p>
                  <w:pPr>
                    <w:spacing w:before="33" w:line="251" w:lineRule="auto"/>
                    <w:ind w:left="101" w:right="63"/>
                    <w:rPr>
                      <w:color w:val="auto"/>
                      <w:spacing w:val="9"/>
                      <w:szCs w:val="21"/>
                      <w:highlight w:val="none"/>
                    </w:rPr>
                  </w:pPr>
                  <w:r>
                    <w:rPr>
                      <w:color w:val="auto"/>
                      <w:spacing w:val="9"/>
                      <w:szCs w:val="21"/>
                      <w:highlight w:val="none"/>
                    </w:rPr>
                    <w:t>本项目不在生态保护红线范围内，符合苏政发[2018]74号文件要求。</w:t>
                  </w:r>
                </w:p>
              </w:tc>
              <w:tc>
                <w:tcPr>
                  <w:tcW w:w="398" w:type="pct"/>
                  <w:tcBorders>
                    <w:tl2br w:val="nil"/>
                    <w:tr2bl w:val="nil"/>
                  </w:tcBorders>
                </w:tcPr>
                <w:p>
                  <w:pPr>
                    <w:rPr>
                      <w:rFonts w:ascii="宋体" w:hAnsi="宋体" w:cs="宋体"/>
                      <w:color w:val="auto"/>
                      <w:spacing w:val="5"/>
                      <w:position w:val="1"/>
                      <w:szCs w:val="21"/>
                      <w:highlight w:val="none"/>
                    </w:rPr>
                  </w:pPr>
                </w:p>
                <w:p>
                  <w:pPr>
                    <w:rPr>
                      <w:rFonts w:ascii="宋体" w:hAnsi="宋体" w:cs="宋体"/>
                      <w:color w:val="auto"/>
                      <w:spacing w:val="5"/>
                      <w:position w:val="1"/>
                      <w:szCs w:val="21"/>
                      <w:highlight w:val="none"/>
                    </w:rPr>
                  </w:pPr>
                  <w:r>
                    <w:rPr>
                      <w:rFonts w:ascii="宋体" w:hAnsi="宋体" w:cs="宋体"/>
                      <w:color w:val="auto"/>
                      <w:spacing w:val="5"/>
                      <w:position w:val="1"/>
                      <w:szCs w:val="21"/>
                      <w:highlight w:val="none"/>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182" w:hRule="atLeast"/>
              </w:trPr>
              <w:tc>
                <w:tcPr>
                  <w:tcW w:w="398" w:type="pct"/>
                  <w:tcBorders>
                    <w:tl2br w:val="nil"/>
                    <w:tr2bl w:val="nil"/>
                  </w:tcBorders>
                </w:tcPr>
                <w:p>
                  <w:pPr>
                    <w:spacing w:line="316" w:lineRule="auto"/>
                    <w:jc w:val="center"/>
                    <w:rPr>
                      <w:color w:val="auto"/>
                      <w:szCs w:val="21"/>
                      <w:highlight w:val="none"/>
                    </w:rPr>
                  </w:pPr>
                </w:p>
                <w:p>
                  <w:pPr>
                    <w:spacing w:line="317" w:lineRule="auto"/>
                    <w:jc w:val="center"/>
                    <w:rPr>
                      <w:color w:val="auto"/>
                      <w:szCs w:val="21"/>
                      <w:highlight w:val="none"/>
                    </w:rPr>
                  </w:pPr>
                </w:p>
                <w:p>
                  <w:pPr>
                    <w:spacing w:line="317" w:lineRule="auto"/>
                    <w:jc w:val="center"/>
                    <w:rPr>
                      <w:color w:val="auto"/>
                      <w:szCs w:val="21"/>
                      <w:highlight w:val="none"/>
                    </w:rPr>
                  </w:pPr>
                </w:p>
                <w:p>
                  <w:pPr>
                    <w:spacing w:before="57" w:line="195" w:lineRule="auto"/>
                    <w:jc w:val="center"/>
                    <w:rPr>
                      <w:color w:val="auto"/>
                      <w:szCs w:val="21"/>
                      <w:highlight w:val="none"/>
                    </w:rPr>
                  </w:pPr>
                  <w:r>
                    <w:rPr>
                      <w:color w:val="auto"/>
                      <w:szCs w:val="21"/>
                      <w:highlight w:val="none"/>
                    </w:rPr>
                    <w:t>2</w:t>
                  </w:r>
                </w:p>
              </w:tc>
              <w:tc>
                <w:tcPr>
                  <w:tcW w:w="2739" w:type="pct"/>
                  <w:tcBorders>
                    <w:tl2br w:val="nil"/>
                    <w:tr2bl w:val="nil"/>
                  </w:tcBorders>
                </w:tcPr>
                <w:p>
                  <w:pPr>
                    <w:spacing w:before="33" w:line="251" w:lineRule="auto"/>
                    <w:ind w:left="101" w:right="63"/>
                    <w:rPr>
                      <w:color w:val="auto"/>
                      <w:spacing w:val="9"/>
                      <w:szCs w:val="21"/>
                      <w:highlight w:val="none"/>
                    </w:rPr>
                  </w:pPr>
                  <w:r>
                    <w:rPr>
                      <w:color w:val="auto"/>
                      <w:spacing w:val="9"/>
                      <w:szCs w:val="21"/>
                      <w:highlight w:val="none"/>
                    </w:rPr>
                    <w:t>在生态空间管控区域范围内，严格执行《省政府关于印发江苏省生态空间管控区域规划的通知》(苏政发(2020)1号)、《省政府办公厅关于印发江苏省生态空间管控区域调整管理办法的通知》(苏政办发[2021]3号)、《省政府办公厅关于印发江苏省生态空间管控区域监督管理办法的通知》(苏政办发[2021]20号)等文件要求，项目环评审批前，需通过项目属地功能区合规性论证。</w:t>
                  </w:r>
                </w:p>
              </w:tc>
              <w:tc>
                <w:tcPr>
                  <w:tcW w:w="1463" w:type="pct"/>
                  <w:tcBorders>
                    <w:tl2br w:val="nil"/>
                    <w:tr2bl w:val="nil"/>
                  </w:tcBorders>
                </w:tcPr>
                <w:p>
                  <w:pPr>
                    <w:spacing w:before="33" w:line="251" w:lineRule="auto"/>
                    <w:ind w:left="101" w:right="63"/>
                    <w:rPr>
                      <w:color w:val="auto"/>
                      <w:spacing w:val="9"/>
                      <w:szCs w:val="21"/>
                      <w:highlight w:val="none"/>
                    </w:rPr>
                  </w:pPr>
                  <w:r>
                    <w:rPr>
                      <w:color w:val="auto"/>
                      <w:spacing w:val="9"/>
                      <w:szCs w:val="21"/>
                      <w:highlight w:val="none"/>
                    </w:rPr>
                    <w:t>本项目不在生态空间管控区域范围内，符合苏政发(2020)1号、苏政办发[2021]3号、苏政办发[2021]20号文件要求。</w:t>
                  </w:r>
                </w:p>
              </w:tc>
              <w:tc>
                <w:tcPr>
                  <w:tcW w:w="398" w:type="pct"/>
                  <w:tcBorders>
                    <w:tl2br w:val="nil"/>
                    <w:tr2bl w:val="nil"/>
                  </w:tcBorders>
                </w:tcPr>
                <w:p>
                  <w:pPr>
                    <w:rPr>
                      <w:rFonts w:ascii="宋体" w:hAnsi="宋体" w:cs="宋体"/>
                      <w:color w:val="auto"/>
                      <w:spacing w:val="5"/>
                      <w:position w:val="1"/>
                      <w:szCs w:val="21"/>
                      <w:highlight w:val="none"/>
                    </w:rPr>
                  </w:pPr>
                </w:p>
                <w:p>
                  <w:pPr>
                    <w:rPr>
                      <w:rFonts w:ascii="宋体" w:hAnsi="宋体" w:cs="宋体"/>
                      <w:color w:val="auto"/>
                      <w:spacing w:val="5"/>
                      <w:position w:val="1"/>
                      <w:szCs w:val="21"/>
                      <w:highlight w:val="none"/>
                    </w:rPr>
                  </w:pPr>
                </w:p>
                <w:p>
                  <w:pPr>
                    <w:rPr>
                      <w:rFonts w:ascii="宋体" w:hAnsi="宋体" w:cs="宋体"/>
                      <w:color w:val="auto"/>
                      <w:spacing w:val="5"/>
                      <w:position w:val="1"/>
                      <w:szCs w:val="21"/>
                      <w:highlight w:val="none"/>
                    </w:rPr>
                  </w:pPr>
                </w:p>
                <w:p>
                  <w:pPr>
                    <w:rPr>
                      <w:rFonts w:ascii="宋体" w:hAnsi="宋体" w:cs="宋体"/>
                      <w:color w:val="auto"/>
                      <w:spacing w:val="5"/>
                      <w:position w:val="1"/>
                      <w:szCs w:val="21"/>
                      <w:highlight w:val="none"/>
                    </w:rPr>
                  </w:pPr>
                  <w:r>
                    <w:rPr>
                      <w:rFonts w:ascii="宋体" w:hAnsi="宋体" w:cs="宋体"/>
                      <w:color w:val="auto"/>
                      <w:spacing w:val="5"/>
                      <w:position w:val="1"/>
                      <w:szCs w:val="21"/>
                      <w:highlight w:val="none"/>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93" w:hRule="atLeast"/>
              </w:trPr>
              <w:tc>
                <w:tcPr>
                  <w:tcW w:w="398" w:type="pct"/>
                  <w:tcBorders>
                    <w:tl2br w:val="nil"/>
                    <w:tr2bl w:val="nil"/>
                  </w:tcBorders>
                </w:tcPr>
                <w:p>
                  <w:pPr>
                    <w:spacing w:line="410" w:lineRule="auto"/>
                    <w:jc w:val="center"/>
                    <w:rPr>
                      <w:color w:val="auto"/>
                      <w:szCs w:val="21"/>
                      <w:highlight w:val="none"/>
                    </w:rPr>
                  </w:pPr>
                </w:p>
                <w:p>
                  <w:pPr>
                    <w:spacing w:before="58" w:line="195" w:lineRule="auto"/>
                    <w:jc w:val="center"/>
                    <w:rPr>
                      <w:color w:val="auto"/>
                      <w:szCs w:val="21"/>
                      <w:highlight w:val="none"/>
                    </w:rPr>
                  </w:pPr>
                  <w:r>
                    <w:rPr>
                      <w:color w:val="auto"/>
                      <w:szCs w:val="21"/>
                      <w:highlight w:val="none"/>
                    </w:rPr>
                    <w:t>3</w:t>
                  </w:r>
                </w:p>
              </w:tc>
              <w:tc>
                <w:tcPr>
                  <w:tcW w:w="2739" w:type="pct"/>
                  <w:tcBorders>
                    <w:tl2br w:val="nil"/>
                    <w:tr2bl w:val="nil"/>
                  </w:tcBorders>
                </w:tcPr>
                <w:p>
                  <w:pPr>
                    <w:spacing w:before="33" w:line="251" w:lineRule="auto"/>
                    <w:ind w:left="101" w:right="63"/>
                    <w:rPr>
                      <w:color w:val="auto"/>
                      <w:spacing w:val="9"/>
                      <w:szCs w:val="21"/>
                      <w:highlight w:val="none"/>
                    </w:rPr>
                  </w:pPr>
                  <w:r>
                    <w:rPr>
                      <w:color w:val="auto"/>
                      <w:spacing w:val="9"/>
                      <w:szCs w:val="21"/>
                      <w:highlight w:val="none"/>
                    </w:rPr>
                    <w:t>严格执行《关于加强高耗能、高排放建设项目生态环境源头防控的指导意见》(环环评[2021]45号)等文件要求，项目环评审批前，需通过节能审查，并取得行业主管部门同意。</w:t>
                  </w:r>
                </w:p>
              </w:tc>
              <w:tc>
                <w:tcPr>
                  <w:tcW w:w="1463" w:type="pct"/>
                  <w:tcBorders>
                    <w:tl2br w:val="nil"/>
                    <w:tr2bl w:val="nil"/>
                  </w:tcBorders>
                </w:tcPr>
                <w:p>
                  <w:pPr>
                    <w:spacing w:before="33" w:line="251" w:lineRule="auto"/>
                    <w:ind w:left="101" w:right="63"/>
                    <w:rPr>
                      <w:color w:val="auto"/>
                      <w:spacing w:val="9"/>
                      <w:szCs w:val="21"/>
                      <w:highlight w:val="none"/>
                    </w:rPr>
                  </w:pPr>
                  <w:r>
                    <w:rPr>
                      <w:color w:val="auto"/>
                      <w:spacing w:val="9"/>
                      <w:szCs w:val="21"/>
                      <w:highlight w:val="none"/>
                    </w:rPr>
                    <w:t>本项目不属于高耗能、高排放建设项目。</w:t>
                  </w:r>
                </w:p>
              </w:tc>
              <w:tc>
                <w:tcPr>
                  <w:tcW w:w="398" w:type="pct"/>
                  <w:tcBorders>
                    <w:tl2br w:val="nil"/>
                    <w:tr2bl w:val="nil"/>
                  </w:tcBorders>
                </w:tcPr>
                <w:p>
                  <w:pPr>
                    <w:rPr>
                      <w:rFonts w:ascii="宋体" w:hAnsi="宋体" w:cs="宋体"/>
                      <w:color w:val="auto"/>
                      <w:spacing w:val="5"/>
                      <w:position w:val="1"/>
                      <w:szCs w:val="21"/>
                      <w:highlight w:val="none"/>
                    </w:rPr>
                  </w:pPr>
                </w:p>
                <w:p>
                  <w:pPr>
                    <w:rPr>
                      <w:rFonts w:ascii="宋体" w:hAnsi="宋体" w:cs="宋体"/>
                      <w:color w:val="auto"/>
                      <w:spacing w:val="5"/>
                      <w:position w:val="1"/>
                      <w:szCs w:val="21"/>
                      <w:highlight w:val="none"/>
                    </w:rPr>
                  </w:pPr>
                  <w:r>
                    <w:rPr>
                      <w:rFonts w:ascii="宋体" w:hAnsi="宋体" w:cs="宋体"/>
                      <w:color w:val="auto"/>
                      <w:spacing w:val="5"/>
                      <w:position w:val="1"/>
                      <w:szCs w:val="21"/>
                      <w:highlight w:val="none"/>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366" w:hRule="atLeast"/>
              </w:trPr>
              <w:tc>
                <w:tcPr>
                  <w:tcW w:w="398" w:type="pct"/>
                  <w:tcBorders>
                    <w:tl2br w:val="nil"/>
                    <w:tr2bl w:val="nil"/>
                  </w:tcBorders>
                </w:tcPr>
                <w:p>
                  <w:pPr>
                    <w:spacing w:line="273" w:lineRule="auto"/>
                    <w:jc w:val="center"/>
                    <w:rPr>
                      <w:color w:val="auto"/>
                      <w:szCs w:val="21"/>
                      <w:highlight w:val="none"/>
                    </w:rPr>
                  </w:pPr>
                </w:p>
                <w:p>
                  <w:pPr>
                    <w:spacing w:line="274" w:lineRule="auto"/>
                    <w:jc w:val="center"/>
                    <w:rPr>
                      <w:color w:val="auto"/>
                      <w:szCs w:val="21"/>
                      <w:highlight w:val="none"/>
                    </w:rPr>
                  </w:pPr>
                </w:p>
                <w:p>
                  <w:pPr>
                    <w:spacing w:before="58" w:line="195" w:lineRule="auto"/>
                    <w:jc w:val="center"/>
                    <w:rPr>
                      <w:color w:val="auto"/>
                      <w:szCs w:val="21"/>
                      <w:highlight w:val="none"/>
                    </w:rPr>
                  </w:pPr>
                  <w:r>
                    <w:rPr>
                      <w:color w:val="auto"/>
                      <w:spacing w:val="1"/>
                      <w:szCs w:val="21"/>
                      <w:highlight w:val="none"/>
                    </w:rPr>
                    <w:t>4</w:t>
                  </w:r>
                </w:p>
              </w:tc>
              <w:tc>
                <w:tcPr>
                  <w:tcW w:w="2739" w:type="pct"/>
                  <w:tcBorders>
                    <w:tl2br w:val="nil"/>
                    <w:tr2bl w:val="nil"/>
                  </w:tcBorders>
                </w:tcPr>
                <w:p>
                  <w:pPr>
                    <w:spacing w:before="33" w:line="251" w:lineRule="auto"/>
                    <w:ind w:left="101" w:right="63"/>
                    <w:rPr>
                      <w:color w:val="auto"/>
                      <w:spacing w:val="9"/>
                      <w:szCs w:val="21"/>
                      <w:highlight w:val="none"/>
                    </w:rPr>
                  </w:pPr>
                  <w:r>
                    <w:rPr>
                      <w:color w:val="auto"/>
                      <w:spacing w:val="9"/>
                      <w:szCs w:val="21"/>
                      <w:highlight w:val="none"/>
                    </w:rPr>
                    <w:t>严格执行《江苏省重点行业挥发性有机物清洁原料替代工作方案》(苏大气办[2021]2号)等文件要求，严格控制生产和使用高VOCs含量的涂料、油墨、胶黏剂等项目建设。</w:t>
                  </w:r>
                </w:p>
              </w:tc>
              <w:tc>
                <w:tcPr>
                  <w:tcW w:w="1463" w:type="pct"/>
                  <w:tcBorders>
                    <w:tl2br w:val="nil"/>
                    <w:tr2bl w:val="nil"/>
                  </w:tcBorders>
                </w:tcPr>
                <w:p>
                  <w:pPr>
                    <w:spacing w:before="33" w:line="251" w:lineRule="auto"/>
                    <w:ind w:left="101" w:right="63"/>
                    <w:rPr>
                      <w:color w:val="auto"/>
                      <w:spacing w:val="9"/>
                      <w:szCs w:val="21"/>
                      <w:highlight w:val="none"/>
                    </w:rPr>
                  </w:pPr>
                  <w:r>
                    <w:rPr>
                      <w:color w:val="auto"/>
                      <w:spacing w:val="12"/>
                      <w:szCs w:val="21"/>
                      <w:highlight w:val="none"/>
                    </w:rPr>
                    <w:t>本</w:t>
                  </w:r>
                  <w:r>
                    <w:rPr>
                      <w:color w:val="auto"/>
                      <w:spacing w:val="8"/>
                      <w:szCs w:val="21"/>
                      <w:highlight w:val="none"/>
                    </w:rPr>
                    <w:t>项目不使用高</w:t>
                  </w:r>
                  <w:r>
                    <w:rPr>
                      <w:color w:val="auto"/>
                      <w:szCs w:val="21"/>
                      <w:highlight w:val="none"/>
                    </w:rPr>
                    <w:t>VOCs</w:t>
                  </w:r>
                  <w:r>
                    <w:rPr>
                      <w:color w:val="auto"/>
                      <w:spacing w:val="3"/>
                      <w:szCs w:val="21"/>
                      <w:highlight w:val="none"/>
                    </w:rPr>
                    <w:t>含量的涂料、油</w:t>
                  </w:r>
                  <w:r>
                    <w:rPr>
                      <w:color w:val="auto"/>
                      <w:spacing w:val="11"/>
                      <w:szCs w:val="21"/>
                      <w:highlight w:val="none"/>
                    </w:rPr>
                    <w:t>墨</w:t>
                  </w:r>
                  <w:r>
                    <w:rPr>
                      <w:color w:val="auto"/>
                      <w:spacing w:val="8"/>
                      <w:szCs w:val="21"/>
                      <w:highlight w:val="none"/>
                    </w:rPr>
                    <w:t>、胶黏剂，符合苏</w:t>
                  </w:r>
                  <w:r>
                    <w:rPr>
                      <w:color w:val="auto"/>
                      <w:spacing w:val="6"/>
                      <w:position w:val="2"/>
                      <w:szCs w:val="21"/>
                      <w:highlight w:val="none"/>
                    </w:rPr>
                    <w:t>大气办[2021]</w:t>
                  </w:r>
                  <w:r>
                    <w:rPr>
                      <w:rFonts w:hint="eastAsia"/>
                      <w:color w:val="auto"/>
                      <w:spacing w:val="6"/>
                      <w:position w:val="2"/>
                      <w:szCs w:val="21"/>
                      <w:highlight w:val="none"/>
                    </w:rPr>
                    <w:t xml:space="preserve"> </w:t>
                  </w:r>
                  <w:r>
                    <w:rPr>
                      <w:color w:val="auto"/>
                      <w:spacing w:val="6"/>
                      <w:position w:val="2"/>
                      <w:szCs w:val="21"/>
                      <w:highlight w:val="none"/>
                    </w:rPr>
                    <w:t>2号文</w:t>
                  </w:r>
                  <w:r>
                    <w:rPr>
                      <w:color w:val="auto"/>
                      <w:spacing w:val="3"/>
                      <w:position w:val="2"/>
                      <w:szCs w:val="21"/>
                      <w:highlight w:val="none"/>
                    </w:rPr>
                    <w:t>件</w:t>
                  </w:r>
                  <w:r>
                    <w:rPr>
                      <w:color w:val="auto"/>
                      <w:spacing w:val="3"/>
                      <w:szCs w:val="21"/>
                      <w:highlight w:val="none"/>
                    </w:rPr>
                    <w:t>要求</w:t>
                  </w:r>
                  <w:r>
                    <w:rPr>
                      <w:color w:val="auto"/>
                      <w:spacing w:val="2"/>
                      <w:szCs w:val="21"/>
                      <w:highlight w:val="none"/>
                    </w:rPr>
                    <w:t>。</w:t>
                  </w:r>
                </w:p>
              </w:tc>
              <w:tc>
                <w:tcPr>
                  <w:tcW w:w="398" w:type="pct"/>
                  <w:tcBorders>
                    <w:tl2br w:val="nil"/>
                    <w:tr2bl w:val="nil"/>
                  </w:tcBorders>
                </w:tcPr>
                <w:p>
                  <w:pPr>
                    <w:rPr>
                      <w:rFonts w:ascii="宋体" w:hAnsi="宋体" w:cs="宋体"/>
                      <w:color w:val="auto"/>
                      <w:spacing w:val="5"/>
                      <w:position w:val="1"/>
                      <w:szCs w:val="21"/>
                      <w:highlight w:val="none"/>
                    </w:rPr>
                  </w:pPr>
                </w:p>
                <w:p>
                  <w:pPr>
                    <w:rPr>
                      <w:rFonts w:ascii="宋体" w:hAnsi="宋体" w:cs="宋体"/>
                      <w:color w:val="auto"/>
                      <w:spacing w:val="5"/>
                      <w:position w:val="1"/>
                      <w:szCs w:val="21"/>
                      <w:highlight w:val="none"/>
                    </w:rPr>
                  </w:pPr>
                </w:p>
                <w:p>
                  <w:pPr>
                    <w:rPr>
                      <w:rFonts w:ascii="宋体" w:hAnsi="宋体" w:cs="宋体"/>
                      <w:color w:val="auto"/>
                      <w:spacing w:val="5"/>
                      <w:position w:val="1"/>
                      <w:szCs w:val="21"/>
                      <w:highlight w:val="none"/>
                    </w:rPr>
                  </w:pPr>
                  <w:r>
                    <w:rPr>
                      <w:rFonts w:ascii="宋体" w:hAnsi="宋体" w:cs="宋体"/>
                      <w:color w:val="auto"/>
                      <w:spacing w:val="5"/>
                      <w:position w:val="1"/>
                      <w:szCs w:val="21"/>
                      <w:highlight w:val="none"/>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398" w:type="pct"/>
                  <w:tcBorders>
                    <w:tl2br w:val="nil"/>
                    <w:tr2bl w:val="nil"/>
                  </w:tcBorders>
                </w:tcPr>
                <w:p>
                  <w:pPr>
                    <w:spacing w:line="344" w:lineRule="auto"/>
                    <w:jc w:val="center"/>
                    <w:rPr>
                      <w:color w:val="auto"/>
                      <w:szCs w:val="21"/>
                      <w:highlight w:val="none"/>
                    </w:rPr>
                  </w:pPr>
                </w:p>
                <w:p>
                  <w:pPr>
                    <w:spacing w:line="344" w:lineRule="auto"/>
                    <w:jc w:val="center"/>
                    <w:rPr>
                      <w:color w:val="auto"/>
                      <w:szCs w:val="21"/>
                      <w:highlight w:val="none"/>
                    </w:rPr>
                  </w:pPr>
                </w:p>
                <w:p>
                  <w:pPr>
                    <w:spacing w:before="57" w:line="192" w:lineRule="auto"/>
                    <w:jc w:val="center"/>
                    <w:rPr>
                      <w:color w:val="auto"/>
                      <w:szCs w:val="21"/>
                      <w:highlight w:val="none"/>
                    </w:rPr>
                  </w:pPr>
                  <w:r>
                    <w:rPr>
                      <w:color w:val="auto"/>
                      <w:szCs w:val="21"/>
                      <w:highlight w:val="none"/>
                    </w:rPr>
                    <w:t>5</w:t>
                  </w:r>
                </w:p>
              </w:tc>
              <w:tc>
                <w:tcPr>
                  <w:tcW w:w="2739" w:type="pct"/>
                  <w:tcBorders>
                    <w:tl2br w:val="nil"/>
                    <w:tr2bl w:val="nil"/>
                  </w:tcBorders>
                </w:tcPr>
                <w:p>
                  <w:pPr>
                    <w:spacing w:before="33" w:line="251" w:lineRule="auto"/>
                    <w:ind w:left="101" w:right="63"/>
                    <w:rPr>
                      <w:color w:val="auto"/>
                      <w:spacing w:val="9"/>
                      <w:szCs w:val="21"/>
                      <w:highlight w:val="none"/>
                    </w:rPr>
                  </w:pPr>
                  <w:r>
                    <w:rPr>
                      <w:color w:val="auto"/>
                      <w:spacing w:val="9"/>
                      <w:szCs w:val="21"/>
                      <w:highlight w:val="none"/>
                    </w:rPr>
                    <w:t>禁止新建、扩建化工项目，对现有项目进行技术改造的，需严格执行《省政府关于加强全省化工园区化工集中区规范化管理的通知》(苏政发[2021]94号)、《关于加强全省化工园区化工集中区外化工生产企业规范化管理的通知》(苏化治[2021]4号)本项目不属于化工项目。符合7等文件要求。</w:t>
                  </w:r>
                </w:p>
              </w:tc>
              <w:tc>
                <w:tcPr>
                  <w:tcW w:w="1463" w:type="pct"/>
                  <w:tcBorders>
                    <w:tl2br w:val="nil"/>
                    <w:tr2bl w:val="nil"/>
                  </w:tcBorders>
                </w:tcPr>
                <w:p>
                  <w:pPr>
                    <w:spacing w:before="33" w:line="251" w:lineRule="auto"/>
                    <w:ind w:left="101" w:right="63"/>
                    <w:rPr>
                      <w:color w:val="auto"/>
                      <w:spacing w:val="9"/>
                      <w:szCs w:val="21"/>
                      <w:highlight w:val="none"/>
                    </w:rPr>
                  </w:pPr>
                </w:p>
                <w:p>
                  <w:pPr>
                    <w:spacing w:before="33" w:line="251" w:lineRule="auto"/>
                    <w:ind w:left="101" w:right="63"/>
                    <w:rPr>
                      <w:color w:val="auto"/>
                      <w:spacing w:val="9"/>
                      <w:szCs w:val="21"/>
                      <w:highlight w:val="none"/>
                    </w:rPr>
                  </w:pPr>
                </w:p>
                <w:p>
                  <w:pPr>
                    <w:spacing w:before="33" w:line="251" w:lineRule="auto"/>
                    <w:ind w:left="101" w:right="63"/>
                    <w:rPr>
                      <w:color w:val="auto"/>
                      <w:spacing w:val="9"/>
                      <w:szCs w:val="21"/>
                      <w:highlight w:val="none"/>
                    </w:rPr>
                  </w:pPr>
                  <w:r>
                    <w:rPr>
                      <w:color w:val="auto"/>
                      <w:spacing w:val="9"/>
                      <w:szCs w:val="21"/>
                      <w:highlight w:val="none"/>
                    </w:rPr>
                    <w:t>本项目不属于化工项目。</w:t>
                  </w:r>
                </w:p>
              </w:tc>
              <w:tc>
                <w:tcPr>
                  <w:tcW w:w="398" w:type="pct"/>
                  <w:tcBorders>
                    <w:tl2br w:val="nil"/>
                    <w:tr2bl w:val="nil"/>
                  </w:tcBorders>
                </w:tcPr>
                <w:p>
                  <w:pPr>
                    <w:rPr>
                      <w:rFonts w:ascii="宋体" w:hAnsi="宋体" w:cs="宋体"/>
                      <w:color w:val="auto"/>
                      <w:spacing w:val="5"/>
                      <w:position w:val="1"/>
                      <w:szCs w:val="21"/>
                      <w:highlight w:val="none"/>
                    </w:rPr>
                  </w:pPr>
                </w:p>
                <w:p>
                  <w:pPr>
                    <w:rPr>
                      <w:rFonts w:ascii="宋体" w:hAnsi="宋体" w:cs="宋体"/>
                      <w:color w:val="auto"/>
                      <w:spacing w:val="5"/>
                      <w:position w:val="1"/>
                      <w:szCs w:val="21"/>
                      <w:highlight w:val="none"/>
                    </w:rPr>
                  </w:pPr>
                </w:p>
                <w:p>
                  <w:pPr>
                    <w:rPr>
                      <w:rFonts w:ascii="宋体" w:hAnsi="宋体" w:cs="宋体"/>
                      <w:color w:val="auto"/>
                      <w:spacing w:val="5"/>
                      <w:position w:val="1"/>
                      <w:szCs w:val="21"/>
                      <w:highlight w:val="none"/>
                    </w:rPr>
                  </w:pPr>
                  <w:r>
                    <w:rPr>
                      <w:rFonts w:ascii="宋体" w:hAnsi="宋体" w:cs="宋体"/>
                      <w:color w:val="auto"/>
                      <w:spacing w:val="5"/>
                      <w:position w:val="1"/>
                      <w:szCs w:val="21"/>
                      <w:highlight w:val="none"/>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87" w:hRule="atLeast"/>
              </w:trPr>
              <w:tc>
                <w:tcPr>
                  <w:tcW w:w="398" w:type="pct"/>
                  <w:tcBorders>
                    <w:tl2br w:val="nil"/>
                    <w:tr2bl w:val="nil"/>
                  </w:tcBorders>
                </w:tcPr>
                <w:p>
                  <w:pPr>
                    <w:spacing w:line="414" w:lineRule="auto"/>
                    <w:jc w:val="center"/>
                    <w:rPr>
                      <w:color w:val="auto"/>
                      <w:szCs w:val="21"/>
                      <w:highlight w:val="none"/>
                    </w:rPr>
                  </w:pPr>
                </w:p>
                <w:p>
                  <w:pPr>
                    <w:spacing w:before="58" w:line="195" w:lineRule="auto"/>
                    <w:jc w:val="center"/>
                    <w:rPr>
                      <w:color w:val="auto"/>
                      <w:szCs w:val="21"/>
                      <w:highlight w:val="none"/>
                    </w:rPr>
                  </w:pPr>
                  <w:r>
                    <w:rPr>
                      <w:color w:val="auto"/>
                      <w:szCs w:val="21"/>
                      <w:highlight w:val="none"/>
                    </w:rPr>
                    <w:t>6</w:t>
                  </w:r>
                </w:p>
              </w:tc>
              <w:tc>
                <w:tcPr>
                  <w:tcW w:w="2739" w:type="pct"/>
                  <w:tcBorders>
                    <w:tl2br w:val="nil"/>
                    <w:tr2bl w:val="nil"/>
                  </w:tcBorders>
                </w:tcPr>
                <w:p>
                  <w:pPr>
                    <w:spacing w:before="33" w:line="251" w:lineRule="auto"/>
                    <w:ind w:left="101" w:right="63"/>
                    <w:rPr>
                      <w:color w:val="auto"/>
                      <w:spacing w:val="9"/>
                      <w:szCs w:val="21"/>
                      <w:highlight w:val="none"/>
                    </w:rPr>
                  </w:pPr>
                  <w:r>
                    <w:rPr>
                      <w:color w:val="auto"/>
                      <w:spacing w:val="9"/>
                      <w:szCs w:val="21"/>
                      <w:highlight w:val="none"/>
                    </w:rPr>
                    <w:t>禁止新建含电镀(包括镀前处理、镀上金属层、镀后处理)、化学镀、化学转化膜、阳极氧化、蚀刻、钝化、化成等工艺的建设项目(列入太湖流域战略性新兴产业目录的项目除外)，确需扩建的，企业需列入《苏州工业园区工业企业资源集约利用综合评价》A、B类企业。</w:t>
                  </w:r>
                </w:p>
              </w:tc>
              <w:tc>
                <w:tcPr>
                  <w:tcW w:w="1463" w:type="pct"/>
                  <w:tcBorders>
                    <w:tl2br w:val="nil"/>
                    <w:tr2bl w:val="nil"/>
                  </w:tcBorders>
                </w:tcPr>
                <w:p>
                  <w:pPr>
                    <w:spacing w:before="33" w:line="251" w:lineRule="auto"/>
                    <w:ind w:left="101" w:right="63"/>
                    <w:rPr>
                      <w:color w:val="auto"/>
                      <w:spacing w:val="9"/>
                      <w:szCs w:val="21"/>
                      <w:highlight w:val="none"/>
                    </w:rPr>
                  </w:pPr>
                  <w:r>
                    <w:rPr>
                      <w:color w:val="auto"/>
                      <w:spacing w:val="9"/>
                      <w:szCs w:val="21"/>
                      <w:highlight w:val="none"/>
                    </w:rPr>
                    <w:t>本项目不含电镀、化学镀、化学转化膜、阳极氧化、蚀刻、钝化、化成等工艺。</w:t>
                  </w:r>
                </w:p>
              </w:tc>
              <w:tc>
                <w:tcPr>
                  <w:tcW w:w="398" w:type="pct"/>
                  <w:tcBorders>
                    <w:tl2br w:val="nil"/>
                    <w:tr2bl w:val="nil"/>
                  </w:tcBorders>
                </w:tcPr>
                <w:p>
                  <w:pPr>
                    <w:rPr>
                      <w:rFonts w:ascii="宋体" w:hAnsi="宋体" w:cs="宋体"/>
                      <w:color w:val="auto"/>
                      <w:spacing w:val="5"/>
                      <w:position w:val="1"/>
                      <w:szCs w:val="21"/>
                      <w:highlight w:val="none"/>
                    </w:rPr>
                  </w:pPr>
                </w:p>
                <w:p>
                  <w:pPr>
                    <w:rPr>
                      <w:rFonts w:ascii="宋体" w:hAnsi="宋体" w:cs="宋体"/>
                      <w:color w:val="auto"/>
                      <w:spacing w:val="5"/>
                      <w:position w:val="1"/>
                      <w:szCs w:val="21"/>
                      <w:highlight w:val="none"/>
                    </w:rPr>
                  </w:pPr>
                  <w:r>
                    <w:rPr>
                      <w:rFonts w:ascii="宋体" w:hAnsi="宋体" w:cs="宋体"/>
                      <w:color w:val="auto"/>
                      <w:spacing w:val="5"/>
                      <w:position w:val="1"/>
                      <w:szCs w:val="21"/>
                      <w:highlight w:val="none"/>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87" w:hRule="atLeast"/>
              </w:trPr>
              <w:tc>
                <w:tcPr>
                  <w:tcW w:w="398" w:type="pct"/>
                  <w:tcBorders>
                    <w:tl2br w:val="nil"/>
                    <w:tr2bl w:val="nil"/>
                  </w:tcBorders>
                </w:tcPr>
                <w:p>
                  <w:pPr>
                    <w:spacing w:line="344" w:lineRule="auto"/>
                    <w:jc w:val="center"/>
                    <w:rPr>
                      <w:color w:val="auto"/>
                      <w:szCs w:val="21"/>
                      <w:highlight w:val="none"/>
                    </w:rPr>
                  </w:pPr>
                </w:p>
                <w:p>
                  <w:pPr>
                    <w:spacing w:line="344" w:lineRule="auto"/>
                    <w:jc w:val="center"/>
                    <w:rPr>
                      <w:color w:val="auto"/>
                      <w:szCs w:val="21"/>
                      <w:highlight w:val="none"/>
                    </w:rPr>
                  </w:pPr>
                </w:p>
                <w:p>
                  <w:pPr>
                    <w:spacing w:before="57" w:line="192" w:lineRule="auto"/>
                    <w:ind w:left="265"/>
                    <w:rPr>
                      <w:color w:val="auto"/>
                      <w:szCs w:val="21"/>
                      <w:highlight w:val="none"/>
                    </w:rPr>
                  </w:pPr>
                  <w:r>
                    <w:rPr>
                      <w:color w:val="auto"/>
                      <w:szCs w:val="21"/>
                      <w:highlight w:val="none"/>
                    </w:rPr>
                    <w:t>7</w:t>
                  </w:r>
                </w:p>
              </w:tc>
              <w:tc>
                <w:tcPr>
                  <w:tcW w:w="2739" w:type="pct"/>
                  <w:tcBorders>
                    <w:tl2br w:val="nil"/>
                    <w:tr2bl w:val="nil"/>
                  </w:tcBorders>
                </w:tcPr>
                <w:p>
                  <w:pPr>
                    <w:spacing w:before="33" w:line="251" w:lineRule="auto"/>
                    <w:ind w:left="101" w:right="63"/>
                    <w:rPr>
                      <w:color w:val="auto"/>
                      <w:spacing w:val="9"/>
                      <w:szCs w:val="21"/>
                      <w:highlight w:val="none"/>
                    </w:rPr>
                  </w:pPr>
                </w:p>
                <w:p>
                  <w:pPr>
                    <w:spacing w:before="33" w:line="251" w:lineRule="auto"/>
                    <w:ind w:left="101" w:right="63"/>
                    <w:rPr>
                      <w:color w:val="auto"/>
                      <w:spacing w:val="9"/>
                      <w:szCs w:val="21"/>
                      <w:highlight w:val="none"/>
                    </w:rPr>
                  </w:pPr>
                  <w:r>
                    <w:rPr>
                      <w:color w:val="auto"/>
                      <w:spacing w:val="9"/>
                      <w:szCs w:val="21"/>
                      <w:highlight w:val="none"/>
                    </w:rPr>
                    <w:t>禁止新建、扩建钢铁、水泥、造纸、制革、平板玻璃、染料项目，以及含铸造、酿造、印染、水洗等工艺的建设项目。</w:t>
                  </w:r>
                </w:p>
              </w:tc>
              <w:tc>
                <w:tcPr>
                  <w:tcW w:w="1463" w:type="pct"/>
                  <w:tcBorders>
                    <w:tl2br w:val="nil"/>
                    <w:tr2bl w:val="nil"/>
                  </w:tcBorders>
                </w:tcPr>
                <w:p>
                  <w:pPr>
                    <w:spacing w:before="33" w:line="251" w:lineRule="auto"/>
                    <w:ind w:left="101" w:right="63"/>
                    <w:rPr>
                      <w:color w:val="auto"/>
                      <w:spacing w:val="9"/>
                      <w:szCs w:val="21"/>
                      <w:highlight w:val="none"/>
                    </w:rPr>
                  </w:pPr>
                  <w:r>
                    <w:rPr>
                      <w:color w:val="auto"/>
                      <w:spacing w:val="9"/>
                      <w:szCs w:val="21"/>
                      <w:highlight w:val="none"/>
                    </w:rPr>
                    <w:t>本项目不属于钢铁、水泥、造纸、制革、平板玻璃、染料项目，以及含铸造、酿造、印染、水洗等工艺的建设项目</w:t>
                  </w:r>
                  <w:r>
                    <w:rPr>
                      <w:rFonts w:hint="eastAsia"/>
                      <w:color w:val="auto"/>
                      <w:spacing w:val="9"/>
                      <w:szCs w:val="21"/>
                      <w:highlight w:val="none"/>
                    </w:rPr>
                    <w:t>。</w:t>
                  </w:r>
                </w:p>
              </w:tc>
              <w:tc>
                <w:tcPr>
                  <w:tcW w:w="398" w:type="pct"/>
                  <w:tcBorders>
                    <w:tl2br w:val="nil"/>
                    <w:tr2bl w:val="nil"/>
                  </w:tcBorders>
                </w:tcPr>
                <w:p>
                  <w:pPr>
                    <w:rPr>
                      <w:rFonts w:ascii="宋体" w:hAnsi="宋体" w:cs="宋体"/>
                      <w:color w:val="auto"/>
                      <w:spacing w:val="5"/>
                      <w:position w:val="1"/>
                      <w:szCs w:val="21"/>
                      <w:highlight w:val="none"/>
                    </w:rPr>
                  </w:pPr>
                </w:p>
                <w:p>
                  <w:pPr>
                    <w:rPr>
                      <w:rFonts w:ascii="宋体" w:hAnsi="宋体" w:cs="宋体"/>
                      <w:color w:val="auto"/>
                      <w:spacing w:val="5"/>
                      <w:position w:val="1"/>
                      <w:szCs w:val="21"/>
                      <w:highlight w:val="none"/>
                    </w:rPr>
                  </w:pPr>
                </w:p>
                <w:p>
                  <w:pPr>
                    <w:rPr>
                      <w:rFonts w:ascii="宋体" w:hAnsi="宋体" w:cs="宋体"/>
                      <w:color w:val="auto"/>
                      <w:spacing w:val="5"/>
                      <w:position w:val="1"/>
                      <w:szCs w:val="21"/>
                      <w:highlight w:val="none"/>
                    </w:rPr>
                  </w:pPr>
                  <w:r>
                    <w:rPr>
                      <w:rFonts w:ascii="宋体" w:hAnsi="宋体" w:cs="宋体"/>
                      <w:color w:val="auto"/>
                      <w:spacing w:val="5"/>
                      <w:position w:val="1"/>
                      <w:szCs w:val="21"/>
                      <w:highlight w:val="none"/>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87" w:hRule="atLeast"/>
              </w:trPr>
              <w:tc>
                <w:tcPr>
                  <w:tcW w:w="398" w:type="pct"/>
                  <w:tcBorders>
                    <w:tl2br w:val="nil"/>
                    <w:tr2bl w:val="nil"/>
                  </w:tcBorders>
                </w:tcPr>
                <w:p>
                  <w:pPr>
                    <w:spacing w:line="280" w:lineRule="auto"/>
                    <w:jc w:val="center"/>
                    <w:rPr>
                      <w:color w:val="auto"/>
                      <w:szCs w:val="21"/>
                      <w:highlight w:val="none"/>
                    </w:rPr>
                  </w:pPr>
                </w:p>
                <w:p>
                  <w:pPr>
                    <w:spacing w:before="58" w:line="195" w:lineRule="auto"/>
                    <w:ind w:left="270"/>
                    <w:jc w:val="center"/>
                    <w:rPr>
                      <w:color w:val="auto"/>
                      <w:szCs w:val="21"/>
                      <w:highlight w:val="none"/>
                    </w:rPr>
                  </w:pPr>
                  <w:r>
                    <w:rPr>
                      <w:color w:val="auto"/>
                      <w:szCs w:val="21"/>
                      <w:highlight w:val="none"/>
                    </w:rPr>
                    <w:t>8</w:t>
                  </w:r>
                </w:p>
              </w:tc>
              <w:tc>
                <w:tcPr>
                  <w:tcW w:w="2739" w:type="pct"/>
                  <w:tcBorders>
                    <w:tl2br w:val="nil"/>
                    <w:tr2bl w:val="nil"/>
                  </w:tcBorders>
                </w:tcPr>
                <w:p>
                  <w:pPr>
                    <w:spacing w:before="33" w:line="251" w:lineRule="auto"/>
                    <w:ind w:left="101" w:right="63"/>
                    <w:rPr>
                      <w:color w:val="auto"/>
                      <w:spacing w:val="9"/>
                      <w:szCs w:val="21"/>
                      <w:highlight w:val="none"/>
                    </w:rPr>
                  </w:pPr>
                  <w:r>
                    <w:rPr>
                      <w:color w:val="auto"/>
                      <w:spacing w:val="9"/>
                      <w:szCs w:val="21"/>
                      <w:highlight w:val="none"/>
                    </w:rPr>
                    <w:t>禁止新建含炼胶、混炼、塑炼、硫化等工艺的建设项目，确需扩建的，企业需列入《苏州工业园区工业企业资源集约利用综合评价》A、B类企业。</w:t>
                  </w:r>
                </w:p>
              </w:tc>
              <w:tc>
                <w:tcPr>
                  <w:tcW w:w="1463" w:type="pct"/>
                  <w:tcBorders>
                    <w:tl2br w:val="nil"/>
                    <w:tr2bl w:val="nil"/>
                  </w:tcBorders>
                </w:tcPr>
                <w:p>
                  <w:pPr>
                    <w:spacing w:before="33" w:line="251" w:lineRule="auto"/>
                    <w:ind w:left="101" w:right="63"/>
                    <w:rPr>
                      <w:color w:val="auto"/>
                      <w:spacing w:val="9"/>
                      <w:szCs w:val="21"/>
                      <w:highlight w:val="none"/>
                    </w:rPr>
                  </w:pPr>
                  <w:r>
                    <w:rPr>
                      <w:color w:val="auto"/>
                      <w:spacing w:val="9"/>
                      <w:szCs w:val="21"/>
                      <w:highlight w:val="none"/>
                    </w:rPr>
                    <w:t>本项目不含炼胶、混炼、塑炼、硫化等</w:t>
                  </w:r>
                  <w:r>
                    <w:rPr>
                      <w:rFonts w:hint="eastAsia"/>
                      <w:color w:val="auto"/>
                      <w:spacing w:val="9"/>
                      <w:szCs w:val="21"/>
                      <w:highlight w:val="none"/>
                    </w:rPr>
                    <w:t>工艺</w:t>
                  </w:r>
                  <w:r>
                    <w:rPr>
                      <w:color w:val="auto"/>
                      <w:spacing w:val="9"/>
                      <w:szCs w:val="21"/>
                      <w:highlight w:val="none"/>
                    </w:rPr>
                    <w:t>。</w:t>
                  </w:r>
                </w:p>
              </w:tc>
              <w:tc>
                <w:tcPr>
                  <w:tcW w:w="398" w:type="pct"/>
                  <w:tcBorders>
                    <w:tl2br w:val="nil"/>
                    <w:tr2bl w:val="nil"/>
                  </w:tcBorders>
                </w:tcPr>
                <w:p>
                  <w:pPr>
                    <w:rPr>
                      <w:rFonts w:ascii="宋体" w:hAnsi="宋体" w:cs="宋体"/>
                      <w:color w:val="auto"/>
                      <w:spacing w:val="5"/>
                      <w:position w:val="1"/>
                      <w:szCs w:val="21"/>
                      <w:highlight w:val="none"/>
                    </w:rPr>
                  </w:pPr>
                  <w:r>
                    <w:rPr>
                      <w:rFonts w:ascii="宋体" w:hAnsi="宋体" w:cs="宋体"/>
                      <w:color w:val="auto"/>
                      <w:spacing w:val="5"/>
                      <w:position w:val="1"/>
                      <w:szCs w:val="21"/>
                      <w:highlight w:val="none"/>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87" w:hRule="atLeast"/>
              </w:trPr>
              <w:tc>
                <w:tcPr>
                  <w:tcW w:w="398" w:type="pct"/>
                  <w:tcBorders>
                    <w:tl2br w:val="nil"/>
                    <w:tr2bl w:val="nil"/>
                  </w:tcBorders>
                </w:tcPr>
                <w:p>
                  <w:pPr>
                    <w:spacing w:line="416" w:lineRule="auto"/>
                    <w:jc w:val="center"/>
                    <w:rPr>
                      <w:color w:val="auto"/>
                      <w:szCs w:val="21"/>
                      <w:highlight w:val="none"/>
                    </w:rPr>
                  </w:pPr>
                </w:p>
                <w:p>
                  <w:pPr>
                    <w:spacing w:before="58" w:line="195" w:lineRule="auto"/>
                    <w:ind w:left="266"/>
                    <w:jc w:val="center"/>
                    <w:rPr>
                      <w:color w:val="auto"/>
                      <w:szCs w:val="21"/>
                      <w:highlight w:val="none"/>
                    </w:rPr>
                  </w:pPr>
                  <w:r>
                    <w:rPr>
                      <w:color w:val="auto"/>
                      <w:szCs w:val="21"/>
                      <w:highlight w:val="none"/>
                    </w:rPr>
                    <w:t>9</w:t>
                  </w:r>
                </w:p>
              </w:tc>
              <w:tc>
                <w:tcPr>
                  <w:tcW w:w="2739" w:type="pct"/>
                  <w:tcBorders>
                    <w:tl2br w:val="nil"/>
                    <w:tr2bl w:val="nil"/>
                  </w:tcBorders>
                </w:tcPr>
                <w:p>
                  <w:pPr>
                    <w:spacing w:before="33" w:line="251" w:lineRule="auto"/>
                    <w:ind w:left="101" w:right="63"/>
                    <w:rPr>
                      <w:color w:val="auto"/>
                      <w:spacing w:val="9"/>
                      <w:szCs w:val="21"/>
                      <w:highlight w:val="none"/>
                    </w:rPr>
                  </w:pPr>
                  <w:r>
                    <w:rPr>
                      <w:color w:val="auto"/>
                      <w:spacing w:val="9"/>
                      <w:szCs w:val="21"/>
                      <w:highlight w:val="none"/>
                    </w:rPr>
                    <w:t>禁止新建、扩建单纯采用以电泳、喷漆、喷粉等为主要工艺的表面处理加工项目(区域配套的“绿岛”项目除外)。</w:t>
                  </w:r>
                </w:p>
              </w:tc>
              <w:tc>
                <w:tcPr>
                  <w:tcW w:w="1463" w:type="pct"/>
                  <w:tcBorders>
                    <w:tl2br w:val="nil"/>
                    <w:tr2bl w:val="nil"/>
                  </w:tcBorders>
                </w:tcPr>
                <w:p>
                  <w:pPr>
                    <w:spacing w:before="33" w:line="251" w:lineRule="auto"/>
                    <w:ind w:left="101" w:right="63"/>
                    <w:rPr>
                      <w:color w:val="auto"/>
                      <w:spacing w:val="9"/>
                      <w:szCs w:val="21"/>
                      <w:highlight w:val="none"/>
                    </w:rPr>
                  </w:pPr>
                  <w:r>
                    <w:rPr>
                      <w:color w:val="auto"/>
                      <w:spacing w:val="9"/>
                      <w:szCs w:val="21"/>
                      <w:highlight w:val="none"/>
                    </w:rPr>
                    <w:t>本项目不涉及单纯采用以电泳、喷漆、喷粉等为主要工艺的表面处理加工项目。</w:t>
                  </w:r>
                </w:p>
              </w:tc>
              <w:tc>
                <w:tcPr>
                  <w:tcW w:w="398" w:type="pct"/>
                  <w:tcBorders>
                    <w:tl2br w:val="nil"/>
                    <w:tr2bl w:val="nil"/>
                  </w:tcBorders>
                </w:tcPr>
                <w:p>
                  <w:pPr>
                    <w:rPr>
                      <w:rFonts w:ascii="宋体" w:hAnsi="宋体" w:cs="宋体"/>
                      <w:color w:val="auto"/>
                      <w:spacing w:val="5"/>
                      <w:position w:val="1"/>
                      <w:szCs w:val="21"/>
                      <w:highlight w:val="none"/>
                    </w:rPr>
                  </w:pPr>
                </w:p>
                <w:p>
                  <w:pPr>
                    <w:rPr>
                      <w:rFonts w:ascii="宋体" w:hAnsi="宋体" w:cs="宋体"/>
                      <w:color w:val="auto"/>
                      <w:spacing w:val="5"/>
                      <w:position w:val="1"/>
                      <w:szCs w:val="21"/>
                      <w:highlight w:val="none"/>
                    </w:rPr>
                  </w:pPr>
                  <w:r>
                    <w:rPr>
                      <w:rFonts w:ascii="宋体" w:hAnsi="宋体" w:cs="宋体"/>
                      <w:color w:val="auto"/>
                      <w:spacing w:val="5"/>
                      <w:position w:val="1"/>
                      <w:szCs w:val="21"/>
                      <w:highlight w:val="none"/>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87" w:hRule="atLeast"/>
              </w:trPr>
              <w:tc>
                <w:tcPr>
                  <w:tcW w:w="398" w:type="pct"/>
                  <w:tcBorders>
                    <w:tl2br w:val="nil"/>
                    <w:tr2bl w:val="nil"/>
                  </w:tcBorders>
                </w:tcPr>
                <w:p>
                  <w:pPr>
                    <w:spacing w:line="273" w:lineRule="auto"/>
                    <w:jc w:val="center"/>
                    <w:rPr>
                      <w:color w:val="auto"/>
                      <w:szCs w:val="21"/>
                      <w:highlight w:val="none"/>
                    </w:rPr>
                  </w:pPr>
                </w:p>
                <w:p>
                  <w:pPr>
                    <w:spacing w:line="274" w:lineRule="auto"/>
                    <w:jc w:val="center"/>
                    <w:rPr>
                      <w:color w:val="auto"/>
                      <w:szCs w:val="21"/>
                      <w:highlight w:val="none"/>
                    </w:rPr>
                  </w:pPr>
                </w:p>
                <w:p>
                  <w:pPr>
                    <w:spacing w:line="274" w:lineRule="auto"/>
                    <w:jc w:val="center"/>
                    <w:rPr>
                      <w:color w:val="auto"/>
                      <w:szCs w:val="21"/>
                      <w:highlight w:val="none"/>
                    </w:rPr>
                  </w:pPr>
                </w:p>
                <w:p>
                  <w:pPr>
                    <w:spacing w:line="274" w:lineRule="auto"/>
                    <w:jc w:val="center"/>
                    <w:rPr>
                      <w:color w:val="auto"/>
                      <w:szCs w:val="21"/>
                      <w:highlight w:val="none"/>
                    </w:rPr>
                  </w:pPr>
                </w:p>
                <w:p>
                  <w:pPr>
                    <w:spacing w:before="57" w:line="195" w:lineRule="auto"/>
                    <w:ind w:left="229"/>
                    <w:jc w:val="center"/>
                    <w:rPr>
                      <w:color w:val="auto"/>
                      <w:szCs w:val="21"/>
                      <w:highlight w:val="none"/>
                    </w:rPr>
                  </w:pPr>
                  <w:r>
                    <w:rPr>
                      <w:color w:val="auto"/>
                      <w:spacing w:val="-8"/>
                      <w:szCs w:val="21"/>
                      <w:highlight w:val="none"/>
                    </w:rPr>
                    <w:t>1</w:t>
                  </w:r>
                  <w:r>
                    <w:rPr>
                      <w:color w:val="auto"/>
                      <w:spacing w:val="-7"/>
                      <w:szCs w:val="21"/>
                      <w:highlight w:val="none"/>
                    </w:rPr>
                    <w:t>0</w:t>
                  </w:r>
                </w:p>
              </w:tc>
              <w:tc>
                <w:tcPr>
                  <w:tcW w:w="2739" w:type="pct"/>
                  <w:tcBorders>
                    <w:tl2br w:val="nil"/>
                    <w:tr2bl w:val="nil"/>
                  </w:tcBorders>
                </w:tcPr>
                <w:p>
                  <w:pPr>
                    <w:spacing w:before="33" w:line="251" w:lineRule="auto"/>
                    <w:ind w:left="101" w:right="63"/>
                    <w:rPr>
                      <w:color w:val="auto"/>
                      <w:spacing w:val="9"/>
                      <w:szCs w:val="21"/>
                      <w:highlight w:val="none"/>
                    </w:rPr>
                  </w:pPr>
                  <w:r>
                    <w:rPr>
                      <w:color w:val="auto"/>
                      <w:spacing w:val="9"/>
                      <w:szCs w:val="21"/>
                      <w:highlight w:val="none"/>
                    </w:rPr>
                    <w:t>禁止建设以再生塑料为原料的生产性项目；禁止新建投资额2000万元以下的单纯采用以印刷为主要工艺的建设项目，以及单纯采用混合、共混、改性、聚合为主要工艺，通过挤出、注射、压制、压延、发泡等方法生产合成树脂或合成树脂制品的建设项目(包括采用上述工艺生产中间产品后进行喷涂、喷码、印刷或组装的项目)；对现有项目进行扩建和改建的，企业需列入《苏州工业园区工业企业资源集约利用综合评价》A、B类企业。</w:t>
                  </w:r>
                </w:p>
              </w:tc>
              <w:tc>
                <w:tcPr>
                  <w:tcW w:w="1463" w:type="pct"/>
                  <w:tcBorders>
                    <w:tl2br w:val="nil"/>
                    <w:tr2bl w:val="nil"/>
                  </w:tcBorders>
                </w:tcPr>
                <w:p>
                  <w:pPr>
                    <w:spacing w:before="33" w:line="251" w:lineRule="auto"/>
                    <w:ind w:left="101" w:right="63"/>
                    <w:rPr>
                      <w:color w:val="auto"/>
                      <w:spacing w:val="9"/>
                      <w:szCs w:val="21"/>
                      <w:highlight w:val="none"/>
                    </w:rPr>
                  </w:pPr>
                  <w:r>
                    <w:rPr>
                      <w:color w:val="auto"/>
                      <w:spacing w:val="9"/>
                      <w:szCs w:val="21"/>
                      <w:highlight w:val="none"/>
                    </w:rPr>
                    <w:t>本项目不使用再生塑料，不属于单纯以印刷、混合、共混、改性、聚合为主要工艺，通过挤出、注射、压制、压延、发泡等方法生产合成树脂或合成树脂制品的建设项。</w:t>
                  </w:r>
                </w:p>
              </w:tc>
              <w:tc>
                <w:tcPr>
                  <w:tcW w:w="398" w:type="pct"/>
                  <w:tcBorders>
                    <w:tl2br w:val="nil"/>
                    <w:tr2bl w:val="nil"/>
                  </w:tcBorders>
                </w:tcPr>
                <w:p>
                  <w:pPr>
                    <w:rPr>
                      <w:rFonts w:ascii="宋体" w:hAnsi="宋体" w:cs="宋体"/>
                      <w:color w:val="auto"/>
                      <w:spacing w:val="5"/>
                      <w:position w:val="1"/>
                      <w:szCs w:val="21"/>
                      <w:highlight w:val="none"/>
                    </w:rPr>
                  </w:pPr>
                </w:p>
                <w:p>
                  <w:pPr>
                    <w:rPr>
                      <w:rFonts w:ascii="宋体" w:hAnsi="宋体" w:cs="宋体"/>
                      <w:color w:val="auto"/>
                      <w:spacing w:val="5"/>
                      <w:position w:val="1"/>
                      <w:szCs w:val="21"/>
                      <w:highlight w:val="none"/>
                    </w:rPr>
                  </w:pPr>
                </w:p>
                <w:p>
                  <w:pPr>
                    <w:rPr>
                      <w:rFonts w:ascii="宋体" w:hAnsi="宋体" w:cs="宋体"/>
                      <w:color w:val="auto"/>
                      <w:spacing w:val="5"/>
                      <w:position w:val="1"/>
                      <w:szCs w:val="21"/>
                      <w:highlight w:val="none"/>
                    </w:rPr>
                  </w:pPr>
                </w:p>
                <w:p>
                  <w:pPr>
                    <w:rPr>
                      <w:rFonts w:ascii="宋体" w:hAnsi="宋体" w:cs="宋体"/>
                      <w:color w:val="auto"/>
                      <w:spacing w:val="5"/>
                      <w:position w:val="1"/>
                      <w:szCs w:val="21"/>
                      <w:highlight w:val="none"/>
                    </w:rPr>
                  </w:pPr>
                </w:p>
                <w:p>
                  <w:pPr>
                    <w:rPr>
                      <w:rFonts w:ascii="宋体" w:hAnsi="宋体" w:cs="宋体"/>
                      <w:color w:val="auto"/>
                      <w:spacing w:val="5"/>
                      <w:position w:val="1"/>
                      <w:szCs w:val="21"/>
                      <w:highlight w:val="none"/>
                    </w:rPr>
                  </w:pPr>
                  <w:r>
                    <w:rPr>
                      <w:rFonts w:ascii="宋体" w:hAnsi="宋体" w:cs="宋体"/>
                      <w:color w:val="auto"/>
                      <w:spacing w:val="5"/>
                      <w:position w:val="1"/>
                      <w:szCs w:val="21"/>
                      <w:highlight w:val="none"/>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87" w:hRule="atLeast"/>
              </w:trPr>
              <w:tc>
                <w:tcPr>
                  <w:tcW w:w="398" w:type="pct"/>
                  <w:tcBorders>
                    <w:tl2br w:val="nil"/>
                    <w:tr2bl w:val="nil"/>
                  </w:tcBorders>
                </w:tcPr>
                <w:p>
                  <w:pPr>
                    <w:spacing w:line="284" w:lineRule="auto"/>
                    <w:jc w:val="center"/>
                    <w:rPr>
                      <w:color w:val="auto"/>
                      <w:szCs w:val="21"/>
                      <w:highlight w:val="none"/>
                    </w:rPr>
                  </w:pPr>
                </w:p>
                <w:p>
                  <w:pPr>
                    <w:spacing w:before="57" w:line="195" w:lineRule="auto"/>
                    <w:ind w:left="234"/>
                    <w:jc w:val="center"/>
                    <w:rPr>
                      <w:color w:val="auto"/>
                      <w:szCs w:val="21"/>
                      <w:highlight w:val="none"/>
                    </w:rPr>
                  </w:pPr>
                  <w:r>
                    <w:rPr>
                      <w:color w:val="auto"/>
                      <w:spacing w:val="-11"/>
                      <w:szCs w:val="21"/>
                      <w:highlight w:val="none"/>
                    </w:rPr>
                    <w:t>1</w:t>
                  </w:r>
                  <w:r>
                    <w:rPr>
                      <w:color w:val="auto"/>
                      <w:spacing w:val="-9"/>
                      <w:szCs w:val="21"/>
                      <w:highlight w:val="none"/>
                    </w:rPr>
                    <w:t>1</w:t>
                  </w:r>
                </w:p>
              </w:tc>
              <w:tc>
                <w:tcPr>
                  <w:tcW w:w="2739" w:type="pct"/>
                  <w:tcBorders>
                    <w:tl2br w:val="nil"/>
                    <w:tr2bl w:val="nil"/>
                  </w:tcBorders>
                </w:tcPr>
                <w:p>
                  <w:pPr>
                    <w:spacing w:before="33" w:line="251" w:lineRule="auto"/>
                    <w:ind w:left="101" w:right="63"/>
                    <w:rPr>
                      <w:color w:val="auto"/>
                      <w:spacing w:val="9"/>
                      <w:szCs w:val="21"/>
                      <w:highlight w:val="none"/>
                    </w:rPr>
                  </w:pPr>
                  <w:r>
                    <w:rPr>
                      <w:color w:val="auto"/>
                      <w:spacing w:val="9"/>
                      <w:szCs w:val="21"/>
                      <w:highlight w:val="none"/>
                    </w:rPr>
                    <w:t>禁止采取填埋方式处置生活垃圾；严格控制危险废物利用及处置项目，以及一般工业固体废物、建筑施工废弃物等废弃资源综合利用及处置项目建设。</w:t>
                  </w:r>
                </w:p>
              </w:tc>
              <w:tc>
                <w:tcPr>
                  <w:tcW w:w="1463" w:type="pct"/>
                  <w:tcBorders>
                    <w:tl2br w:val="nil"/>
                    <w:tr2bl w:val="nil"/>
                  </w:tcBorders>
                </w:tcPr>
                <w:p>
                  <w:pPr>
                    <w:spacing w:before="33" w:line="251" w:lineRule="auto"/>
                    <w:ind w:left="101" w:right="63"/>
                    <w:rPr>
                      <w:color w:val="auto"/>
                      <w:spacing w:val="9"/>
                      <w:szCs w:val="21"/>
                      <w:highlight w:val="none"/>
                    </w:rPr>
                  </w:pPr>
                  <w:r>
                    <w:rPr>
                      <w:color w:val="auto"/>
                      <w:spacing w:val="9"/>
                      <w:szCs w:val="21"/>
                      <w:highlight w:val="none"/>
                    </w:rPr>
                    <w:t>本项目危险废物委托有资质单位处置。</w:t>
                  </w:r>
                </w:p>
              </w:tc>
              <w:tc>
                <w:tcPr>
                  <w:tcW w:w="398" w:type="pct"/>
                  <w:tcBorders>
                    <w:tl2br w:val="nil"/>
                    <w:tr2bl w:val="nil"/>
                  </w:tcBorders>
                </w:tcPr>
                <w:p>
                  <w:pPr>
                    <w:rPr>
                      <w:rFonts w:ascii="宋体" w:hAnsi="宋体" w:cs="宋体"/>
                      <w:color w:val="auto"/>
                      <w:spacing w:val="5"/>
                      <w:position w:val="1"/>
                      <w:szCs w:val="21"/>
                      <w:highlight w:val="none"/>
                    </w:rPr>
                  </w:pPr>
                </w:p>
                <w:p>
                  <w:pPr>
                    <w:rPr>
                      <w:rFonts w:ascii="宋体" w:hAnsi="宋体" w:cs="宋体"/>
                      <w:color w:val="auto"/>
                      <w:spacing w:val="5"/>
                      <w:position w:val="1"/>
                      <w:szCs w:val="21"/>
                      <w:highlight w:val="none"/>
                    </w:rPr>
                  </w:pPr>
                  <w:r>
                    <w:rPr>
                      <w:rFonts w:ascii="宋体" w:hAnsi="宋体" w:cs="宋体"/>
                      <w:color w:val="auto"/>
                      <w:spacing w:val="5"/>
                      <w:position w:val="1"/>
                      <w:szCs w:val="21"/>
                      <w:highlight w:val="none"/>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87" w:hRule="atLeast"/>
              </w:trPr>
              <w:tc>
                <w:tcPr>
                  <w:tcW w:w="398" w:type="pct"/>
                  <w:tcBorders>
                    <w:tl2br w:val="nil"/>
                    <w:tr2bl w:val="nil"/>
                  </w:tcBorders>
                </w:tcPr>
                <w:p>
                  <w:pPr>
                    <w:spacing w:line="419" w:lineRule="auto"/>
                    <w:jc w:val="center"/>
                    <w:rPr>
                      <w:color w:val="auto"/>
                      <w:szCs w:val="21"/>
                      <w:highlight w:val="none"/>
                    </w:rPr>
                  </w:pPr>
                </w:p>
                <w:p>
                  <w:pPr>
                    <w:spacing w:before="58" w:line="195" w:lineRule="auto"/>
                    <w:ind w:left="229"/>
                    <w:jc w:val="center"/>
                    <w:rPr>
                      <w:color w:val="auto"/>
                      <w:szCs w:val="21"/>
                      <w:highlight w:val="none"/>
                    </w:rPr>
                  </w:pPr>
                  <w:r>
                    <w:rPr>
                      <w:color w:val="auto"/>
                      <w:spacing w:val="-8"/>
                      <w:szCs w:val="21"/>
                      <w:highlight w:val="none"/>
                    </w:rPr>
                    <w:t>1</w:t>
                  </w:r>
                  <w:r>
                    <w:rPr>
                      <w:color w:val="auto"/>
                      <w:spacing w:val="-7"/>
                      <w:szCs w:val="21"/>
                      <w:highlight w:val="none"/>
                    </w:rPr>
                    <w:t>2</w:t>
                  </w:r>
                </w:p>
              </w:tc>
              <w:tc>
                <w:tcPr>
                  <w:tcW w:w="2739" w:type="pct"/>
                  <w:tcBorders>
                    <w:tl2br w:val="nil"/>
                    <w:tr2bl w:val="nil"/>
                  </w:tcBorders>
                </w:tcPr>
                <w:p>
                  <w:pPr>
                    <w:spacing w:before="33" w:line="251" w:lineRule="auto"/>
                    <w:ind w:left="101" w:right="63"/>
                    <w:rPr>
                      <w:color w:val="auto"/>
                      <w:spacing w:val="9"/>
                      <w:szCs w:val="21"/>
                      <w:highlight w:val="none"/>
                    </w:rPr>
                  </w:pPr>
                  <w:r>
                    <w:rPr>
                      <w:color w:val="auto"/>
                      <w:spacing w:val="9"/>
                      <w:szCs w:val="21"/>
                      <w:highlight w:val="none"/>
                    </w:rPr>
                    <w:t>禁止建设其他不符合国家及地方产业政策、</w:t>
                  </w:r>
                </w:p>
                <w:p>
                  <w:pPr>
                    <w:spacing w:before="33" w:line="251" w:lineRule="auto"/>
                    <w:ind w:left="101" w:right="63"/>
                    <w:rPr>
                      <w:color w:val="auto"/>
                      <w:spacing w:val="9"/>
                      <w:szCs w:val="21"/>
                      <w:highlight w:val="none"/>
                    </w:rPr>
                  </w:pPr>
                  <w:r>
                    <w:rPr>
                      <w:color w:val="auto"/>
                      <w:spacing w:val="9"/>
                      <w:szCs w:val="21"/>
                      <w:highlight w:val="none"/>
                    </w:rPr>
                    <w:t>行业准入条件、相关规划要求的建设项目。</w:t>
                  </w:r>
                </w:p>
              </w:tc>
              <w:tc>
                <w:tcPr>
                  <w:tcW w:w="1463" w:type="pct"/>
                  <w:tcBorders>
                    <w:tl2br w:val="nil"/>
                    <w:tr2bl w:val="nil"/>
                  </w:tcBorders>
                </w:tcPr>
                <w:p>
                  <w:pPr>
                    <w:spacing w:before="33" w:line="251" w:lineRule="auto"/>
                    <w:ind w:left="101" w:right="63"/>
                    <w:rPr>
                      <w:color w:val="auto"/>
                      <w:spacing w:val="9"/>
                      <w:szCs w:val="21"/>
                      <w:highlight w:val="none"/>
                    </w:rPr>
                  </w:pPr>
                  <w:r>
                    <w:rPr>
                      <w:color w:val="auto"/>
                      <w:spacing w:val="9"/>
                      <w:szCs w:val="21"/>
                      <w:highlight w:val="none"/>
                    </w:rPr>
                    <w:t>本项目建设符合国家和地方产业政策、行业准入条件、相关规划要求。</w:t>
                  </w:r>
                </w:p>
              </w:tc>
              <w:tc>
                <w:tcPr>
                  <w:tcW w:w="398" w:type="pct"/>
                  <w:tcBorders>
                    <w:tl2br w:val="nil"/>
                    <w:tr2bl w:val="nil"/>
                  </w:tcBorders>
                </w:tcPr>
                <w:p>
                  <w:pPr>
                    <w:rPr>
                      <w:rFonts w:ascii="宋体" w:hAnsi="宋体" w:cs="宋体"/>
                      <w:color w:val="auto"/>
                      <w:spacing w:val="5"/>
                      <w:position w:val="1"/>
                      <w:szCs w:val="21"/>
                      <w:highlight w:val="none"/>
                    </w:rPr>
                  </w:pPr>
                </w:p>
                <w:p>
                  <w:pPr>
                    <w:rPr>
                      <w:color w:val="auto"/>
                      <w:szCs w:val="21"/>
                      <w:highlight w:val="none"/>
                    </w:rPr>
                  </w:pPr>
                  <w:r>
                    <w:rPr>
                      <w:rFonts w:ascii="宋体" w:hAnsi="宋体" w:cs="宋体"/>
                      <w:color w:val="auto"/>
                      <w:spacing w:val="5"/>
                      <w:position w:val="1"/>
                      <w:szCs w:val="21"/>
                      <w:highlight w:val="none"/>
                    </w:rPr>
                    <w:t>符</w:t>
                  </w:r>
                  <w:r>
                    <w:rPr>
                      <w:color w:val="auto"/>
                      <w:spacing w:val="3"/>
                      <w:szCs w:val="21"/>
                      <w:highlight w:val="none"/>
                    </w:rPr>
                    <w:t>合</w:t>
                  </w:r>
                </w:p>
              </w:tc>
            </w:tr>
          </w:tbl>
          <w:p>
            <w:pPr>
              <w:spacing w:line="360" w:lineRule="auto"/>
              <w:ind w:firstLine="512" w:firstLineChars="200"/>
              <w:rPr>
                <w:rFonts w:ascii="宋体" w:hAnsi="宋体" w:cs="宋体"/>
                <w:color w:val="auto"/>
                <w:spacing w:val="8"/>
                <w:sz w:val="24"/>
                <w:highlight w:val="none"/>
              </w:rPr>
            </w:pPr>
          </w:p>
          <w:p>
            <w:pPr>
              <w:autoSpaceDE w:val="0"/>
              <w:autoSpaceDN w:val="0"/>
              <w:adjustRightInd w:val="0"/>
              <w:snapToGrid w:val="0"/>
              <w:spacing w:line="360" w:lineRule="auto"/>
              <w:ind w:firstLine="482" w:firstLineChars="200"/>
              <w:rPr>
                <w:b/>
                <w:bCs/>
                <w:color w:val="auto"/>
                <w:sz w:val="24"/>
                <w:highlight w:val="none"/>
              </w:rPr>
            </w:pPr>
            <w:r>
              <w:rPr>
                <w:rFonts w:hint="eastAsia"/>
                <w:b/>
                <w:bCs/>
                <w:color w:val="auto"/>
                <w:sz w:val="24"/>
                <w:highlight w:val="none"/>
              </w:rPr>
              <w:t>b、与《&lt;长江经济带发展负面清单指南(试行，2022年版)&gt;江苏省实施细则》相符性分析</w:t>
            </w:r>
          </w:p>
          <w:p>
            <w:pPr>
              <w:autoSpaceDE w:val="0"/>
              <w:autoSpaceDN w:val="0"/>
              <w:adjustRightInd w:val="0"/>
              <w:snapToGrid w:val="0"/>
              <w:spacing w:line="360" w:lineRule="auto"/>
              <w:ind w:firstLine="480" w:firstLineChars="200"/>
              <w:rPr>
                <w:color w:val="auto"/>
                <w:sz w:val="24"/>
                <w:highlight w:val="none"/>
              </w:rPr>
            </w:pPr>
            <w:r>
              <w:rPr>
                <w:rFonts w:hint="eastAsia"/>
                <w:color w:val="auto"/>
                <w:sz w:val="24"/>
                <w:highlight w:val="none"/>
              </w:rPr>
              <w:t>另对照《&lt;长江经济带发展负面清单指南(试行，2022年版)&gt;江苏省实施细则》中的要求，本项目符合《&lt;长江经济带发展负面清单指南(试行，2022年版)&gt;江苏省实施细则》中的管控要求。具体管控要求及对照分析见下表。</w:t>
            </w:r>
          </w:p>
          <w:p>
            <w:pPr>
              <w:pStyle w:val="17"/>
              <w:spacing w:before="0" w:after="0" w:line="360" w:lineRule="auto"/>
              <w:jc w:val="both"/>
              <w:rPr>
                <w:rFonts w:ascii="宋体" w:hAnsi="宋体" w:cs="宋体"/>
                <w:color w:val="auto"/>
                <w:spacing w:val="5"/>
                <w:position w:val="1"/>
                <w:sz w:val="21"/>
                <w:szCs w:val="21"/>
                <w:highlight w:val="none"/>
              </w:rPr>
            </w:pPr>
            <w:bookmarkStart w:id="1" w:name="_Toc17203"/>
            <w:r>
              <w:rPr>
                <w:rFonts w:ascii="宋体" w:hAnsi="宋体" w:cs="宋体"/>
                <w:color w:val="auto"/>
                <w:spacing w:val="10"/>
                <w:position w:val="1"/>
                <w:sz w:val="21"/>
                <w:szCs w:val="21"/>
                <w:highlight w:val="none"/>
              </w:rPr>
              <w:t>表</w:t>
            </w:r>
            <w:r>
              <w:rPr>
                <w:rFonts w:ascii="Times New Roman" w:hAnsi="Times New Roman" w:eastAsia="Times New Roman" w:cs="Times New Roman"/>
                <w:color w:val="auto"/>
                <w:spacing w:val="10"/>
                <w:position w:val="1"/>
                <w:sz w:val="21"/>
                <w:szCs w:val="21"/>
                <w:highlight w:val="none"/>
              </w:rPr>
              <w:t>1-</w:t>
            </w:r>
            <w:r>
              <w:rPr>
                <w:rFonts w:hint="eastAsia" w:ascii="Times New Roman" w:hAnsi="Times New Roman" w:cs="Times New Roman"/>
                <w:color w:val="auto"/>
                <w:spacing w:val="10"/>
                <w:position w:val="1"/>
                <w:sz w:val="21"/>
                <w:szCs w:val="21"/>
                <w:highlight w:val="none"/>
              </w:rPr>
              <w:t>2</w:t>
            </w:r>
            <w:r>
              <w:rPr>
                <w:rFonts w:ascii="宋体" w:hAnsi="宋体" w:cs="宋体"/>
                <w:color w:val="auto"/>
                <w:spacing w:val="5"/>
                <w:position w:val="1"/>
                <w:sz w:val="21"/>
                <w:szCs w:val="21"/>
                <w:highlight w:val="none"/>
              </w:rPr>
              <w:t>《</w:t>
            </w:r>
            <w:r>
              <w:rPr>
                <w:rFonts w:ascii="Times New Roman" w:hAnsi="Times New Roman" w:eastAsia="Times New Roman" w:cs="Times New Roman"/>
                <w:color w:val="auto"/>
                <w:spacing w:val="5"/>
                <w:position w:val="1"/>
                <w:sz w:val="21"/>
                <w:szCs w:val="21"/>
                <w:highlight w:val="none"/>
              </w:rPr>
              <w:t>&lt;</w:t>
            </w:r>
            <w:r>
              <w:rPr>
                <w:rFonts w:ascii="宋体" w:hAnsi="宋体" w:cs="宋体"/>
                <w:color w:val="auto"/>
                <w:spacing w:val="5"/>
                <w:position w:val="1"/>
                <w:sz w:val="21"/>
                <w:szCs w:val="21"/>
                <w:highlight w:val="none"/>
              </w:rPr>
              <w:t>长江经济带发展负面清单指南(试行，</w:t>
            </w:r>
            <w:r>
              <w:rPr>
                <w:rFonts w:ascii="Times New Roman" w:hAnsi="Times New Roman" w:eastAsia="Times New Roman" w:cs="Times New Roman"/>
                <w:color w:val="auto"/>
                <w:spacing w:val="5"/>
                <w:position w:val="1"/>
                <w:sz w:val="21"/>
                <w:szCs w:val="21"/>
                <w:highlight w:val="none"/>
              </w:rPr>
              <w:t>2022</w:t>
            </w:r>
            <w:r>
              <w:rPr>
                <w:rFonts w:ascii="宋体" w:hAnsi="宋体" w:cs="宋体"/>
                <w:color w:val="auto"/>
                <w:spacing w:val="5"/>
                <w:position w:val="1"/>
                <w:sz w:val="21"/>
                <w:szCs w:val="21"/>
                <w:highlight w:val="none"/>
              </w:rPr>
              <w:t>年版)</w:t>
            </w:r>
            <w:r>
              <w:rPr>
                <w:rFonts w:ascii="Times New Roman" w:hAnsi="Times New Roman" w:eastAsia="Times New Roman" w:cs="Times New Roman"/>
                <w:color w:val="auto"/>
                <w:spacing w:val="5"/>
                <w:position w:val="1"/>
                <w:sz w:val="21"/>
                <w:szCs w:val="21"/>
                <w:highlight w:val="none"/>
              </w:rPr>
              <w:t>&gt;</w:t>
            </w:r>
            <w:r>
              <w:rPr>
                <w:rFonts w:ascii="宋体" w:hAnsi="宋体" w:cs="宋体"/>
                <w:color w:val="auto"/>
                <w:spacing w:val="5"/>
                <w:position w:val="1"/>
                <w:sz w:val="21"/>
                <w:szCs w:val="21"/>
                <w:highlight w:val="none"/>
              </w:rPr>
              <w:t>江苏省实施细则》</w:t>
            </w:r>
            <w:bookmarkEnd w:id="1"/>
          </w:p>
          <w:tbl>
            <w:tblPr>
              <w:tblStyle w:val="22"/>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3805"/>
              <w:gridCol w:w="1817"/>
              <w:gridCol w:w="61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29" w:type="pct"/>
                </w:tcPr>
                <w:p>
                  <w:pPr>
                    <w:rPr>
                      <w:rFonts w:ascii="宋体" w:hAnsi="宋体" w:cs="宋体"/>
                      <w:b/>
                      <w:bCs/>
                      <w:color w:val="auto"/>
                      <w:spacing w:val="12"/>
                      <w:szCs w:val="21"/>
                      <w:highlight w:val="none"/>
                    </w:rPr>
                  </w:pPr>
                  <w:r>
                    <w:rPr>
                      <w:rFonts w:hint="eastAsia" w:ascii="宋体" w:hAnsi="宋体" w:cs="宋体"/>
                      <w:b/>
                      <w:bCs/>
                      <w:color w:val="auto"/>
                      <w:spacing w:val="12"/>
                      <w:szCs w:val="21"/>
                      <w:highlight w:val="none"/>
                    </w:rPr>
                    <w:t>类别</w:t>
                  </w:r>
                </w:p>
              </w:tc>
              <w:tc>
                <w:tcPr>
                  <w:tcW w:w="2607" w:type="pct"/>
                </w:tcPr>
                <w:p>
                  <w:pPr>
                    <w:rPr>
                      <w:rFonts w:ascii="宋体" w:hAnsi="宋体" w:cs="宋体"/>
                      <w:b/>
                      <w:bCs/>
                      <w:color w:val="auto"/>
                      <w:spacing w:val="5"/>
                      <w:position w:val="1"/>
                      <w:szCs w:val="21"/>
                      <w:highlight w:val="none"/>
                    </w:rPr>
                  </w:pPr>
                  <w:r>
                    <w:rPr>
                      <w:rFonts w:ascii="宋体" w:hAnsi="宋体" w:cs="宋体"/>
                      <w:b/>
                      <w:bCs/>
                      <w:color w:val="auto"/>
                      <w:spacing w:val="12"/>
                      <w:szCs w:val="21"/>
                      <w:highlight w:val="none"/>
                    </w:rPr>
                    <w:t>文</w:t>
                  </w:r>
                  <w:r>
                    <w:rPr>
                      <w:rFonts w:ascii="宋体" w:hAnsi="宋体" w:cs="宋体"/>
                      <w:b/>
                      <w:bCs/>
                      <w:color w:val="auto"/>
                      <w:spacing w:val="8"/>
                      <w:szCs w:val="21"/>
                      <w:highlight w:val="none"/>
                    </w:rPr>
                    <w:t>件相关内容</w:t>
                  </w:r>
                </w:p>
              </w:tc>
              <w:tc>
                <w:tcPr>
                  <w:tcW w:w="1245" w:type="pct"/>
                </w:tcPr>
                <w:p>
                  <w:pPr>
                    <w:rPr>
                      <w:rFonts w:ascii="宋体" w:hAnsi="宋体" w:cs="宋体"/>
                      <w:b/>
                      <w:bCs/>
                      <w:color w:val="auto"/>
                      <w:spacing w:val="5"/>
                      <w:position w:val="1"/>
                      <w:szCs w:val="21"/>
                      <w:highlight w:val="none"/>
                    </w:rPr>
                  </w:pPr>
                  <w:r>
                    <w:rPr>
                      <w:rFonts w:ascii="宋体" w:hAnsi="宋体" w:cs="宋体"/>
                      <w:b/>
                      <w:bCs/>
                      <w:color w:val="auto"/>
                      <w:spacing w:val="10"/>
                      <w:szCs w:val="21"/>
                      <w:highlight w:val="none"/>
                    </w:rPr>
                    <w:t>本</w:t>
                  </w:r>
                  <w:r>
                    <w:rPr>
                      <w:rFonts w:ascii="宋体" w:hAnsi="宋体" w:cs="宋体"/>
                      <w:b/>
                      <w:bCs/>
                      <w:color w:val="auto"/>
                      <w:spacing w:val="8"/>
                      <w:szCs w:val="21"/>
                      <w:highlight w:val="none"/>
                    </w:rPr>
                    <w:t>项目情况</w:t>
                  </w:r>
                </w:p>
              </w:tc>
              <w:tc>
                <w:tcPr>
                  <w:tcW w:w="419" w:type="pct"/>
                </w:tcPr>
                <w:p>
                  <w:pPr>
                    <w:rPr>
                      <w:rFonts w:ascii="宋体" w:hAnsi="宋体" w:cs="宋体"/>
                      <w:b/>
                      <w:bCs/>
                      <w:color w:val="auto"/>
                      <w:spacing w:val="5"/>
                      <w:position w:val="1"/>
                      <w:szCs w:val="21"/>
                      <w:highlight w:val="none"/>
                    </w:rPr>
                  </w:pPr>
                  <w:r>
                    <w:rPr>
                      <w:rFonts w:ascii="宋体" w:hAnsi="宋体" w:cs="宋体"/>
                      <w:b/>
                      <w:bCs/>
                      <w:color w:val="auto"/>
                      <w:spacing w:val="9"/>
                      <w:szCs w:val="21"/>
                      <w:highlight w:val="none"/>
                    </w:rPr>
                    <w:t>相</w:t>
                  </w:r>
                  <w:r>
                    <w:rPr>
                      <w:rFonts w:ascii="宋体" w:hAnsi="宋体" w:cs="宋体"/>
                      <w:b/>
                      <w:bCs/>
                      <w:color w:val="auto"/>
                      <w:spacing w:val="7"/>
                      <w:szCs w:val="21"/>
                      <w:highlight w:val="none"/>
                    </w:rPr>
                    <w:t>符性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729" w:type="pct"/>
                  <w:vMerge w:val="restart"/>
                </w:tcPr>
                <w:p>
                  <w:pPr>
                    <w:rPr>
                      <w:rFonts w:ascii="宋体" w:hAnsi="宋体" w:cs="宋体"/>
                      <w:color w:val="auto"/>
                      <w:spacing w:val="5"/>
                      <w:position w:val="1"/>
                      <w:szCs w:val="21"/>
                      <w:highlight w:val="none"/>
                    </w:rPr>
                  </w:pPr>
                  <w:r>
                    <w:rPr>
                      <w:rFonts w:ascii="宋体" w:hAnsi="宋体" w:cs="宋体"/>
                      <w:color w:val="auto"/>
                      <w:spacing w:val="6"/>
                      <w:szCs w:val="21"/>
                      <w:highlight w:val="none"/>
                    </w:rPr>
                    <w:t>一、</w:t>
                  </w:r>
                  <w:r>
                    <w:rPr>
                      <w:rFonts w:ascii="宋体" w:hAnsi="宋体" w:cs="宋体"/>
                      <w:color w:val="auto"/>
                      <w:spacing w:val="5"/>
                      <w:szCs w:val="21"/>
                      <w:highlight w:val="none"/>
                    </w:rPr>
                    <w:t>河</w:t>
                  </w:r>
                  <w:r>
                    <w:rPr>
                      <w:rFonts w:ascii="宋体" w:hAnsi="宋体" w:cs="宋体"/>
                      <w:color w:val="auto"/>
                      <w:spacing w:val="7"/>
                      <w:szCs w:val="21"/>
                      <w:highlight w:val="none"/>
                    </w:rPr>
                    <w:t>段</w:t>
                  </w:r>
                  <w:r>
                    <w:rPr>
                      <w:rFonts w:ascii="宋体" w:hAnsi="宋体" w:cs="宋体"/>
                      <w:color w:val="auto"/>
                      <w:spacing w:val="6"/>
                      <w:szCs w:val="21"/>
                      <w:highlight w:val="none"/>
                    </w:rPr>
                    <w:t>利用</w:t>
                  </w:r>
                  <w:r>
                    <w:rPr>
                      <w:rFonts w:ascii="宋体" w:hAnsi="宋体" w:cs="宋体"/>
                      <w:color w:val="auto"/>
                      <w:spacing w:val="7"/>
                      <w:szCs w:val="21"/>
                      <w:highlight w:val="none"/>
                    </w:rPr>
                    <w:t>与</w:t>
                  </w:r>
                  <w:r>
                    <w:rPr>
                      <w:rFonts w:ascii="宋体" w:hAnsi="宋体" w:cs="宋体"/>
                      <w:color w:val="auto"/>
                      <w:spacing w:val="6"/>
                      <w:szCs w:val="21"/>
                      <w:highlight w:val="none"/>
                    </w:rPr>
                    <w:t>岸线</w:t>
                  </w:r>
                  <w:r>
                    <w:rPr>
                      <w:rFonts w:ascii="宋体" w:hAnsi="宋体" w:cs="宋体"/>
                      <w:color w:val="auto"/>
                      <w:spacing w:val="4"/>
                      <w:szCs w:val="21"/>
                      <w:highlight w:val="none"/>
                    </w:rPr>
                    <w:t>开发</w:t>
                  </w:r>
                </w:p>
              </w:tc>
              <w:tc>
                <w:tcPr>
                  <w:tcW w:w="2607" w:type="pct"/>
                </w:tcPr>
                <w:p>
                  <w:pPr>
                    <w:rPr>
                      <w:rFonts w:ascii="宋体" w:hAnsi="宋体" w:cs="宋体"/>
                      <w:color w:val="auto"/>
                      <w:spacing w:val="5"/>
                      <w:position w:val="1"/>
                      <w:szCs w:val="21"/>
                      <w:highlight w:val="none"/>
                    </w:rPr>
                  </w:pPr>
                  <w:r>
                    <w:rPr>
                      <w:rFonts w:eastAsia="Times New Roman"/>
                      <w:color w:val="auto"/>
                      <w:spacing w:val="12"/>
                      <w:szCs w:val="21"/>
                      <w:highlight w:val="none"/>
                    </w:rPr>
                    <w:t>1</w:t>
                  </w:r>
                  <w:r>
                    <w:rPr>
                      <w:rFonts w:ascii="宋体" w:hAnsi="宋体" w:cs="宋体"/>
                      <w:color w:val="auto"/>
                      <w:spacing w:val="11"/>
                      <w:szCs w:val="21"/>
                      <w:highlight w:val="none"/>
                    </w:rPr>
                    <w:t>、</w:t>
                  </w:r>
                  <w:r>
                    <w:rPr>
                      <w:rFonts w:ascii="宋体" w:hAnsi="宋体" w:cs="宋体"/>
                      <w:color w:val="auto"/>
                      <w:spacing w:val="6"/>
                      <w:szCs w:val="21"/>
                      <w:highlight w:val="none"/>
                    </w:rPr>
                    <w:t>禁止建设不符合国家港口布局规划和《江苏省沿江沿海</w:t>
                  </w:r>
                  <w:r>
                    <w:rPr>
                      <w:rFonts w:ascii="宋体" w:hAnsi="宋体" w:cs="宋体"/>
                      <w:color w:val="auto"/>
                      <w:spacing w:val="2"/>
                      <w:szCs w:val="21"/>
                      <w:highlight w:val="none"/>
                    </w:rPr>
                    <w:t>港口布局规(</w:t>
                  </w:r>
                  <w:r>
                    <w:rPr>
                      <w:rFonts w:eastAsia="Times New Roman"/>
                      <w:color w:val="auto"/>
                      <w:spacing w:val="2"/>
                      <w:szCs w:val="21"/>
                      <w:highlight w:val="none"/>
                    </w:rPr>
                    <w:t>2015-</w:t>
                  </w:r>
                  <w:r>
                    <w:rPr>
                      <w:rFonts w:eastAsia="Times New Roman"/>
                      <w:color w:val="auto"/>
                      <w:spacing w:val="1"/>
                      <w:szCs w:val="21"/>
                      <w:highlight w:val="none"/>
                    </w:rPr>
                    <w:t>2030</w:t>
                  </w:r>
                  <w:r>
                    <w:rPr>
                      <w:rFonts w:ascii="宋体" w:hAnsi="宋体" w:cs="宋体"/>
                      <w:color w:val="auto"/>
                      <w:spacing w:val="1"/>
                      <w:szCs w:val="21"/>
                      <w:highlight w:val="none"/>
                    </w:rPr>
                    <w:t>年)》《江苏省内河港口布局规划</w:t>
                  </w:r>
                  <w:r>
                    <w:rPr>
                      <w:rFonts w:ascii="宋体" w:hAnsi="宋体" w:cs="宋体"/>
                      <w:color w:val="auto"/>
                      <w:spacing w:val="7"/>
                      <w:szCs w:val="21"/>
                      <w:highlight w:val="none"/>
                    </w:rPr>
                    <w:t>(</w:t>
                  </w:r>
                  <w:r>
                    <w:rPr>
                      <w:rFonts w:eastAsia="Times New Roman"/>
                      <w:color w:val="auto"/>
                      <w:spacing w:val="6"/>
                      <w:szCs w:val="21"/>
                      <w:highlight w:val="none"/>
                    </w:rPr>
                    <w:t>2017-2035</w:t>
                  </w:r>
                  <w:r>
                    <w:rPr>
                      <w:rFonts w:ascii="宋体" w:hAnsi="宋体" w:cs="宋体"/>
                      <w:color w:val="auto"/>
                      <w:spacing w:val="6"/>
                      <w:szCs w:val="21"/>
                      <w:highlight w:val="none"/>
                    </w:rPr>
                    <w:t>年)》以及我省有关港口总体规划的码头项目，</w:t>
                  </w:r>
                  <w:r>
                    <w:rPr>
                      <w:rFonts w:ascii="宋体" w:hAnsi="宋体" w:cs="宋体"/>
                      <w:color w:val="auto"/>
                      <w:spacing w:val="18"/>
                      <w:szCs w:val="21"/>
                      <w:highlight w:val="none"/>
                    </w:rPr>
                    <w:t>禁</w:t>
                  </w:r>
                  <w:r>
                    <w:rPr>
                      <w:rFonts w:ascii="宋体" w:hAnsi="宋体" w:cs="宋体"/>
                      <w:color w:val="auto"/>
                      <w:spacing w:val="16"/>
                      <w:szCs w:val="21"/>
                      <w:highlight w:val="none"/>
                    </w:rPr>
                    <w:t>止</w:t>
                  </w:r>
                  <w:r>
                    <w:rPr>
                      <w:rFonts w:ascii="宋体" w:hAnsi="宋体" w:cs="宋体"/>
                      <w:color w:val="auto"/>
                      <w:spacing w:val="9"/>
                      <w:szCs w:val="21"/>
                      <w:highlight w:val="none"/>
                    </w:rPr>
                    <w:t>建设未纳入《长江干线过江通道布局规划》的过长江通</w:t>
                  </w:r>
                  <w:r>
                    <w:rPr>
                      <w:rFonts w:ascii="宋体" w:hAnsi="宋体" w:cs="宋体"/>
                      <w:color w:val="auto"/>
                      <w:spacing w:val="6"/>
                      <w:szCs w:val="21"/>
                      <w:highlight w:val="none"/>
                    </w:rPr>
                    <w:t>道</w:t>
                  </w:r>
                  <w:r>
                    <w:rPr>
                      <w:rFonts w:ascii="宋体" w:hAnsi="宋体" w:cs="宋体"/>
                      <w:color w:val="auto"/>
                      <w:spacing w:val="5"/>
                      <w:szCs w:val="21"/>
                      <w:highlight w:val="none"/>
                    </w:rPr>
                    <w:t>项目</w:t>
                  </w:r>
                  <w:r>
                    <w:rPr>
                      <w:rFonts w:hint="eastAsia" w:ascii="宋体" w:hAnsi="宋体" w:cs="宋体"/>
                      <w:color w:val="auto"/>
                      <w:spacing w:val="5"/>
                      <w:szCs w:val="21"/>
                      <w:highlight w:val="none"/>
                    </w:rPr>
                    <w:t>。</w:t>
                  </w:r>
                </w:p>
              </w:tc>
              <w:tc>
                <w:tcPr>
                  <w:tcW w:w="1245" w:type="pct"/>
                  <w:vMerge w:val="restart"/>
                </w:tcPr>
                <w:p>
                  <w:pPr>
                    <w:rPr>
                      <w:color w:val="auto"/>
                      <w:highlight w:val="none"/>
                    </w:rPr>
                  </w:pPr>
                  <w:r>
                    <w:rPr>
                      <w:rFonts w:hint="eastAsia"/>
                      <w:color w:val="auto"/>
                      <w:highlight w:val="none"/>
                    </w:rPr>
                    <w:t>本项目不属于码头项目，也不属于过长江通道项目。</w:t>
                  </w:r>
                </w:p>
                <w:p>
                  <w:pPr>
                    <w:rPr>
                      <w:color w:val="auto"/>
                      <w:highlight w:val="none"/>
                    </w:rPr>
                  </w:pPr>
                  <w:r>
                    <w:rPr>
                      <w:rFonts w:hint="eastAsia"/>
                      <w:color w:val="auto"/>
                      <w:highlight w:val="none"/>
                    </w:rPr>
                    <w:t>本项目不在自然保护区核心区、缓冲区的岸线和河段范围内，亦不在风景名胜区核心景区的岸线和河段范围内。</w:t>
                  </w:r>
                </w:p>
                <w:p>
                  <w:pPr>
                    <w:rPr>
                      <w:color w:val="auto"/>
                      <w:highlight w:val="none"/>
                    </w:rPr>
                  </w:pPr>
                  <w:r>
                    <w:rPr>
                      <w:rFonts w:hint="eastAsia"/>
                      <w:color w:val="auto"/>
                      <w:highlight w:val="none"/>
                    </w:rPr>
                    <w:t>项目不在饮用水水源</w:t>
                  </w:r>
                  <w:r>
                    <w:rPr>
                      <w:color w:val="auto"/>
                      <w:highlight w:val="none"/>
                    </w:rPr>
                    <w:t>一级</w:t>
                  </w:r>
                  <w:r>
                    <w:rPr>
                      <w:rFonts w:hint="eastAsia"/>
                      <w:color w:val="auto"/>
                      <w:highlight w:val="none"/>
                    </w:rPr>
                    <w:t>、</w:t>
                  </w:r>
                  <w:r>
                    <w:rPr>
                      <w:color w:val="auto"/>
                      <w:highlight w:val="none"/>
                    </w:rPr>
                    <w:t>二级</w:t>
                  </w:r>
                  <w:r>
                    <w:rPr>
                      <w:rFonts w:hint="eastAsia"/>
                      <w:color w:val="auto"/>
                      <w:highlight w:val="none"/>
                    </w:rPr>
                    <w:t>及三级</w:t>
                  </w:r>
                  <w:r>
                    <w:rPr>
                      <w:color w:val="auto"/>
                      <w:highlight w:val="none"/>
                    </w:rPr>
                    <w:t>保护区的岸线和河段范围</w:t>
                  </w:r>
                  <w:r>
                    <w:rPr>
                      <w:rFonts w:hint="eastAsia"/>
                      <w:color w:val="auto"/>
                      <w:highlight w:val="none"/>
                    </w:rPr>
                    <w:t>。</w:t>
                  </w:r>
                </w:p>
                <w:p>
                  <w:pPr>
                    <w:rPr>
                      <w:color w:val="auto"/>
                      <w:highlight w:val="none"/>
                    </w:rPr>
                  </w:pPr>
                  <w:r>
                    <w:rPr>
                      <w:rFonts w:hint="eastAsia"/>
                      <w:color w:val="auto"/>
                      <w:highlight w:val="none"/>
                    </w:rPr>
                    <w:t>本项目未在水产种质资源保护区的岸线和河段范围内新建排污口，未有围湖造田、围海造地或围填海，不在国家湿地公园的岸线和河段范围内。</w:t>
                  </w:r>
                </w:p>
                <w:p>
                  <w:pPr>
                    <w:rPr>
                      <w:color w:val="auto"/>
                      <w:highlight w:val="none"/>
                    </w:rPr>
                  </w:pPr>
                  <w:bookmarkStart w:id="2" w:name="_Toc29947"/>
                  <w:r>
                    <w:rPr>
                      <w:rFonts w:hint="eastAsia"/>
                      <w:color w:val="auto"/>
                      <w:highlight w:val="none"/>
                    </w:rPr>
                    <w:t>本</w:t>
                  </w:r>
                  <w:r>
                    <w:rPr>
                      <w:color w:val="auto"/>
                      <w:highlight w:val="none"/>
                    </w:rPr>
                    <w:t>项目不在《长江岸线保护和开发利用总体规划》划定的岸线保护区内，也不在岸线保留区；项目不在《全国重要江河湖泊水功能区划》划定的河段保护区、保留区内</w:t>
                  </w:r>
                  <w:r>
                    <w:rPr>
                      <w:rFonts w:hint="eastAsia"/>
                      <w:color w:val="auto"/>
                      <w:highlight w:val="none"/>
                    </w:rPr>
                    <w:t>。</w:t>
                  </w:r>
                  <w:bookmarkEnd w:id="2"/>
                </w:p>
                <w:p>
                  <w:pPr>
                    <w:pStyle w:val="17"/>
                    <w:rPr>
                      <w:color w:val="auto"/>
                      <w:highlight w:val="none"/>
                    </w:rPr>
                  </w:pPr>
                  <w:bookmarkStart w:id="3" w:name="_Toc32188"/>
                  <w:r>
                    <w:rPr>
                      <w:rFonts w:hint="eastAsia" w:ascii="Times New Roman" w:hAnsi="Times New Roman" w:cs="Times New Roman"/>
                      <w:b w:val="0"/>
                      <w:bCs w:val="0"/>
                      <w:color w:val="auto"/>
                      <w:sz w:val="21"/>
                      <w:szCs w:val="24"/>
                      <w:highlight w:val="none"/>
                    </w:rPr>
                    <w:t>本项目不在长江干支流及湖泊新设、改设或扩大排污口。</w:t>
                  </w:r>
                  <w:bookmarkEnd w:id="3"/>
                </w:p>
              </w:tc>
              <w:tc>
                <w:tcPr>
                  <w:tcW w:w="419" w:type="pct"/>
                </w:tcPr>
                <w:p>
                  <w:pPr>
                    <w:rPr>
                      <w:rFonts w:ascii="宋体" w:hAnsi="宋体" w:cs="宋体"/>
                      <w:color w:val="auto"/>
                      <w:spacing w:val="5"/>
                      <w:position w:val="1"/>
                      <w:szCs w:val="21"/>
                      <w:highlight w:val="none"/>
                    </w:rPr>
                  </w:pPr>
                  <w:r>
                    <w:rPr>
                      <w:rFonts w:hint="eastAsia" w:ascii="宋体" w:hAnsi="宋体" w:cs="宋体"/>
                      <w:color w:val="auto"/>
                      <w:spacing w:val="5"/>
                      <w:position w:val="1"/>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729" w:type="pct"/>
                  <w:vMerge w:val="continue"/>
                </w:tcPr>
                <w:p>
                  <w:pPr>
                    <w:rPr>
                      <w:rFonts w:ascii="宋体" w:hAnsi="宋体" w:cs="宋体"/>
                      <w:color w:val="auto"/>
                      <w:spacing w:val="5"/>
                      <w:position w:val="1"/>
                      <w:szCs w:val="21"/>
                      <w:highlight w:val="none"/>
                    </w:rPr>
                  </w:pPr>
                </w:p>
              </w:tc>
              <w:tc>
                <w:tcPr>
                  <w:tcW w:w="2607" w:type="pct"/>
                </w:tcPr>
                <w:p>
                  <w:pPr>
                    <w:rPr>
                      <w:rFonts w:ascii="宋体" w:hAnsi="宋体" w:cs="宋体"/>
                      <w:color w:val="auto"/>
                      <w:spacing w:val="5"/>
                      <w:position w:val="1"/>
                      <w:szCs w:val="21"/>
                      <w:highlight w:val="none"/>
                    </w:rPr>
                  </w:pPr>
                  <w:r>
                    <w:rPr>
                      <w:rFonts w:eastAsia="Times New Roman"/>
                      <w:color w:val="auto"/>
                      <w:spacing w:val="8"/>
                      <w:szCs w:val="21"/>
                      <w:highlight w:val="none"/>
                    </w:rPr>
                    <w:t>2</w:t>
                  </w:r>
                  <w:r>
                    <w:rPr>
                      <w:rFonts w:ascii="宋体" w:hAnsi="宋体" w:cs="宋体"/>
                      <w:color w:val="auto"/>
                      <w:spacing w:val="8"/>
                      <w:szCs w:val="21"/>
                      <w:highlight w:val="none"/>
                    </w:rPr>
                    <w:t>、严</w:t>
                  </w:r>
                  <w:r>
                    <w:rPr>
                      <w:rFonts w:ascii="宋体" w:hAnsi="宋体" w:cs="宋体"/>
                      <w:color w:val="auto"/>
                      <w:spacing w:val="5"/>
                      <w:szCs w:val="21"/>
                      <w:highlight w:val="none"/>
                    </w:rPr>
                    <w:t>格</w:t>
                  </w:r>
                  <w:r>
                    <w:rPr>
                      <w:rFonts w:ascii="宋体" w:hAnsi="宋体" w:cs="宋体"/>
                      <w:color w:val="auto"/>
                      <w:spacing w:val="4"/>
                      <w:szCs w:val="21"/>
                      <w:highlight w:val="none"/>
                    </w:rPr>
                    <w:t>执行《中华人民共和国自然保护区条例》，禁止在自</w:t>
                  </w:r>
                  <w:r>
                    <w:rPr>
                      <w:rFonts w:ascii="宋体" w:hAnsi="宋体" w:cs="宋体"/>
                      <w:color w:val="auto"/>
                      <w:spacing w:val="18"/>
                      <w:szCs w:val="21"/>
                      <w:highlight w:val="none"/>
                    </w:rPr>
                    <w:t>然</w:t>
                  </w:r>
                  <w:r>
                    <w:rPr>
                      <w:rFonts w:ascii="宋体" w:hAnsi="宋体" w:cs="宋体"/>
                      <w:color w:val="auto"/>
                      <w:spacing w:val="14"/>
                      <w:szCs w:val="21"/>
                      <w:highlight w:val="none"/>
                    </w:rPr>
                    <w:t>保</w:t>
                  </w:r>
                  <w:r>
                    <w:rPr>
                      <w:rFonts w:ascii="宋体" w:hAnsi="宋体" w:cs="宋体"/>
                      <w:color w:val="auto"/>
                      <w:spacing w:val="9"/>
                      <w:szCs w:val="21"/>
                      <w:highlight w:val="none"/>
                    </w:rPr>
                    <w:t>护区核心区、缓冲区的岸线和河段范围内投资建设旅游</w:t>
                  </w:r>
                  <w:r>
                    <w:rPr>
                      <w:rFonts w:ascii="宋体" w:hAnsi="宋体" w:cs="宋体"/>
                      <w:color w:val="auto"/>
                      <w:spacing w:val="18"/>
                      <w:szCs w:val="21"/>
                      <w:highlight w:val="none"/>
                    </w:rPr>
                    <w:t>和</w:t>
                  </w:r>
                  <w:r>
                    <w:rPr>
                      <w:rFonts w:ascii="宋体" w:hAnsi="宋体" w:cs="宋体"/>
                      <w:color w:val="auto"/>
                      <w:spacing w:val="14"/>
                      <w:szCs w:val="21"/>
                      <w:highlight w:val="none"/>
                    </w:rPr>
                    <w:t>生</w:t>
                  </w:r>
                  <w:r>
                    <w:rPr>
                      <w:rFonts w:ascii="宋体" w:hAnsi="宋体" w:cs="宋体"/>
                      <w:color w:val="auto"/>
                      <w:spacing w:val="9"/>
                      <w:szCs w:val="21"/>
                      <w:highlight w:val="none"/>
                    </w:rPr>
                    <w:t>产经营项目。严格执行《风景名胜区条例》《江苏省风</w:t>
                  </w:r>
                  <w:r>
                    <w:rPr>
                      <w:rFonts w:ascii="宋体" w:hAnsi="宋体" w:cs="宋体"/>
                      <w:color w:val="auto"/>
                      <w:spacing w:val="18"/>
                      <w:szCs w:val="21"/>
                      <w:highlight w:val="none"/>
                    </w:rPr>
                    <w:t>景</w:t>
                  </w:r>
                  <w:r>
                    <w:rPr>
                      <w:rFonts w:ascii="宋体" w:hAnsi="宋体" w:cs="宋体"/>
                      <w:color w:val="auto"/>
                      <w:spacing w:val="14"/>
                      <w:szCs w:val="21"/>
                      <w:highlight w:val="none"/>
                    </w:rPr>
                    <w:t>名</w:t>
                  </w:r>
                  <w:r>
                    <w:rPr>
                      <w:rFonts w:ascii="宋体" w:hAnsi="宋体" w:cs="宋体"/>
                      <w:color w:val="auto"/>
                      <w:spacing w:val="9"/>
                      <w:szCs w:val="21"/>
                      <w:highlight w:val="none"/>
                    </w:rPr>
                    <w:t>胜区管理条例》，禁止在国家级和省级风景名胜区核心</w:t>
                  </w:r>
                  <w:r>
                    <w:rPr>
                      <w:rFonts w:ascii="宋体" w:hAnsi="宋体" w:cs="宋体"/>
                      <w:color w:val="auto"/>
                      <w:spacing w:val="18"/>
                      <w:szCs w:val="21"/>
                      <w:highlight w:val="none"/>
                    </w:rPr>
                    <w:t>景</w:t>
                  </w:r>
                  <w:r>
                    <w:rPr>
                      <w:rFonts w:ascii="宋体" w:hAnsi="宋体" w:cs="宋体"/>
                      <w:color w:val="auto"/>
                      <w:spacing w:val="9"/>
                      <w:szCs w:val="21"/>
                      <w:highlight w:val="none"/>
                    </w:rPr>
                    <w:t>区的岸线和河段范围内投资建设与风景名胜资源保护无</w:t>
                  </w:r>
                  <w:r>
                    <w:rPr>
                      <w:rFonts w:ascii="宋体" w:hAnsi="宋体" w:cs="宋体"/>
                      <w:color w:val="auto"/>
                      <w:spacing w:val="10"/>
                      <w:szCs w:val="21"/>
                      <w:highlight w:val="none"/>
                    </w:rPr>
                    <w:t>关的</w:t>
                  </w:r>
                  <w:r>
                    <w:rPr>
                      <w:rFonts w:ascii="宋体" w:hAnsi="宋体" w:cs="宋体"/>
                      <w:color w:val="auto"/>
                      <w:spacing w:val="8"/>
                      <w:szCs w:val="21"/>
                      <w:highlight w:val="none"/>
                    </w:rPr>
                    <w:t>项</w:t>
                  </w:r>
                  <w:r>
                    <w:rPr>
                      <w:rFonts w:ascii="宋体" w:hAnsi="宋体" w:cs="宋体"/>
                      <w:color w:val="auto"/>
                      <w:spacing w:val="5"/>
                      <w:szCs w:val="21"/>
                      <w:highlight w:val="none"/>
                    </w:rPr>
                    <w:t>目。自然保护区、风景名胜区由省林业局会同有关方</w:t>
                  </w:r>
                  <w:r>
                    <w:rPr>
                      <w:rFonts w:ascii="宋体" w:hAnsi="宋体" w:cs="宋体"/>
                      <w:color w:val="auto"/>
                      <w:spacing w:val="8"/>
                      <w:szCs w:val="21"/>
                      <w:highlight w:val="none"/>
                    </w:rPr>
                    <w:t>面界定并落实管控责任。</w:t>
                  </w:r>
                </w:p>
              </w:tc>
              <w:tc>
                <w:tcPr>
                  <w:tcW w:w="1245" w:type="pct"/>
                  <w:vMerge w:val="continue"/>
                </w:tcPr>
                <w:p>
                  <w:pPr>
                    <w:rPr>
                      <w:rFonts w:ascii="宋体" w:hAnsi="宋体" w:cs="宋体"/>
                      <w:color w:val="auto"/>
                      <w:spacing w:val="5"/>
                      <w:position w:val="1"/>
                      <w:szCs w:val="21"/>
                      <w:highlight w:val="none"/>
                    </w:rPr>
                  </w:pPr>
                </w:p>
              </w:tc>
              <w:tc>
                <w:tcPr>
                  <w:tcW w:w="419" w:type="pct"/>
                </w:tcPr>
                <w:p>
                  <w:pPr>
                    <w:rPr>
                      <w:rFonts w:ascii="宋体" w:hAnsi="宋体" w:cs="宋体"/>
                      <w:color w:val="auto"/>
                      <w:spacing w:val="5"/>
                      <w:position w:val="1"/>
                      <w:szCs w:val="21"/>
                      <w:highlight w:val="none"/>
                    </w:rPr>
                  </w:pPr>
                  <w:r>
                    <w:rPr>
                      <w:rFonts w:hint="eastAsia" w:ascii="宋体" w:hAnsi="宋体" w:cs="宋体"/>
                      <w:color w:val="auto"/>
                      <w:spacing w:val="5"/>
                      <w:position w:val="1"/>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08" w:hRule="atLeast"/>
              </w:trPr>
              <w:tc>
                <w:tcPr>
                  <w:tcW w:w="729" w:type="pct"/>
                  <w:vMerge w:val="continue"/>
                </w:tcPr>
                <w:p>
                  <w:pPr>
                    <w:rPr>
                      <w:rFonts w:ascii="宋体" w:hAnsi="宋体" w:cs="宋体"/>
                      <w:color w:val="auto"/>
                      <w:spacing w:val="5"/>
                      <w:position w:val="1"/>
                      <w:szCs w:val="21"/>
                      <w:highlight w:val="none"/>
                    </w:rPr>
                  </w:pPr>
                </w:p>
              </w:tc>
              <w:tc>
                <w:tcPr>
                  <w:tcW w:w="2607" w:type="pct"/>
                </w:tcPr>
                <w:p>
                  <w:pPr>
                    <w:rPr>
                      <w:rFonts w:ascii="宋体" w:hAnsi="宋体" w:cs="宋体"/>
                      <w:color w:val="auto"/>
                      <w:spacing w:val="5"/>
                      <w:position w:val="1"/>
                      <w:szCs w:val="21"/>
                      <w:highlight w:val="none"/>
                    </w:rPr>
                  </w:pPr>
                  <w:r>
                    <w:rPr>
                      <w:rFonts w:eastAsia="Times New Roman"/>
                      <w:color w:val="auto"/>
                      <w:spacing w:val="8"/>
                      <w:szCs w:val="21"/>
                      <w:highlight w:val="none"/>
                    </w:rPr>
                    <w:t>3</w:t>
                  </w:r>
                  <w:r>
                    <w:rPr>
                      <w:rFonts w:ascii="宋体" w:hAnsi="宋体" w:cs="宋体"/>
                      <w:color w:val="auto"/>
                      <w:spacing w:val="8"/>
                      <w:szCs w:val="21"/>
                      <w:highlight w:val="none"/>
                    </w:rPr>
                    <w:t>、</w:t>
                  </w:r>
                  <w:r>
                    <w:rPr>
                      <w:rFonts w:ascii="宋体" w:hAnsi="宋体" w:cs="宋体"/>
                      <w:color w:val="auto"/>
                      <w:spacing w:val="5"/>
                      <w:szCs w:val="21"/>
                      <w:highlight w:val="none"/>
                    </w:rPr>
                    <w:t>严</w:t>
                  </w:r>
                  <w:r>
                    <w:rPr>
                      <w:rFonts w:ascii="宋体" w:hAnsi="宋体" w:cs="宋体"/>
                      <w:color w:val="auto"/>
                      <w:spacing w:val="4"/>
                      <w:szCs w:val="21"/>
                      <w:highlight w:val="none"/>
                    </w:rPr>
                    <w:t>格执行《中华人民共和国水污染防治法》《江苏省人民</w:t>
                  </w:r>
                  <w:r>
                    <w:rPr>
                      <w:rFonts w:ascii="宋体" w:hAnsi="宋体" w:cs="宋体"/>
                      <w:color w:val="auto"/>
                      <w:spacing w:val="18"/>
                      <w:szCs w:val="21"/>
                      <w:highlight w:val="none"/>
                    </w:rPr>
                    <w:t>代</w:t>
                  </w:r>
                  <w:r>
                    <w:rPr>
                      <w:rFonts w:ascii="宋体" w:hAnsi="宋体" w:cs="宋体"/>
                      <w:color w:val="auto"/>
                      <w:spacing w:val="16"/>
                      <w:szCs w:val="21"/>
                      <w:highlight w:val="none"/>
                    </w:rPr>
                    <w:t>表</w:t>
                  </w:r>
                  <w:r>
                    <w:rPr>
                      <w:rFonts w:ascii="宋体" w:hAnsi="宋体" w:cs="宋体"/>
                      <w:color w:val="auto"/>
                      <w:spacing w:val="9"/>
                      <w:szCs w:val="21"/>
                      <w:highlight w:val="none"/>
                    </w:rPr>
                    <w:t>大会常务委员会关于加强饮用水源地保护的决定》《江</w:t>
                  </w:r>
                  <w:r>
                    <w:rPr>
                      <w:rFonts w:ascii="宋体" w:hAnsi="宋体" w:cs="宋体"/>
                      <w:color w:val="auto"/>
                      <w:spacing w:val="18"/>
                      <w:szCs w:val="21"/>
                      <w:highlight w:val="none"/>
                    </w:rPr>
                    <w:t>苏</w:t>
                  </w:r>
                  <w:r>
                    <w:rPr>
                      <w:rFonts w:ascii="宋体" w:hAnsi="宋体" w:cs="宋体"/>
                      <w:color w:val="auto"/>
                      <w:spacing w:val="16"/>
                      <w:szCs w:val="21"/>
                      <w:highlight w:val="none"/>
                    </w:rPr>
                    <w:t>省</w:t>
                  </w:r>
                  <w:r>
                    <w:rPr>
                      <w:rFonts w:ascii="宋体" w:hAnsi="宋体" w:cs="宋体"/>
                      <w:color w:val="auto"/>
                      <w:spacing w:val="9"/>
                      <w:szCs w:val="21"/>
                      <w:highlight w:val="none"/>
                    </w:rPr>
                    <w:t>水污染防治条例》，禁止在饮用水水源一级保护区的岸</w:t>
                  </w:r>
                  <w:r>
                    <w:rPr>
                      <w:rFonts w:ascii="宋体" w:hAnsi="宋体" w:cs="宋体"/>
                      <w:color w:val="auto"/>
                      <w:spacing w:val="18"/>
                      <w:szCs w:val="21"/>
                      <w:highlight w:val="none"/>
                    </w:rPr>
                    <w:t>线</w:t>
                  </w:r>
                  <w:r>
                    <w:rPr>
                      <w:rFonts w:ascii="宋体" w:hAnsi="宋体" w:cs="宋体"/>
                      <w:color w:val="auto"/>
                      <w:spacing w:val="16"/>
                      <w:szCs w:val="21"/>
                      <w:highlight w:val="none"/>
                    </w:rPr>
                    <w:t>和</w:t>
                  </w:r>
                  <w:r>
                    <w:rPr>
                      <w:rFonts w:ascii="宋体" w:hAnsi="宋体" w:cs="宋体"/>
                      <w:color w:val="auto"/>
                      <w:spacing w:val="9"/>
                      <w:szCs w:val="21"/>
                      <w:highlight w:val="none"/>
                    </w:rPr>
                    <w:t>河段范围内新建、改建、扩建与供水设施和保护水源无</w:t>
                  </w:r>
                  <w:r>
                    <w:rPr>
                      <w:rFonts w:ascii="宋体" w:hAnsi="宋体" w:cs="宋体"/>
                      <w:color w:val="auto"/>
                      <w:spacing w:val="4"/>
                      <w:szCs w:val="21"/>
                      <w:highlight w:val="none"/>
                    </w:rPr>
                    <w:t>关的项目，以及网</w:t>
                  </w:r>
                  <w:r>
                    <w:rPr>
                      <w:rFonts w:ascii="宋体" w:hAnsi="宋体" w:cs="宋体"/>
                      <w:color w:val="auto"/>
                      <w:spacing w:val="2"/>
                      <w:szCs w:val="21"/>
                      <w:highlight w:val="none"/>
                    </w:rPr>
                    <w:t>箱养殖、畜禽养殖、旅游等可能污染饮用</w:t>
                  </w:r>
                  <w:r>
                    <w:rPr>
                      <w:rFonts w:ascii="宋体" w:hAnsi="宋体" w:cs="宋体"/>
                      <w:color w:val="auto"/>
                      <w:spacing w:val="18"/>
                      <w:szCs w:val="21"/>
                      <w:highlight w:val="none"/>
                    </w:rPr>
                    <w:t>水</w:t>
                  </w:r>
                  <w:r>
                    <w:rPr>
                      <w:rFonts w:ascii="宋体" w:hAnsi="宋体" w:cs="宋体"/>
                      <w:color w:val="auto"/>
                      <w:spacing w:val="16"/>
                      <w:szCs w:val="21"/>
                      <w:highlight w:val="none"/>
                    </w:rPr>
                    <w:t>水</w:t>
                  </w:r>
                  <w:r>
                    <w:rPr>
                      <w:rFonts w:ascii="宋体" w:hAnsi="宋体" w:cs="宋体"/>
                      <w:color w:val="auto"/>
                      <w:spacing w:val="9"/>
                      <w:szCs w:val="21"/>
                      <w:highlight w:val="none"/>
                    </w:rPr>
                    <w:t>体的投资建设项目；禁止在饮用水水源二级保护区的岸</w:t>
                  </w:r>
                  <w:r>
                    <w:rPr>
                      <w:rFonts w:ascii="宋体" w:hAnsi="宋体" w:cs="宋体"/>
                      <w:color w:val="auto"/>
                      <w:spacing w:val="18"/>
                      <w:szCs w:val="21"/>
                      <w:highlight w:val="none"/>
                    </w:rPr>
                    <w:t>线</w:t>
                  </w:r>
                  <w:r>
                    <w:rPr>
                      <w:rFonts w:ascii="宋体" w:hAnsi="宋体" w:cs="宋体"/>
                      <w:color w:val="auto"/>
                      <w:spacing w:val="16"/>
                      <w:szCs w:val="21"/>
                      <w:highlight w:val="none"/>
                    </w:rPr>
                    <w:t>和</w:t>
                  </w:r>
                  <w:r>
                    <w:rPr>
                      <w:rFonts w:ascii="宋体" w:hAnsi="宋体" w:cs="宋体"/>
                      <w:color w:val="auto"/>
                      <w:spacing w:val="9"/>
                      <w:szCs w:val="21"/>
                      <w:highlight w:val="none"/>
                    </w:rPr>
                    <w:t>河段范围内新建、改建、扩建排放污染物的投资建设项</w:t>
                  </w:r>
                  <w:r>
                    <w:rPr>
                      <w:rFonts w:ascii="宋体" w:hAnsi="宋体" w:cs="宋体"/>
                      <w:color w:val="auto"/>
                      <w:spacing w:val="14"/>
                      <w:szCs w:val="21"/>
                      <w:highlight w:val="none"/>
                    </w:rPr>
                    <w:t>目</w:t>
                  </w:r>
                  <w:r>
                    <w:rPr>
                      <w:rFonts w:ascii="宋体" w:hAnsi="宋体" w:cs="宋体"/>
                      <w:color w:val="auto"/>
                      <w:spacing w:val="10"/>
                      <w:szCs w:val="21"/>
                      <w:highlight w:val="none"/>
                    </w:rPr>
                    <w:t>；禁止在饮用水水源准保护区的岸线和河段范围内新建、</w:t>
                  </w:r>
                  <w:r>
                    <w:rPr>
                      <w:rFonts w:ascii="宋体" w:hAnsi="宋体" w:cs="宋体"/>
                      <w:color w:val="auto"/>
                      <w:spacing w:val="18"/>
                      <w:szCs w:val="21"/>
                      <w:highlight w:val="none"/>
                    </w:rPr>
                    <w:t>扩</w:t>
                  </w:r>
                  <w:r>
                    <w:rPr>
                      <w:rFonts w:ascii="宋体" w:hAnsi="宋体" w:cs="宋体"/>
                      <w:color w:val="auto"/>
                      <w:spacing w:val="16"/>
                      <w:szCs w:val="21"/>
                      <w:highlight w:val="none"/>
                    </w:rPr>
                    <w:t>建</w:t>
                  </w:r>
                  <w:r>
                    <w:rPr>
                      <w:rFonts w:ascii="宋体" w:hAnsi="宋体" w:cs="宋体"/>
                      <w:color w:val="auto"/>
                      <w:spacing w:val="9"/>
                      <w:szCs w:val="21"/>
                      <w:highlight w:val="none"/>
                    </w:rPr>
                    <w:t>对水体污染严重的投资建设项目，改建项目应当消减排</w:t>
                  </w:r>
                  <w:r>
                    <w:rPr>
                      <w:rFonts w:ascii="宋体" w:hAnsi="宋体" w:cs="宋体"/>
                      <w:color w:val="auto"/>
                      <w:spacing w:val="18"/>
                      <w:szCs w:val="21"/>
                      <w:highlight w:val="none"/>
                    </w:rPr>
                    <w:t>污</w:t>
                  </w:r>
                  <w:r>
                    <w:rPr>
                      <w:rFonts w:ascii="宋体" w:hAnsi="宋体" w:cs="宋体"/>
                      <w:color w:val="auto"/>
                      <w:spacing w:val="16"/>
                      <w:szCs w:val="21"/>
                      <w:highlight w:val="none"/>
                    </w:rPr>
                    <w:t>量</w:t>
                  </w:r>
                  <w:r>
                    <w:rPr>
                      <w:rFonts w:ascii="宋体" w:hAnsi="宋体" w:cs="宋体"/>
                      <w:color w:val="auto"/>
                      <w:spacing w:val="9"/>
                      <w:szCs w:val="21"/>
                      <w:highlight w:val="none"/>
                    </w:rPr>
                    <w:t>。饮用水水源一级保护区、二级保护区、准保护区由省</w:t>
                  </w:r>
                  <w:r>
                    <w:rPr>
                      <w:rFonts w:ascii="宋体" w:hAnsi="宋体" w:cs="宋体"/>
                      <w:color w:val="auto"/>
                      <w:spacing w:val="14"/>
                      <w:szCs w:val="21"/>
                      <w:highlight w:val="none"/>
                    </w:rPr>
                    <w:t>生</w:t>
                  </w:r>
                  <w:r>
                    <w:rPr>
                      <w:rFonts w:ascii="宋体" w:hAnsi="宋体" w:cs="宋体"/>
                      <w:color w:val="auto"/>
                      <w:spacing w:val="9"/>
                      <w:szCs w:val="21"/>
                      <w:highlight w:val="none"/>
                    </w:rPr>
                    <w:t>态环境厅会同水利等有关方面界定并落实管控责任。</w:t>
                  </w:r>
                </w:p>
              </w:tc>
              <w:tc>
                <w:tcPr>
                  <w:tcW w:w="1245" w:type="pct"/>
                  <w:vMerge w:val="continue"/>
                </w:tcPr>
                <w:p>
                  <w:pPr>
                    <w:rPr>
                      <w:rFonts w:ascii="宋体" w:hAnsi="宋体" w:cs="宋体"/>
                      <w:color w:val="auto"/>
                      <w:spacing w:val="5"/>
                      <w:position w:val="1"/>
                      <w:szCs w:val="21"/>
                      <w:highlight w:val="none"/>
                    </w:rPr>
                  </w:pPr>
                </w:p>
              </w:tc>
              <w:tc>
                <w:tcPr>
                  <w:tcW w:w="419" w:type="pct"/>
                </w:tcPr>
                <w:p>
                  <w:pPr>
                    <w:rPr>
                      <w:rFonts w:ascii="宋体" w:hAnsi="宋体" w:cs="宋体"/>
                      <w:color w:val="auto"/>
                      <w:spacing w:val="5"/>
                      <w:position w:val="1"/>
                      <w:szCs w:val="21"/>
                      <w:highlight w:val="none"/>
                    </w:rPr>
                  </w:pPr>
                  <w:r>
                    <w:rPr>
                      <w:rFonts w:hint="eastAsia" w:ascii="宋体" w:hAnsi="宋体" w:cs="宋体"/>
                      <w:color w:val="auto"/>
                      <w:spacing w:val="5"/>
                      <w:position w:val="1"/>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08" w:hRule="atLeast"/>
              </w:trPr>
              <w:tc>
                <w:tcPr>
                  <w:tcW w:w="729" w:type="pct"/>
                  <w:vMerge w:val="continue"/>
                </w:tcPr>
                <w:p>
                  <w:pPr>
                    <w:rPr>
                      <w:rFonts w:ascii="宋体" w:hAnsi="宋体" w:cs="宋体"/>
                      <w:color w:val="auto"/>
                      <w:spacing w:val="5"/>
                      <w:position w:val="1"/>
                      <w:szCs w:val="21"/>
                      <w:highlight w:val="none"/>
                    </w:rPr>
                  </w:pPr>
                </w:p>
              </w:tc>
              <w:tc>
                <w:tcPr>
                  <w:tcW w:w="2607" w:type="pct"/>
                </w:tcPr>
                <w:p>
                  <w:pPr>
                    <w:rPr>
                      <w:rFonts w:ascii="宋体" w:hAnsi="宋体" w:cs="宋体"/>
                      <w:color w:val="auto"/>
                      <w:spacing w:val="5"/>
                      <w:position w:val="1"/>
                      <w:szCs w:val="21"/>
                      <w:highlight w:val="none"/>
                    </w:rPr>
                  </w:pPr>
                  <w:r>
                    <w:rPr>
                      <w:rFonts w:eastAsia="Times New Roman"/>
                      <w:color w:val="auto"/>
                      <w:spacing w:val="5"/>
                      <w:szCs w:val="21"/>
                      <w:highlight w:val="none"/>
                    </w:rPr>
                    <w:t>4</w:t>
                  </w:r>
                  <w:r>
                    <w:rPr>
                      <w:rFonts w:ascii="宋体" w:hAnsi="宋体" w:cs="宋体"/>
                      <w:color w:val="auto"/>
                      <w:spacing w:val="3"/>
                      <w:szCs w:val="21"/>
                      <w:highlight w:val="none"/>
                    </w:rPr>
                    <w:t>、严格执行《水产种质资源保护区管理暂行办法》，禁止在</w:t>
                  </w:r>
                  <w:r>
                    <w:rPr>
                      <w:rFonts w:ascii="宋体" w:hAnsi="宋体" w:cs="宋体"/>
                      <w:color w:val="auto"/>
                      <w:spacing w:val="8"/>
                      <w:szCs w:val="21"/>
                      <w:highlight w:val="none"/>
                    </w:rPr>
                    <w:t>国家级和省级水产种质资源保护区的岸线和河段范围内新</w:t>
                  </w:r>
                  <w:r>
                    <w:rPr>
                      <w:rFonts w:ascii="宋体" w:hAnsi="宋体" w:cs="宋体"/>
                      <w:color w:val="auto"/>
                      <w:spacing w:val="6"/>
                      <w:szCs w:val="21"/>
                      <w:highlight w:val="none"/>
                    </w:rPr>
                    <w:t>建</w:t>
                  </w:r>
                  <w:r>
                    <w:rPr>
                      <w:rFonts w:ascii="宋体" w:hAnsi="宋体" w:cs="宋体"/>
                      <w:color w:val="auto"/>
                      <w:spacing w:val="2"/>
                      <w:szCs w:val="21"/>
                      <w:highlight w:val="none"/>
                    </w:rPr>
                    <w:t>围湖造田、</w:t>
                  </w:r>
                  <w:r>
                    <w:rPr>
                      <w:rFonts w:ascii="宋体" w:hAnsi="宋体" w:cs="宋体"/>
                      <w:color w:val="auto"/>
                      <w:spacing w:val="1"/>
                      <w:szCs w:val="21"/>
                      <w:highlight w:val="none"/>
                    </w:rPr>
                    <w:t>围海造地或围填海等投资建设项目。严格执行《中</w:t>
                  </w:r>
                  <w:r>
                    <w:rPr>
                      <w:rFonts w:ascii="宋体" w:hAnsi="宋体" w:cs="宋体"/>
                      <w:color w:val="auto"/>
                      <w:spacing w:val="8"/>
                      <w:szCs w:val="21"/>
                      <w:highlight w:val="none"/>
                    </w:rPr>
                    <w:t>华人民共和国湿地保护法》《江苏省湿地保护条例》，禁</w:t>
                  </w:r>
                  <w:r>
                    <w:rPr>
                      <w:rFonts w:ascii="宋体" w:hAnsi="宋体" w:cs="宋体"/>
                      <w:color w:val="auto"/>
                      <w:spacing w:val="6"/>
                      <w:szCs w:val="21"/>
                      <w:highlight w:val="none"/>
                    </w:rPr>
                    <w:t>止</w:t>
                  </w:r>
                  <w:r>
                    <w:rPr>
                      <w:rFonts w:ascii="宋体" w:hAnsi="宋体" w:cs="宋体"/>
                      <w:color w:val="auto"/>
                      <w:spacing w:val="8"/>
                      <w:szCs w:val="21"/>
                      <w:highlight w:val="none"/>
                    </w:rPr>
                    <w:t>在国家湿地公园的岸线和河段范围内挖沙、采矿，以及任</w:t>
                  </w:r>
                  <w:r>
                    <w:rPr>
                      <w:rFonts w:ascii="宋体" w:hAnsi="宋体" w:cs="宋体"/>
                      <w:color w:val="auto"/>
                      <w:spacing w:val="6"/>
                      <w:szCs w:val="21"/>
                      <w:highlight w:val="none"/>
                    </w:rPr>
                    <w:t>何</w:t>
                  </w:r>
                  <w:r>
                    <w:rPr>
                      <w:rFonts w:ascii="宋体" w:hAnsi="宋体" w:cs="宋体"/>
                      <w:color w:val="auto"/>
                      <w:spacing w:val="4"/>
                      <w:szCs w:val="21"/>
                      <w:highlight w:val="none"/>
                    </w:rPr>
                    <w:t>不符合主体功能定位的投资建设项目。水产种质资源保护</w:t>
                  </w:r>
                  <w:r>
                    <w:rPr>
                      <w:rFonts w:ascii="宋体" w:hAnsi="宋体" w:cs="宋体"/>
                      <w:color w:val="auto"/>
                      <w:spacing w:val="2"/>
                      <w:szCs w:val="21"/>
                      <w:highlight w:val="none"/>
                    </w:rPr>
                    <w:t>区</w:t>
                  </w:r>
                  <w:r>
                    <w:rPr>
                      <w:rFonts w:ascii="宋体" w:hAnsi="宋体" w:cs="宋体"/>
                      <w:color w:val="auto"/>
                      <w:szCs w:val="21"/>
                      <w:highlight w:val="none"/>
                    </w:rPr>
                    <w:t>、</w:t>
                  </w:r>
                  <w:r>
                    <w:rPr>
                      <w:rFonts w:ascii="宋体" w:hAnsi="宋体" w:cs="宋体"/>
                      <w:color w:val="auto"/>
                      <w:spacing w:val="8"/>
                      <w:szCs w:val="21"/>
                      <w:highlight w:val="none"/>
                    </w:rPr>
                    <w:t>国家湿地公园分别由省农业农村厅、省林业局会同有关方</w:t>
                  </w:r>
                  <w:r>
                    <w:rPr>
                      <w:rFonts w:ascii="宋体" w:hAnsi="宋体" w:cs="宋体"/>
                      <w:color w:val="auto"/>
                      <w:spacing w:val="6"/>
                      <w:szCs w:val="21"/>
                      <w:highlight w:val="none"/>
                    </w:rPr>
                    <w:t>面</w:t>
                  </w:r>
                  <w:r>
                    <w:rPr>
                      <w:rFonts w:ascii="宋体" w:hAnsi="宋体" w:cs="宋体"/>
                      <w:color w:val="auto"/>
                      <w:spacing w:val="12"/>
                      <w:szCs w:val="21"/>
                      <w:highlight w:val="none"/>
                    </w:rPr>
                    <w:t>界</w:t>
                  </w:r>
                  <w:r>
                    <w:rPr>
                      <w:rFonts w:ascii="宋体" w:hAnsi="宋体" w:cs="宋体"/>
                      <w:color w:val="auto"/>
                      <w:spacing w:val="6"/>
                      <w:szCs w:val="21"/>
                      <w:highlight w:val="none"/>
                    </w:rPr>
                    <w:t>定并落实管控责任。</w:t>
                  </w:r>
                </w:p>
              </w:tc>
              <w:tc>
                <w:tcPr>
                  <w:tcW w:w="1245" w:type="pct"/>
                  <w:vMerge w:val="continue"/>
                </w:tcPr>
                <w:p>
                  <w:pPr>
                    <w:rPr>
                      <w:rFonts w:ascii="宋体" w:hAnsi="宋体" w:cs="宋体"/>
                      <w:color w:val="auto"/>
                      <w:spacing w:val="5"/>
                      <w:position w:val="1"/>
                      <w:szCs w:val="21"/>
                      <w:highlight w:val="none"/>
                    </w:rPr>
                  </w:pPr>
                </w:p>
              </w:tc>
              <w:tc>
                <w:tcPr>
                  <w:tcW w:w="419" w:type="pct"/>
                </w:tcPr>
                <w:p>
                  <w:pPr>
                    <w:rPr>
                      <w:rFonts w:ascii="宋体" w:hAnsi="宋体" w:cs="宋体"/>
                      <w:color w:val="auto"/>
                      <w:spacing w:val="5"/>
                      <w:position w:val="1"/>
                      <w:szCs w:val="21"/>
                      <w:highlight w:val="none"/>
                    </w:rPr>
                  </w:pPr>
                  <w:r>
                    <w:rPr>
                      <w:rFonts w:hint="eastAsia" w:ascii="宋体" w:hAnsi="宋体" w:cs="宋体"/>
                      <w:color w:val="auto"/>
                      <w:spacing w:val="5"/>
                      <w:position w:val="1"/>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29" w:type="pct"/>
                  <w:vMerge w:val="continue"/>
                </w:tcPr>
                <w:p>
                  <w:pPr>
                    <w:rPr>
                      <w:rFonts w:ascii="宋体" w:hAnsi="宋体" w:cs="宋体"/>
                      <w:color w:val="auto"/>
                      <w:spacing w:val="5"/>
                      <w:position w:val="1"/>
                      <w:szCs w:val="21"/>
                      <w:highlight w:val="none"/>
                    </w:rPr>
                  </w:pPr>
                </w:p>
              </w:tc>
              <w:tc>
                <w:tcPr>
                  <w:tcW w:w="2607" w:type="pct"/>
                </w:tcPr>
                <w:p>
                  <w:pPr>
                    <w:rPr>
                      <w:rFonts w:ascii="宋体" w:hAnsi="宋体" w:cs="宋体"/>
                      <w:color w:val="auto"/>
                      <w:spacing w:val="5"/>
                      <w:position w:val="1"/>
                      <w:szCs w:val="21"/>
                      <w:highlight w:val="none"/>
                    </w:rPr>
                  </w:pPr>
                  <w:r>
                    <w:rPr>
                      <w:rFonts w:eastAsia="Times New Roman"/>
                      <w:color w:val="auto"/>
                      <w:spacing w:val="3"/>
                      <w:szCs w:val="21"/>
                      <w:highlight w:val="none"/>
                    </w:rPr>
                    <w:t>5</w:t>
                  </w:r>
                  <w:r>
                    <w:rPr>
                      <w:rFonts w:ascii="宋体" w:hAnsi="宋体" w:cs="宋体"/>
                      <w:color w:val="auto"/>
                      <w:spacing w:val="3"/>
                      <w:szCs w:val="21"/>
                      <w:highlight w:val="none"/>
                    </w:rPr>
                    <w:t>、禁止违法利用、占用长江流域河湖岸线。禁止在《长</w:t>
                  </w:r>
                  <w:r>
                    <w:rPr>
                      <w:rFonts w:ascii="宋体" w:hAnsi="宋体" w:cs="宋体"/>
                      <w:color w:val="auto"/>
                      <w:spacing w:val="1"/>
                      <w:szCs w:val="21"/>
                      <w:highlight w:val="none"/>
                    </w:rPr>
                    <w:t>江</w:t>
                  </w:r>
                  <w:r>
                    <w:rPr>
                      <w:rFonts w:ascii="宋体" w:hAnsi="宋体" w:cs="宋体"/>
                      <w:color w:val="auto"/>
                      <w:szCs w:val="21"/>
                      <w:highlight w:val="none"/>
                    </w:rPr>
                    <w:t>岸</w:t>
                  </w:r>
                  <w:r>
                    <w:rPr>
                      <w:rFonts w:ascii="宋体" w:hAnsi="宋体" w:cs="宋体"/>
                      <w:color w:val="auto"/>
                      <w:spacing w:val="8"/>
                      <w:szCs w:val="21"/>
                      <w:highlight w:val="none"/>
                    </w:rPr>
                    <w:t>线保护和开发利用总体规划》划定的岸线保护区和保留区</w:t>
                  </w:r>
                  <w:r>
                    <w:rPr>
                      <w:rFonts w:ascii="宋体" w:hAnsi="宋体" w:cs="宋体"/>
                      <w:color w:val="auto"/>
                      <w:spacing w:val="6"/>
                      <w:szCs w:val="21"/>
                      <w:highlight w:val="none"/>
                    </w:rPr>
                    <w:t>内</w:t>
                  </w:r>
                  <w:r>
                    <w:rPr>
                      <w:rFonts w:ascii="宋体" w:hAnsi="宋体" w:cs="宋体"/>
                      <w:color w:val="auto"/>
                      <w:spacing w:val="4"/>
                      <w:szCs w:val="21"/>
                      <w:highlight w:val="none"/>
                    </w:rPr>
                    <w:t>投资建设除事关公共安全及公众利益的防洪护岸、河道治</w:t>
                  </w:r>
                  <w:r>
                    <w:rPr>
                      <w:rFonts w:ascii="宋体" w:hAnsi="宋体" w:cs="宋体"/>
                      <w:color w:val="auto"/>
                      <w:spacing w:val="2"/>
                      <w:szCs w:val="21"/>
                      <w:highlight w:val="none"/>
                    </w:rPr>
                    <w:t>理</w:t>
                  </w:r>
                  <w:r>
                    <w:rPr>
                      <w:rFonts w:ascii="宋体" w:hAnsi="宋体" w:cs="宋体"/>
                      <w:color w:val="auto"/>
                      <w:szCs w:val="21"/>
                      <w:highlight w:val="none"/>
                    </w:rPr>
                    <w:t>、</w:t>
                  </w:r>
                  <w:r>
                    <w:rPr>
                      <w:rFonts w:ascii="宋体" w:hAnsi="宋体" w:cs="宋体"/>
                      <w:color w:val="auto"/>
                      <w:spacing w:val="8"/>
                      <w:szCs w:val="21"/>
                      <w:highlight w:val="none"/>
                    </w:rPr>
                    <w:t>供水、生态环境保护、航道整治、国家重要基础设施以外</w:t>
                  </w:r>
                  <w:r>
                    <w:rPr>
                      <w:rFonts w:ascii="宋体" w:hAnsi="宋体" w:cs="宋体"/>
                      <w:color w:val="auto"/>
                      <w:spacing w:val="6"/>
                      <w:szCs w:val="21"/>
                      <w:highlight w:val="none"/>
                    </w:rPr>
                    <w:t>的</w:t>
                  </w:r>
                  <w:r>
                    <w:rPr>
                      <w:rFonts w:ascii="宋体" w:hAnsi="宋体" w:cs="宋体"/>
                      <w:color w:val="auto"/>
                      <w:spacing w:val="8"/>
                      <w:szCs w:val="21"/>
                      <w:highlight w:val="none"/>
                    </w:rPr>
                    <w:t>项目。长江干支流基础设施项目应按照《长江岸线保护和</w:t>
                  </w:r>
                  <w:r>
                    <w:rPr>
                      <w:rFonts w:ascii="宋体" w:hAnsi="宋体" w:cs="宋体"/>
                      <w:color w:val="auto"/>
                      <w:spacing w:val="6"/>
                      <w:szCs w:val="21"/>
                      <w:highlight w:val="none"/>
                    </w:rPr>
                    <w:t>开</w:t>
                  </w:r>
                  <w:r>
                    <w:rPr>
                      <w:rFonts w:ascii="宋体" w:hAnsi="宋体" w:cs="宋体"/>
                      <w:color w:val="auto"/>
                      <w:spacing w:val="8"/>
                      <w:szCs w:val="21"/>
                      <w:highlight w:val="none"/>
                    </w:rPr>
                    <w:t>发利用总体规划》和生态环境保护、岸线保护等要求，按</w:t>
                  </w:r>
                  <w:r>
                    <w:rPr>
                      <w:rFonts w:ascii="宋体" w:hAnsi="宋体" w:cs="宋体"/>
                      <w:color w:val="auto"/>
                      <w:spacing w:val="6"/>
                      <w:szCs w:val="21"/>
                      <w:highlight w:val="none"/>
                    </w:rPr>
                    <w:t>规</w:t>
                  </w:r>
                  <w:r>
                    <w:rPr>
                      <w:rFonts w:ascii="宋体" w:hAnsi="宋体" w:cs="宋体"/>
                      <w:color w:val="auto"/>
                      <w:spacing w:val="8"/>
                      <w:szCs w:val="21"/>
                      <w:highlight w:val="none"/>
                    </w:rPr>
                    <w:t>定开展项目前期论证并办理相关手续。禁止在《全国重要</w:t>
                  </w:r>
                  <w:r>
                    <w:rPr>
                      <w:rFonts w:ascii="宋体" w:hAnsi="宋体" w:cs="宋体"/>
                      <w:color w:val="auto"/>
                      <w:spacing w:val="6"/>
                      <w:szCs w:val="21"/>
                      <w:highlight w:val="none"/>
                    </w:rPr>
                    <w:t>江</w:t>
                  </w:r>
                  <w:r>
                    <w:rPr>
                      <w:rFonts w:ascii="宋体" w:hAnsi="宋体" w:cs="宋体"/>
                      <w:color w:val="auto"/>
                      <w:spacing w:val="8"/>
                      <w:szCs w:val="21"/>
                      <w:highlight w:val="none"/>
                    </w:rPr>
                    <w:t>河湖泊水功能区划》划定的河段及湖泊保护区、保留区内</w:t>
                  </w:r>
                  <w:r>
                    <w:rPr>
                      <w:rFonts w:ascii="宋体" w:hAnsi="宋体" w:cs="宋体"/>
                      <w:color w:val="auto"/>
                      <w:spacing w:val="6"/>
                      <w:szCs w:val="21"/>
                      <w:highlight w:val="none"/>
                    </w:rPr>
                    <w:t>投</w:t>
                  </w:r>
                  <w:r>
                    <w:rPr>
                      <w:rFonts w:ascii="宋体" w:hAnsi="宋体" w:cs="宋体"/>
                      <w:color w:val="auto"/>
                      <w:spacing w:val="14"/>
                      <w:szCs w:val="21"/>
                      <w:highlight w:val="none"/>
                    </w:rPr>
                    <w:t>资</w:t>
                  </w:r>
                  <w:r>
                    <w:rPr>
                      <w:rFonts w:ascii="宋体" w:hAnsi="宋体" w:cs="宋体"/>
                      <w:color w:val="auto"/>
                      <w:spacing w:val="9"/>
                      <w:szCs w:val="21"/>
                      <w:highlight w:val="none"/>
                    </w:rPr>
                    <w:t>建</w:t>
                  </w:r>
                  <w:r>
                    <w:rPr>
                      <w:rFonts w:ascii="宋体" w:hAnsi="宋体" w:cs="宋体"/>
                      <w:color w:val="auto"/>
                      <w:spacing w:val="7"/>
                      <w:szCs w:val="21"/>
                      <w:highlight w:val="none"/>
                    </w:rPr>
                    <w:t>设不利于水资源及自然生态保护的项目。</w:t>
                  </w:r>
                </w:p>
              </w:tc>
              <w:tc>
                <w:tcPr>
                  <w:tcW w:w="1245" w:type="pct"/>
                  <w:vMerge w:val="continue"/>
                </w:tcPr>
                <w:p>
                  <w:pPr>
                    <w:rPr>
                      <w:rFonts w:ascii="宋体" w:hAnsi="宋体" w:cs="宋体"/>
                      <w:color w:val="auto"/>
                      <w:spacing w:val="5"/>
                      <w:position w:val="1"/>
                      <w:szCs w:val="21"/>
                      <w:highlight w:val="none"/>
                    </w:rPr>
                  </w:pPr>
                </w:p>
              </w:tc>
              <w:tc>
                <w:tcPr>
                  <w:tcW w:w="419" w:type="pct"/>
                </w:tcPr>
                <w:p>
                  <w:pPr>
                    <w:rPr>
                      <w:rFonts w:ascii="宋体" w:hAnsi="宋体" w:cs="宋体"/>
                      <w:color w:val="auto"/>
                      <w:spacing w:val="5"/>
                      <w:position w:val="1"/>
                      <w:szCs w:val="21"/>
                      <w:highlight w:val="none"/>
                    </w:rPr>
                  </w:pPr>
                  <w:r>
                    <w:rPr>
                      <w:rFonts w:hint="eastAsia" w:ascii="宋体" w:hAnsi="宋体" w:cs="宋体"/>
                      <w:color w:val="auto"/>
                      <w:spacing w:val="5"/>
                      <w:position w:val="1"/>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29" w:type="pct"/>
                  <w:vMerge w:val="continue"/>
                </w:tcPr>
                <w:p>
                  <w:pPr>
                    <w:rPr>
                      <w:rFonts w:ascii="宋体" w:hAnsi="宋体" w:cs="宋体"/>
                      <w:color w:val="auto"/>
                      <w:spacing w:val="5"/>
                      <w:position w:val="1"/>
                      <w:szCs w:val="21"/>
                      <w:highlight w:val="none"/>
                    </w:rPr>
                  </w:pPr>
                </w:p>
              </w:tc>
              <w:tc>
                <w:tcPr>
                  <w:tcW w:w="2607" w:type="pct"/>
                </w:tcPr>
                <w:p>
                  <w:pPr>
                    <w:rPr>
                      <w:rFonts w:ascii="宋体" w:hAnsi="宋体" w:cs="宋体"/>
                      <w:color w:val="auto"/>
                      <w:spacing w:val="5"/>
                      <w:position w:val="1"/>
                      <w:szCs w:val="21"/>
                      <w:highlight w:val="none"/>
                    </w:rPr>
                  </w:pPr>
                  <w:r>
                    <w:rPr>
                      <w:rFonts w:eastAsia="Times New Roman"/>
                      <w:color w:val="auto"/>
                      <w:spacing w:val="12"/>
                      <w:szCs w:val="21"/>
                      <w:highlight w:val="none"/>
                    </w:rPr>
                    <w:t>6</w:t>
                  </w:r>
                  <w:r>
                    <w:rPr>
                      <w:rFonts w:ascii="宋体" w:hAnsi="宋体" w:cs="宋体"/>
                      <w:color w:val="auto"/>
                      <w:spacing w:val="12"/>
                      <w:szCs w:val="21"/>
                      <w:highlight w:val="none"/>
                    </w:rPr>
                    <w:t>、</w:t>
                  </w:r>
                  <w:r>
                    <w:rPr>
                      <w:rFonts w:ascii="宋体" w:hAnsi="宋体" w:cs="宋体"/>
                      <w:color w:val="auto"/>
                      <w:spacing w:val="7"/>
                      <w:szCs w:val="21"/>
                      <w:highlight w:val="none"/>
                    </w:rPr>
                    <w:t>禁</w:t>
                  </w:r>
                  <w:r>
                    <w:rPr>
                      <w:rFonts w:ascii="宋体" w:hAnsi="宋体" w:cs="宋体"/>
                      <w:color w:val="auto"/>
                      <w:spacing w:val="6"/>
                      <w:szCs w:val="21"/>
                      <w:highlight w:val="none"/>
                    </w:rPr>
                    <w:t>止未经许可在长江干支流及湖泊新设、改设或扩大排污</w:t>
                  </w:r>
                  <w:r>
                    <w:rPr>
                      <w:rFonts w:ascii="宋体" w:hAnsi="宋体" w:cs="宋体"/>
                      <w:color w:val="auto"/>
                      <w:spacing w:val="-16"/>
                      <w:szCs w:val="21"/>
                      <w:highlight w:val="none"/>
                    </w:rPr>
                    <w:t>口</w:t>
                  </w:r>
                  <w:r>
                    <w:rPr>
                      <w:rFonts w:ascii="宋体" w:hAnsi="宋体" w:cs="宋体"/>
                      <w:color w:val="auto"/>
                      <w:spacing w:val="-15"/>
                      <w:szCs w:val="21"/>
                      <w:highlight w:val="none"/>
                    </w:rPr>
                    <w:t>。</w:t>
                  </w:r>
                </w:p>
              </w:tc>
              <w:tc>
                <w:tcPr>
                  <w:tcW w:w="1245" w:type="pct"/>
                  <w:vMerge w:val="continue"/>
                </w:tcPr>
                <w:p>
                  <w:pPr>
                    <w:rPr>
                      <w:rFonts w:ascii="宋体" w:hAnsi="宋体" w:cs="宋体"/>
                      <w:color w:val="auto"/>
                      <w:spacing w:val="5"/>
                      <w:position w:val="1"/>
                      <w:szCs w:val="21"/>
                      <w:highlight w:val="none"/>
                    </w:rPr>
                  </w:pPr>
                </w:p>
              </w:tc>
              <w:tc>
                <w:tcPr>
                  <w:tcW w:w="419" w:type="pct"/>
                </w:tcPr>
                <w:p>
                  <w:pPr>
                    <w:rPr>
                      <w:rFonts w:ascii="宋体" w:hAnsi="宋体" w:cs="宋体"/>
                      <w:color w:val="auto"/>
                      <w:spacing w:val="5"/>
                      <w:position w:val="1"/>
                      <w:szCs w:val="21"/>
                      <w:highlight w:val="none"/>
                    </w:rPr>
                  </w:pPr>
                  <w:r>
                    <w:rPr>
                      <w:rFonts w:hint="eastAsia" w:ascii="宋体" w:hAnsi="宋体" w:cs="宋体"/>
                      <w:color w:val="auto"/>
                      <w:spacing w:val="5"/>
                      <w:position w:val="1"/>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729" w:type="pct"/>
                  <w:vMerge w:val="restart"/>
                </w:tcPr>
                <w:p>
                  <w:pPr>
                    <w:rPr>
                      <w:rFonts w:ascii="宋体" w:hAnsi="宋体" w:cs="宋体"/>
                      <w:color w:val="auto"/>
                      <w:spacing w:val="5"/>
                      <w:position w:val="1"/>
                      <w:szCs w:val="21"/>
                      <w:highlight w:val="none"/>
                    </w:rPr>
                  </w:pPr>
                  <w:r>
                    <w:rPr>
                      <w:rFonts w:ascii="宋体" w:hAnsi="宋体" w:cs="宋体"/>
                      <w:color w:val="auto"/>
                      <w:spacing w:val="12"/>
                      <w:position w:val="1"/>
                      <w:szCs w:val="21"/>
                      <w:highlight w:val="none"/>
                    </w:rPr>
                    <w:t>二</w:t>
                  </w:r>
                  <w:r>
                    <w:rPr>
                      <w:rFonts w:ascii="宋体" w:hAnsi="宋体" w:cs="宋体"/>
                      <w:color w:val="auto"/>
                      <w:spacing w:val="10"/>
                      <w:position w:val="1"/>
                      <w:szCs w:val="21"/>
                      <w:highlight w:val="none"/>
                    </w:rPr>
                    <w:t>、区</w:t>
                  </w:r>
                  <w:r>
                    <w:rPr>
                      <w:rFonts w:ascii="宋体" w:hAnsi="宋体" w:cs="宋体"/>
                      <w:color w:val="auto"/>
                      <w:spacing w:val="7"/>
                      <w:szCs w:val="21"/>
                      <w:highlight w:val="none"/>
                    </w:rPr>
                    <w:t>域</w:t>
                  </w:r>
                  <w:r>
                    <w:rPr>
                      <w:rFonts w:ascii="宋体" w:hAnsi="宋体" w:cs="宋体"/>
                      <w:color w:val="auto"/>
                      <w:spacing w:val="6"/>
                      <w:szCs w:val="21"/>
                      <w:highlight w:val="none"/>
                    </w:rPr>
                    <w:t>活动</w:t>
                  </w:r>
                </w:p>
              </w:tc>
              <w:tc>
                <w:tcPr>
                  <w:tcW w:w="2607" w:type="pct"/>
                </w:tcPr>
                <w:p>
                  <w:pPr>
                    <w:rPr>
                      <w:rFonts w:ascii="宋体" w:hAnsi="宋体" w:cs="宋体"/>
                      <w:color w:val="auto"/>
                      <w:spacing w:val="5"/>
                      <w:position w:val="1"/>
                      <w:szCs w:val="21"/>
                      <w:highlight w:val="none"/>
                    </w:rPr>
                  </w:pPr>
                  <w:r>
                    <w:rPr>
                      <w:rFonts w:eastAsia="Times New Roman"/>
                      <w:color w:val="auto"/>
                      <w:spacing w:val="12"/>
                      <w:szCs w:val="21"/>
                      <w:highlight w:val="none"/>
                    </w:rPr>
                    <w:t>7</w:t>
                  </w:r>
                  <w:r>
                    <w:rPr>
                      <w:rFonts w:ascii="宋体" w:hAnsi="宋体" w:cs="宋体"/>
                      <w:color w:val="auto"/>
                      <w:spacing w:val="12"/>
                      <w:szCs w:val="21"/>
                      <w:highlight w:val="none"/>
                    </w:rPr>
                    <w:t>、</w:t>
                  </w:r>
                  <w:r>
                    <w:rPr>
                      <w:rFonts w:ascii="宋体" w:hAnsi="宋体" w:cs="宋体"/>
                      <w:color w:val="auto"/>
                      <w:spacing w:val="11"/>
                      <w:szCs w:val="21"/>
                      <w:highlight w:val="none"/>
                    </w:rPr>
                    <w:t>禁</w:t>
                  </w:r>
                  <w:r>
                    <w:rPr>
                      <w:rFonts w:ascii="宋体" w:hAnsi="宋体" w:cs="宋体"/>
                      <w:color w:val="auto"/>
                      <w:spacing w:val="6"/>
                      <w:szCs w:val="21"/>
                      <w:highlight w:val="none"/>
                    </w:rPr>
                    <w:t>止长江干流、长江口、</w:t>
                  </w:r>
                  <w:r>
                    <w:rPr>
                      <w:rFonts w:eastAsia="Times New Roman"/>
                      <w:color w:val="auto"/>
                      <w:spacing w:val="6"/>
                      <w:szCs w:val="21"/>
                      <w:highlight w:val="none"/>
                    </w:rPr>
                    <w:t>34</w:t>
                  </w:r>
                  <w:r>
                    <w:rPr>
                      <w:rFonts w:ascii="宋体" w:hAnsi="宋体" w:cs="宋体"/>
                      <w:color w:val="auto"/>
                      <w:spacing w:val="6"/>
                      <w:szCs w:val="21"/>
                      <w:highlight w:val="none"/>
                    </w:rPr>
                    <w:t>个列入《率先全面禁捕的长</w:t>
                  </w:r>
                  <w:r>
                    <w:rPr>
                      <w:rFonts w:ascii="宋体" w:hAnsi="宋体" w:cs="宋体"/>
                      <w:color w:val="auto"/>
                      <w:spacing w:val="18"/>
                      <w:szCs w:val="21"/>
                      <w:highlight w:val="none"/>
                    </w:rPr>
                    <w:t>江</w:t>
                  </w:r>
                  <w:r>
                    <w:rPr>
                      <w:rFonts w:ascii="宋体" w:hAnsi="宋体" w:cs="宋体"/>
                      <w:color w:val="auto"/>
                      <w:spacing w:val="14"/>
                      <w:szCs w:val="21"/>
                      <w:highlight w:val="none"/>
                    </w:rPr>
                    <w:t>流</w:t>
                  </w:r>
                  <w:r>
                    <w:rPr>
                      <w:rFonts w:ascii="宋体" w:hAnsi="宋体" w:cs="宋体"/>
                      <w:color w:val="auto"/>
                      <w:spacing w:val="9"/>
                      <w:szCs w:val="21"/>
                      <w:highlight w:val="none"/>
                    </w:rPr>
                    <w:t>域水生生物保护区名录》的水生生物保护区以及省规定</w:t>
                  </w:r>
                  <w:r>
                    <w:rPr>
                      <w:rFonts w:ascii="宋体" w:hAnsi="宋体" w:cs="宋体"/>
                      <w:color w:val="auto"/>
                      <w:spacing w:val="14"/>
                      <w:szCs w:val="21"/>
                      <w:highlight w:val="none"/>
                    </w:rPr>
                    <w:t>的</w:t>
                  </w:r>
                  <w:r>
                    <w:rPr>
                      <w:rFonts w:ascii="宋体" w:hAnsi="宋体" w:cs="宋体"/>
                      <w:color w:val="auto"/>
                      <w:spacing w:val="7"/>
                      <w:szCs w:val="21"/>
                      <w:highlight w:val="none"/>
                    </w:rPr>
                    <w:t>其它禁渔水域开展生产性捕捞</w:t>
                  </w:r>
                  <w:r>
                    <w:rPr>
                      <w:rFonts w:hint="eastAsia" w:ascii="宋体" w:hAnsi="宋体" w:cs="宋体"/>
                      <w:color w:val="auto"/>
                      <w:spacing w:val="7"/>
                      <w:szCs w:val="21"/>
                      <w:highlight w:val="none"/>
                    </w:rPr>
                    <w:t>。</w:t>
                  </w:r>
                </w:p>
              </w:tc>
              <w:tc>
                <w:tcPr>
                  <w:tcW w:w="1245" w:type="pct"/>
                </w:tcPr>
                <w:p>
                  <w:pPr>
                    <w:rPr>
                      <w:rFonts w:ascii="宋体" w:hAnsi="宋体" w:cs="宋体"/>
                      <w:color w:val="auto"/>
                      <w:spacing w:val="5"/>
                      <w:position w:val="1"/>
                      <w:szCs w:val="21"/>
                      <w:highlight w:val="none"/>
                    </w:rPr>
                  </w:pPr>
                  <w:r>
                    <w:rPr>
                      <w:rFonts w:ascii="宋体" w:hAnsi="宋体" w:cs="宋体"/>
                      <w:color w:val="auto"/>
                      <w:spacing w:val="12"/>
                      <w:szCs w:val="21"/>
                      <w:highlight w:val="none"/>
                    </w:rPr>
                    <w:t>本</w:t>
                  </w:r>
                  <w:r>
                    <w:rPr>
                      <w:rFonts w:ascii="宋体" w:hAnsi="宋体" w:cs="宋体"/>
                      <w:color w:val="auto"/>
                      <w:spacing w:val="7"/>
                      <w:szCs w:val="21"/>
                      <w:highlight w:val="none"/>
                    </w:rPr>
                    <w:t>项</w:t>
                  </w:r>
                  <w:r>
                    <w:rPr>
                      <w:rFonts w:ascii="宋体" w:hAnsi="宋体" w:cs="宋体"/>
                      <w:color w:val="auto"/>
                      <w:spacing w:val="6"/>
                      <w:szCs w:val="21"/>
                      <w:highlight w:val="none"/>
                    </w:rPr>
                    <w:t>目</w:t>
                  </w:r>
                  <w:r>
                    <w:rPr>
                      <w:rFonts w:hint="eastAsia" w:ascii="宋体" w:hAnsi="宋体" w:cs="宋体"/>
                      <w:color w:val="auto"/>
                      <w:spacing w:val="9"/>
                      <w:szCs w:val="21"/>
                      <w:highlight w:val="none"/>
                    </w:rPr>
                    <w:t>不涉及</w:t>
                  </w:r>
                  <w:r>
                    <w:rPr>
                      <w:rFonts w:ascii="宋体" w:hAnsi="宋体" w:cs="宋体"/>
                      <w:color w:val="auto"/>
                      <w:spacing w:val="7"/>
                      <w:szCs w:val="21"/>
                      <w:highlight w:val="none"/>
                    </w:rPr>
                    <w:t>生产性捕捞</w:t>
                  </w:r>
                  <w:r>
                    <w:rPr>
                      <w:rFonts w:hint="eastAsia" w:ascii="宋体" w:hAnsi="宋体" w:cs="宋体"/>
                      <w:color w:val="auto"/>
                      <w:spacing w:val="9"/>
                      <w:szCs w:val="21"/>
                      <w:highlight w:val="none"/>
                    </w:rPr>
                    <w:t>。</w:t>
                  </w:r>
                </w:p>
              </w:tc>
              <w:tc>
                <w:tcPr>
                  <w:tcW w:w="419" w:type="pct"/>
                </w:tcPr>
                <w:p>
                  <w:pPr>
                    <w:rPr>
                      <w:rFonts w:ascii="宋体" w:hAnsi="宋体" w:cs="宋体"/>
                      <w:color w:val="auto"/>
                      <w:spacing w:val="5"/>
                      <w:position w:val="1"/>
                      <w:szCs w:val="21"/>
                      <w:highlight w:val="none"/>
                    </w:rPr>
                  </w:pPr>
                  <w:r>
                    <w:rPr>
                      <w:rFonts w:hint="eastAsia" w:ascii="宋体" w:hAnsi="宋体" w:cs="宋体"/>
                      <w:color w:val="auto"/>
                      <w:spacing w:val="5"/>
                      <w:position w:val="1"/>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729" w:type="pct"/>
                  <w:vMerge w:val="continue"/>
                </w:tcPr>
                <w:p>
                  <w:pPr>
                    <w:rPr>
                      <w:rFonts w:ascii="宋体" w:hAnsi="宋体" w:cs="宋体"/>
                      <w:color w:val="auto"/>
                      <w:spacing w:val="5"/>
                      <w:position w:val="1"/>
                      <w:szCs w:val="21"/>
                      <w:highlight w:val="none"/>
                    </w:rPr>
                  </w:pPr>
                </w:p>
              </w:tc>
              <w:tc>
                <w:tcPr>
                  <w:tcW w:w="2607" w:type="pct"/>
                </w:tcPr>
                <w:p>
                  <w:pPr>
                    <w:rPr>
                      <w:rFonts w:ascii="宋体" w:hAnsi="宋体" w:cs="宋体"/>
                      <w:color w:val="auto"/>
                      <w:spacing w:val="5"/>
                      <w:position w:val="1"/>
                      <w:szCs w:val="21"/>
                      <w:highlight w:val="none"/>
                    </w:rPr>
                  </w:pPr>
                  <w:r>
                    <w:rPr>
                      <w:rFonts w:eastAsia="Times New Roman"/>
                      <w:color w:val="auto"/>
                      <w:spacing w:val="8"/>
                      <w:szCs w:val="21"/>
                      <w:highlight w:val="none"/>
                    </w:rPr>
                    <w:t>8</w:t>
                  </w:r>
                  <w:r>
                    <w:rPr>
                      <w:rFonts w:ascii="宋体" w:hAnsi="宋体" w:cs="宋体"/>
                      <w:color w:val="auto"/>
                      <w:spacing w:val="8"/>
                      <w:szCs w:val="21"/>
                      <w:highlight w:val="none"/>
                    </w:rPr>
                    <w:t>、禁止</w:t>
                  </w:r>
                  <w:r>
                    <w:rPr>
                      <w:rFonts w:ascii="宋体" w:hAnsi="宋体" w:cs="宋体"/>
                      <w:color w:val="auto"/>
                      <w:spacing w:val="6"/>
                      <w:szCs w:val="21"/>
                      <w:highlight w:val="none"/>
                    </w:rPr>
                    <w:t>在</w:t>
                  </w:r>
                  <w:r>
                    <w:rPr>
                      <w:rFonts w:ascii="宋体" w:hAnsi="宋体" w:cs="宋体"/>
                      <w:color w:val="auto"/>
                      <w:spacing w:val="4"/>
                      <w:szCs w:val="21"/>
                      <w:highlight w:val="none"/>
                    </w:rPr>
                    <w:t>距离长江干支流岸线一公里范围内新建、扩建化工</w:t>
                  </w:r>
                  <w:r>
                    <w:rPr>
                      <w:rFonts w:ascii="宋体" w:hAnsi="宋体" w:cs="宋体"/>
                      <w:color w:val="auto"/>
                      <w:spacing w:val="14"/>
                      <w:szCs w:val="21"/>
                      <w:highlight w:val="none"/>
                    </w:rPr>
                    <w:t>园区</w:t>
                  </w:r>
                  <w:r>
                    <w:rPr>
                      <w:rFonts w:ascii="宋体" w:hAnsi="宋体" w:cs="宋体"/>
                      <w:color w:val="auto"/>
                      <w:spacing w:val="10"/>
                      <w:szCs w:val="21"/>
                      <w:highlight w:val="none"/>
                    </w:rPr>
                    <w:t>和</w:t>
                  </w:r>
                  <w:r>
                    <w:rPr>
                      <w:rFonts w:ascii="宋体" w:hAnsi="宋体" w:cs="宋体"/>
                      <w:color w:val="auto"/>
                      <w:spacing w:val="7"/>
                      <w:szCs w:val="21"/>
                      <w:highlight w:val="none"/>
                    </w:rPr>
                    <w:t>化工项目。长江干支流一公里按照长江干支流岸线边</w:t>
                  </w:r>
                  <w:r>
                    <w:rPr>
                      <w:rFonts w:ascii="宋体" w:hAnsi="宋体" w:cs="宋体"/>
                      <w:color w:val="auto"/>
                      <w:spacing w:val="6"/>
                      <w:szCs w:val="21"/>
                      <w:highlight w:val="none"/>
                    </w:rPr>
                    <w:t>界(</w:t>
                  </w:r>
                  <w:r>
                    <w:rPr>
                      <w:rFonts w:ascii="宋体" w:hAnsi="宋体" w:cs="宋体"/>
                      <w:color w:val="auto"/>
                      <w:spacing w:val="3"/>
                      <w:szCs w:val="21"/>
                      <w:highlight w:val="none"/>
                    </w:rPr>
                    <w:t>即水利部门河道管理范围边界)向陆域纵深一公里执行。</w:t>
                  </w:r>
                </w:p>
              </w:tc>
              <w:tc>
                <w:tcPr>
                  <w:tcW w:w="1245" w:type="pct"/>
                </w:tcPr>
                <w:p>
                  <w:pPr>
                    <w:spacing w:before="28" w:line="228" w:lineRule="auto"/>
                    <w:ind w:left="45"/>
                    <w:rPr>
                      <w:rFonts w:ascii="宋体" w:hAnsi="宋体" w:cs="宋体"/>
                      <w:color w:val="auto"/>
                      <w:spacing w:val="5"/>
                      <w:position w:val="1"/>
                      <w:szCs w:val="21"/>
                      <w:highlight w:val="none"/>
                    </w:rPr>
                  </w:pPr>
                  <w:r>
                    <w:rPr>
                      <w:rFonts w:ascii="宋体" w:hAnsi="宋体" w:cs="宋体"/>
                      <w:color w:val="auto"/>
                      <w:spacing w:val="12"/>
                      <w:position w:val="2"/>
                      <w:szCs w:val="21"/>
                      <w:highlight w:val="none"/>
                    </w:rPr>
                    <w:t>本</w:t>
                  </w:r>
                  <w:r>
                    <w:rPr>
                      <w:rFonts w:ascii="宋体" w:hAnsi="宋体" w:cs="宋体"/>
                      <w:color w:val="auto"/>
                      <w:spacing w:val="7"/>
                      <w:position w:val="2"/>
                      <w:szCs w:val="21"/>
                      <w:highlight w:val="none"/>
                    </w:rPr>
                    <w:t>项</w:t>
                  </w:r>
                  <w:r>
                    <w:rPr>
                      <w:rFonts w:ascii="宋体" w:hAnsi="宋体" w:cs="宋体"/>
                      <w:color w:val="auto"/>
                      <w:spacing w:val="6"/>
                      <w:position w:val="2"/>
                      <w:szCs w:val="21"/>
                      <w:highlight w:val="none"/>
                    </w:rPr>
                    <w:t>目</w:t>
                  </w:r>
                  <w:r>
                    <w:rPr>
                      <w:rFonts w:hint="eastAsia" w:ascii="宋体" w:hAnsi="宋体" w:cs="宋体"/>
                      <w:color w:val="auto"/>
                      <w:spacing w:val="6"/>
                      <w:position w:val="2"/>
                      <w:szCs w:val="21"/>
                      <w:highlight w:val="none"/>
                    </w:rPr>
                    <w:t>不在</w:t>
                  </w:r>
                  <w:r>
                    <w:rPr>
                      <w:rFonts w:ascii="宋体" w:hAnsi="宋体" w:cs="宋体"/>
                      <w:color w:val="auto"/>
                      <w:spacing w:val="4"/>
                      <w:szCs w:val="21"/>
                      <w:highlight w:val="none"/>
                    </w:rPr>
                    <w:t>长江干支流岸线一公里范围内</w:t>
                  </w:r>
                  <w:r>
                    <w:rPr>
                      <w:rFonts w:ascii="宋体" w:hAnsi="宋体" w:cs="宋体"/>
                      <w:color w:val="auto"/>
                      <w:spacing w:val="9"/>
                      <w:szCs w:val="21"/>
                      <w:highlight w:val="none"/>
                    </w:rPr>
                    <w:t>，不</w:t>
                  </w:r>
                  <w:r>
                    <w:rPr>
                      <w:rFonts w:ascii="宋体" w:hAnsi="宋体" w:cs="宋体"/>
                      <w:color w:val="auto"/>
                      <w:spacing w:val="8"/>
                      <w:szCs w:val="21"/>
                      <w:highlight w:val="none"/>
                    </w:rPr>
                    <w:t>属于化工项</w:t>
                  </w:r>
                  <w:r>
                    <w:rPr>
                      <w:rFonts w:ascii="宋体" w:hAnsi="宋体" w:cs="宋体"/>
                      <w:color w:val="auto"/>
                      <w:spacing w:val="7"/>
                      <w:szCs w:val="21"/>
                      <w:highlight w:val="none"/>
                    </w:rPr>
                    <w:t>目</w:t>
                  </w:r>
                  <w:r>
                    <w:rPr>
                      <w:rFonts w:hint="eastAsia" w:ascii="宋体" w:hAnsi="宋体" w:cs="宋体"/>
                      <w:color w:val="auto"/>
                      <w:spacing w:val="7"/>
                      <w:szCs w:val="21"/>
                      <w:highlight w:val="none"/>
                    </w:rPr>
                    <w:t>。</w:t>
                  </w:r>
                </w:p>
              </w:tc>
              <w:tc>
                <w:tcPr>
                  <w:tcW w:w="419" w:type="pct"/>
                </w:tcPr>
                <w:p>
                  <w:pPr>
                    <w:rPr>
                      <w:rFonts w:ascii="宋体" w:hAnsi="宋体" w:cs="宋体"/>
                      <w:color w:val="auto"/>
                      <w:spacing w:val="5"/>
                      <w:position w:val="1"/>
                      <w:szCs w:val="21"/>
                      <w:highlight w:val="none"/>
                    </w:rPr>
                  </w:pPr>
                  <w:r>
                    <w:rPr>
                      <w:rFonts w:hint="eastAsia" w:ascii="宋体" w:hAnsi="宋体" w:cs="宋体"/>
                      <w:color w:val="auto"/>
                      <w:spacing w:val="5"/>
                      <w:position w:val="1"/>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729" w:type="pct"/>
                  <w:vMerge w:val="continue"/>
                </w:tcPr>
                <w:p>
                  <w:pPr>
                    <w:rPr>
                      <w:rFonts w:ascii="宋体" w:hAnsi="宋体" w:cs="宋体"/>
                      <w:color w:val="auto"/>
                      <w:spacing w:val="5"/>
                      <w:position w:val="1"/>
                      <w:szCs w:val="21"/>
                      <w:highlight w:val="none"/>
                    </w:rPr>
                  </w:pPr>
                </w:p>
              </w:tc>
              <w:tc>
                <w:tcPr>
                  <w:tcW w:w="2607" w:type="pct"/>
                </w:tcPr>
                <w:p>
                  <w:pPr>
                    <w:rPr>
                      <w:rFonts w:ascii="宋体" w:hAnsi="宋体" w:cs="宋体"/>
                      <w:color w:val="auto"/>
                      <w:spacing w:val="5"/>
                      <w:position w:val="1"/>
                      <w:szCs w:val="21"/>
                      <w:highlight w:val="none"/>
                    </w:rPr>
                  </w:pPr>
                  <w:r>
                    <w:rPr>
                      <w:rFonts w:eastAsia="Times New Roman"/>
                      <w:color w:val="auto"/>
                      <w:spacing w:val="12"/>
                      <w:szCs w:val="21"/>
                      <w:highlight w:val="none"/>
                    </w:rPr>
                    <w:t>9</w:t>
                  </w:r>
                  <w:r>
                    <w:rPr>
                      <w:rFonts w:ascii="宋体" w:hAnsi="宋体" w:cs="宋体"/>
                      <w:color w:val="auto"/>
                      <w:spacing w:val="12"/>
                      <w:szCs w:val="21"/>
                      <w:highlight w:val="none"/>
                    </w:rPr>
                    <w:t>、</w:t>
                  </w:r>
                  <w:r>
                    <w:rPr>
                      <w:rFonts w:ascii="宋体" w:hAnsi="宋体" w:cs="宋体"/>
                      <w:color w:val="auto"/>
                      <w:spacing w:val="7"/>
                      <w:szCs w:val="21"/>
                      <w:highlight w:val="none"/>
                    </w:rPr>
                    <w:t>禁</w:t>
                  </w:r>
                  <w:r>
                    <w:rPr>
                      <w:rFonts w:ascii="宋体" w:hAnsi="宋体" w:cs="宋体"/>
                      <w:color w:val="auto"/>
                      <w:spacing w:val="6"/>
                      <w:szCs w:val="21"/>
                      <w:highlight w:val="none"/>
                    </w:rPr>
                    <w:t>止在长江干流岸线三公里范围内新建、改建、扩建尾矿</w:t>
                  </w:r>
                  <w:r>
                    <w:rPr>
                      <w:rFonts w:ascii="宋体" w:hAnsi="宋体" w:cs="宋体"/>
                      <w:color w:val="auto"/>
                      <w:spacing w:val="18"/>
                      <w:szCs w:val="21"/>
                      <w:highlight w:val="none"/>
                    </w:rPr>
                    <w:t>库</w:t>
                  </w:r>
                  <w:r>
                    <w:rPr>
                      <w:rFonts w:ascii="宋体" w:hAnsi="宋体" w:cs="宋体"/>
                      <w:color w:val="auto"/>
                      <w:spacing w:val="14"/>
                      <w:szCs w:val="21"/>
                      <w:highlight w:val="none"/>
                    </w:rPr>
                    <w:t>、</w:t>
                  </w:r>
                  <w:r>
                    <w:rPr>
                      <w:rFonts w:ascii="宋体" w:hAnsi="宋体" w:cs="宋体"/>
                      <w:color w:val="auto"/>
                      <w:spacing w:val="9"/>
                      <w:szCs w:val="21"/>
                      <w:highlight w:val="none"/>
                    </w:rPr>
                    <w:t>冶炼渣库和磷石膏库，以提升安全、生态环境保护水平</w:t>
                  </w:r>
                  <w:r>
                    <w:rPr>
                      <w:rFonts w:ascii="宋体" w:hAnsi="宋体" w:cs="宋体"/>
                      <w:color w:val="auto"/>
                      <w:spacing w:val="12"/>
                      <w:szCs w:val="21"/>
                      <w:highlight w:val="none"/>
                    </w:rPr>
                    <w:t>为</w:t>
                  </w:r>
                  <w:r>
                    <w:rPr>
                      <w:rFonts w:ascii="宋体" w:hAnsi="宋体" w:cs="宋体"/>
                      <w:color w:val="auto"/>
                      <w:spacing w:val="7"/>
                      <w:szCs w:val="21"/>
                      <w:highlight w:val="none"/>
                    </w:rPr>
                    <w:t>目的的改建除外。</w:t>
                  </w:r>
                </w:p>
              </w:tc>
              <w:tc>
                <w:tcPr>
                  <w:tcW w:w="1245" w:type="pct"/>
                </w:tcPr>
                <w:p>
                  <w:pPr>
                    <w:spacing w:before="303" w:line="228" w:lineRule="auto"/>
                    <w:rPr>
                      <w:rFonts w:ascii="宋体" w:hAnsi="宋体" w:cs="宋体"/>
                      <w:color w:val="auto"/>
                      <w:spacing w:val="5"/>
                      <w:position w:val="1"/>
                      <w:szCs w:val="21"/>
                      <w:highlight w:val="none"/>
                    </w:rPr>
                  </w:pPr>
                  <w:r>
                    <w:rPr>
                      <w:rFonts w:ascii="宋体" w:hAnsi="宋体" w:cs="宋体"/>
                      <w:color w:val="auto"/>
                      <w:spacing w:val="8"/>
                      <w:szCs w:val="21"/>
                      <w:highlight w:val="none"/>
                    </w:rPr>
                    <w:t>本项目</w:t>
                  </w:r>
                  <w:r>
                    <w:rPr>
                      <w:rFonts w:hint="eastAsia" w:ascii="宋体" w:hAnsi="宋体" w:cs="宋体"/>
                      <w:color w:val="auto"/>
                      <w:spacing w:val="8"/>
                      <w:szCs w:val="21"/>
                      <w:highlight w:val="none"/>
                    </w:rPr>
                    <w:t>不在</w:t>
                  </w:r>
                  <w:r>
                    <w:rPr>
                      <w:rFonts w:ascii="宋体" w:hAnsi="宋体" w:cs="宋体"/>
                      <w:color w:val="auto"/>
                      <w:spacing w:val="6"/>
                      <w:szCs w:val="21"/>
                      <w:highlight w:val="none"/>
                    </w:rPr>
                    <w:t>长江干流岸线三公里范围内</w:t>
                  </w:r>
                </w:p>
              </w:tc>
              <w:tc>
                <w:tcPr>
                  <w:tcW w:w="419" w:type="pct"/>
                </w:tcPr>
                <w:p>
                  <w:pPr>
                    <w:spacing w:before="303" w:line="228" w:lineRule="auto"/>
                    <w:rPr>
                      <w:rFonts w:ascii="宋体" w:hAnsi="宋体" w:cs="宋体"/>
                      <w:color w:val="auto"/>
                      <w:spacing w:val="5"/>
                      <w:position w:val="1"/>
                      <w:szCs w:val="21"/>
                      <w:highlight w:val="none"/>
                    </w:rPr>
                  </w:pPr>
                  <w:r>
                    <w:rPr>
                      <w:rFonts w:hint="eastAsia" w:ascii="宋体" w:hAnsi="宋体" w:cs="宋体"/>
                      <w:color w:val="auto"/>
                      <w:spacing w:val="5"/>
                      <w:position w:val="1"/>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59" w:hRule="atLeast"/>
              </w:trPr>
              <w:tc>
                <w:tcPr>
                  <w:tcW w:w="729" w:type="pct"/>
                  <w:vMerge w:val="continue"/>
                </w:tcPr>
                <w:p>
                  <w:pPr>
                    <w:rPr>
                      <w:rFonts w:ascii="宋体" w:hAnsi="宋体" w:cs="宋体"/>
                      <w:color w:val="auto"/>
                      <w:spacing w:val="5"/>
                      <w:position w:val="1"/>
                      <w:szCs w:val="21"/>
                      <w:highlight w:val="none"/>
                    </w:rPr>
                  </w:pPr>
                </w:p>
              </w:tc>
              <w:tc>
                <w:tcPr>
                  <w:tcW w:w="2607" w:type="pct"/>
                </w:tcPr>
                <w:p>
                  <w:pPr>
                    <w:rPr>
                      <w:rFonts w:ascii="宋体" w:hAnsi="宋体" w:cs="宋体"/>
                      <w:color w:val="auto"/>
                      <w:spacing w:val="5"/>
                      <w:position w:val="1"/>
                      <w:szCs w:val="21"/>
                      <w:highlight w:val="none"/>
                    </w:rPr>
                  </w:pPr>
                  <w:r>
                    <w:rPr>
                      <w:rFonts w:eastAsia="Times New Roman"/>
                      <w:color w:val="auto"/>
                      <w:spacing w:val="6"/>
                      <w:szCs w:val="21"/>
                      <w:highlight w:val="none"/>
                    </w:rPr>
                    <w:t>10</w:t>
                  </w:r>
                  <w:r>
                    <w:rPr>
                      <w:rFonts w:ascii="宋体" w:hAnsi="宋体" w:cs="宋体"/>
                      <w:color w:val="auto"/>
                      <w:spacing w:val="6"/>
                      <w:szCs w:val="21"/>
                      <w:highlight w:val="none"/>
                    </w:rPr>
                    <w:t>、禁止在</w:t>
                  </w:r>
                  <w:r>
                    <w:rPr>
                      <w:rFonts w:ascii="宋体" w:hAnsi="宋体" w:cs="宋体"/>
                      <w:color w:val="auto"/>
                      <w:spacing w:val="4"/>
                      <w:szCs w:val="21"/>
                      <w:highlight w:val="none"/>
                    </w:rPr>
                    <w:t>太</w:t>
                  </w:r>
                  <w:r>
                    <w:rPr>
                      <w:rFonts w:ascii="宋体" w:hAnsi="宋体" w:cs="宋体"/>
                      <w:color w:val="auto"/>
                      <w:spacing w:val="3"/>
                      <w:szCs w:val="21"/>
                      <w:highlight w:val="none"/>
                    </w:rPr>
                    <w:t>湖流域一、二、三级保护区内开展《江苏省太</w:t>
                  </w:r>
                  <w:r>
                    <w:rPr>
                      <w:rFonts w:ascii="宋体" w:hAnsi="宋体" w:cs="宋体"/>
                      <w:color w:val="auto"/>
                      <w:spacing w:val="9"/>
                      <w:szCs w:val="21"/>
                      <w:highlight w:val="none"/>
                    </w:rPr>
                    <w:t>湖水污染防治条例</w:t>
                  </w:r>
                  <w:r>
                    <w:rPr>
                      <w:color w:val="auto"/>
                      <w:highlight w:val="none"/>
                    </w:rPr>
                    <w:t>(</w:t>
                  </w:r>
                  <w:r>
                    <w:rPr>
                      <w:rFonts w:hint="eastAsia"/>
                      <w:color w:val="auto"/>
                      <w:highlight w:val="none"/>
                    </w:rPr>
                    <w:t>2021</w:t>
                  </w:r>
                  <w:r>
                    <w:rPr>
                      <w:color w:val="auto"/>
                      <w:highlight w:val="none"/>
                    </w:rPr>
                    <w:t>年修订)</w:t>
                  </w:r>
                  <w:r>
                    <w:rPr>
                      <w:rFonts w:ascii="宋体" w:hAnsi="宋体" w:cs="宋体"/>
                      <w:color w:val="auto"/>
                      <w:spacing w:val="9"/>
                      <w:szCs w:val="21"/>
                      <w:highlight w:val="none"/>
                    </w:rPr>
                    <w:t>》禁止的投资建设活动</w:t>
                  </w:r>
                  <w:r>
                    <w:rPr>
                      <w:rFonts w:ascii="宋体" w:hAnsi="宋体" w:cs="宋体"/>
                      <w:color w:val="auto"/>
                      <w:spacing w:val="8"/>
                      <w:szCs w:val="21"/>
                      <w:highlight w:val="none"/>
                    </w:rPr>
                    <w:t>。</w:t>
                  </w:r>
                </w:p>
              </w:tc>
              <w:tc>
                <w:tcPr>
                  <w:tcW w:w="1245" w:type="pct"/>
                </w:tcPr>
                <w:p>
                  <w:pPr>
                    <w:spacing w:before="30" w:line="228" w:lineRule="auto"/>
                    <w:ind w:left="47"/>
                    <w:rPr>
                      <w:rFonts w:ascii="宋体" w:hAnsi="宋体" w:cs="宋体"/>
                      <w:color w:val="auto"/>
                      <w:spacing w:val="5"/>
                      <w:position w:val="1"/>
                      <w:szCs w:val="21"/>
                      <w:highlight w:val="none"/>
                    </w:rPr>
                  </w:pPr>
                  <w:r>
                    <w:rPr>
                      <w:rFonts w:ascii="宋体" w:hAnsi="宋体" w:cs="宋体"/>
                      <w:color w:val="auto"/>
                      <w:spacing w:val="9"/>
                      <w:szCs w:val="21"/>
                      <w:highlight w:val="none"/>
                    </w:rPr>
                    <w:t>本项目不属于禁止</w:t>
                  </w:r>
                  <w:r>
                    <w:rPr>
                      <w:rFonts w:ascii="宋体" w:hAnsi="宋体" w:cs="宋体"/>
                      <w:color w:val="auto"/>
                      <w:spacing w:val="7"/>
                      <w:szCs w:val="21"/>
                      <w:highlight w:val="none"/>
                    </w:rPr>
                    <w:t>在</w:t>
                  </w:r>
                  <w:r>
                    <w:rPr>
                      <w:rFonts w:ascii="宋体" w:hAnsi="宋体" w:cs="宋体"/>
                      <w:color w:val="auto"/>
                      <w:spacing w:val="9"/>
                      <w:szCs w:val="21"/>
                      <w:highlight w:val="none"/>
                    </w:rPr>
                    <w:t>太湖流域一、二、</w:t>
                  </w:r>
                  <w:r>
                    <w:rPr>
                      <w:rFonts w:ascii="宋体" w:hAnsi="宋体" w:cs="宋体"/>
                      <w:color w:val="auto"/>
                      <w:spacing w:val="8"/>
                      <w:szCs w:val="21"/>
                      <w:highlight w:val="none"/>
                    </w:rPr>
                    <w:t>三</w:t>
                  </w:r>
                  <w:r>
                    <w:rPr>
                      <w:rFonts w:ascii="宋体" w:hAnsi="宋体" w:cs="宋体"/>
                      <w:color w:val="auto"/>
                      <w:spacing w:val="13"/>
                      <w:szCs w:val="21"/>
                      <w:highlight w:val="none"/>
                    </w:rPr>
                    <w:t>级</w:t>
                  </w:r>
                  <w:r>
                    <w:rPr>
                      <w:rFonts w:ascii="宋体" w:hAnsi="宋体" w:cs="宋体"/>
                      <w:color w:val="auto"/>
                      <w:spacing w:val="8"/>
                      <w:szCs w:val="21"/>
                      <w:highlight w:val="none"/>
                    </w:rPr>
                    <w:t>保护区内开展《江</w:t>
                  </w:r>
                  <w:r>
                    <w:rPr>
                      <w:rFonts w:ascii="宋体" w:hAnsi="宋体" w:cs="宋体"/>
                      <w:color w:val="auto"/>
                      <w:spacing w:val="12"/>
                      <w:szCs w:val="21"/>
                      <w:highlight w:val="none"/>
                    </w:rPr>
                    <w:t>苏</w:t>
                  </w:r>
                  <w:r>
                    <w:rPr>
                      <w:rFonts w:ascii="宋体" w:hAnsi="宋体" w:cs="宋体"/>
                      <w:color w:val="auto"/>
                      <w:spacing w:val="8"/>
                      <w:szCs w:val="21"/>
                      <w:highlight w:val="none"/>
                    </w:rPr>
                    <w:t>省太湖水污染防治</w:t>
                  </w:r>
                  <w:r>
                    <w:rPr>
                      <w:rFonts w:ascii="宋体" w:hAnsi="宋体" w:cs="宋体"/>
                      <w:color w:val="auto"/>
                      <w:spacing w:val="15"/>
                      <w:szCs w:val="21"/>
                      <w:highlight w:val="none"/>
                    </w:rPr>
                    <w:t>条</w:t>
                  </w:r>
                  <w:r>
                    <w:rPr>
                      <w:rFonts w:ascii="宋体" w:hAnsi="宋体" w:cs="宋体"/>
                      <w:color w:val="auto"/>
                      <w:spacing w:val="8"/>
                      <w:szCs w:val="21"/>
                      <w:highlight w:val="none"/>
                    </w:rPr>
                    <w:t>例</w:t>
                  </w:r>
                  <w:r>
                    <w:rPr>
                      <w:color w:val="auto"/>
                      <w:highlight w:val="none"/>
                    </w:rPr>
                    <w:t>(</w:t>
                  </w:r>
                  <w:r>
                    <w:rPr>
                      <w:rFonts w:hint="eastAsia"/>
                      <w:color w:val="auto"/>
                      <w:highlight w:val="none"/>
                    </w:rPr>
                    <w:t>2021</w:t>
                  </w:r>
                  <w:r>
                    <w:rPr>
                      <w:color w:val="auto"/>
                      <w:highlight w:val="none"/>
                    </w:rPr>
                    <w:t>年修订)</w:t>
                  </w:r>
                  <w:r>
                    <w:rPr>
                      <w:rFonts w:ascii="宋体" w:hAnsi="宋体" w:cs="宋体"/>
                      <w:color w:val="auto"/>
                      <w:spacing w:val="8"/>
                      <w:szCs w:val="21"/>
                      <w:highlight w:val="none"/>
                    </w:rPr>
                    <w:t>》禁止的投资建</w:t>
                  </w:r>
                  <w:r>
                    <w:rPr>
                      <w:rFonts w:ascii="宋体" w:hAnsi="宋体" w:cs="宋体"/>
                      <w:color w:val="auto"/>
                      <w:spacing w:val="6"/>
                      <w:szCs w:val="21"/>
                      <w:highlight w:val="none"/>
                    </w:rPr>
                    <w:t>设活</w:t>
                  </w:r>
                  <w:r>
                    <w:rPr>
                      <w:rFonts w:ascii="宋体" w:hAnsi="宋体" w:cs="宋体"/>
                      <w:color w:val="auto"/>
                      <w:spacing w:val="5"/>
                      <w:szCs w:val="21"/>
                      <w:highlight w:val="none"/>
                    </w:rPr>
                    <w:t>动</w:t>
                  </w:r>
                  <w:r>
                    <w:rPr>
                      <w:rFonts w:hint="eastAsia" w:ascii="宋体" w:hAnsi="宋体" w:cs="宋体"/>
                      <w:color w:val="auto"/>
                      <w:spacing w:val="5"/>
                      <w:szCs w:val="21"/>
                      <w:highlight w:val="none"/>
                    </w:rPr>
                    <w:t>。</w:t>
                  </w:r>
                </w:p>
              </w:tc>
              <w:tc>
                <w:tcPr>
                  <w:tcW w:w="419" w:type="pct"/>
                </w:tcPr>
                <w:p>
                  <w:pPr>
                    <w:rPr>
                      <w:rFonts w:ascii="宋体" w:hAnsi="宋体" w:cs="宋体"/>
                      <w:color w:val="auto"/>
                      <w:spacing w:val="5"/>
                      <w:position w:val="1"/>
                      <w:szCs w:val="21"/>
                      <w:highlight w:val="none"/>
                    </w:rPr>
                  </w:pPr>
                  <w:r>
                    <w:rPr>
                      <w:rFonts w:hint="eastAsia" w:ascii="宋体" w:hAnsi="宋体" w:cs="宋体"/>
                      <w:color w:val="auto"/>
                      <w:spacing w:val="5"/>
                      <w:position w:val="1"/>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29" w:type="pct"/>
                  <w:vMerge w:val="continue"/>
                </w:tcPr>
                <w:p>
                  <w:pPr>
                    <w:rPr>
                      <w:rFonts w:ascii="宋体" w:hAnsi="宋体" w:cs="宋体"/>
                      <w:color w:val="auto"/>
                      <w:spacing w:val="5"/>
                      <w:position w:val="1"/>
                      <w:szCs w:val="21"/>
                      <w:highlight w:val="none"/>
                    </w:rPr>
                  </w:pPr>
                </w:p>
              </w:tc>
              <w:tc>
                <w:tcPr>
                  <w:tcW w:w="2607" w:type="pct"/>
                </w:tcPr>
                <w:p>
                  <w:pPr>
                    <w:rPr>
                      <w:rFonts w:ascii="宋体" w:hAnsi="宋体" w:cs="宋体"/>
                      <w:color w:val="auto"/>
                      <w:spacing w:val="5"/>
                      <w:position w:val="1"/>
                      <w:szCs w:val="21"/>
                      <w:highlight w:val="none"/>
                    </w:rPr>
                  </w:pPr>
                  <w:r>
                    <w:rPr>
                      <w:rFonts w:eastAsia="Times New Roman"/>
                      <w:color w:val="auto"/>
                      <w:spacing w:val="16"/>
                      <w:szCs w:val="21"/>
                      <w:highlight w:val="none"/>
                    </w:rPr>
                    <w:t>1</w:t>
                  </w:r>
                  <w:r>
                    <w:rPr>
                      <w:rFonts w:eastAsia="Times New Roman"/>
                      <w:color w:val="auto"/>
                      <w:spacing w:val="9"/>
                      <w:szCs w:val="21"/>
                      <w:highlight w:val="none"/>
                    </w:rPr>
                    <w:t>1</w:t>
                  </w:r>
                  <w:r>
                    <w:rPr>
                      <w:rFonts w:ascii="宋体" w:hAnsi="宋体" w:cs="宋体"/>
                      <w:color w:val="auto"/>
                      <w:spacing w:val="8"/>
                      <w:szCs w:val="21"/>
                      <w:highlight w:val="none"/>
                    </w:rPr>
                    <w:t>、禁止在沿江地区新建、扩建未纳入国家和省布局规划的燃</w:t>
                  </w:r>
                  <w:r>
                    <w:rPr>
                      <w:rFonts w:ascii="宋体" w:hAnsi="宋体" w:cs="宋体"/>
                      <w:color w:val="auto"/>
                      <w:spacing w:val="7"/>
                      <w:szCs w:val="21"/>
                      <w:highlight w:val="none"/>
                    </w:rPr>
                    <w:t>煤发电项目。</w:t>
                  </w:r>
                </w:p>
              </w:tc>
              <w:tc>
                <w:tcPr>
                  <w:tcW w:w="1245" w:type="pct"/>
                </w:tcPr>
                <w:p>
                  <w:pPr>
                    <w:rPr>
                      <w:rFonts w:ascii="宋体" w:hAnsi="宋体" w:cs="宋体"/>
                      <w:color w:val="auto"/>
                      <w:spacing w:val="5"/>
                      <w:position w:val="1"/>
                      <w:szCs w:val="21"/>
                      <w:highlight w:val="none"/>
                    </w:rPr>
                  </w:pPr>
                  <w:r>
                    <w:rPr>
                      <w:rFonts w:ascii="宋体" w:hAnsi="宋体" w:cs="宋体"/>
                      <w:color w:val="auto"/>
                      <w:spacing w:val="9"/>
                      <w:szCs w:val="21"/>
                      <w:highlight w:val="none"/>
                    </w:rPr>
                    <w:t>本项目不属于燃煤</w:t>
                  </w:r>
                  <w:r>
                    <w:rPr>
                      <w:rFonts w:ascii="宋体" w:hAnsi="宋体" w:cs="宋体"/>
                      <w:color w:val="auto"/>
                      <w:spacing w:val="7"/>
                      <w:szCs w:val="21"/>
                      <w:highlight w:val="none"/>
                    </w:rPr>
                    <w:t>发</w:t>
                  </w:r>
                  <w:r>
                    <w:rPr>
                      <w:rFonts w:ascii="宋体" w:hAnsi="宋体" w:cs="宋体"/>
                      <w:color w:val="auto"/>
                      <w:spacing w:val="-1"/>
                      <w:szCs w:val="21"/>
                      <w:highlight w:val="none"/>
                    </w:rPr>
                    <w:t>电项目。</w:t>
                  </w:r>
                </w:p>
              </w:tc>
              <w:tc>
                <w:tcPr>
                  <w:tcW w:w="419" w:type="pct"/>
                </w:tcPr>
                <w:p>
                  <w:pPr>
                    <w:rPr>
                      <w:rFonts w:ascii="宋体" w:hAnsi="宋体" w:cs="宋体"/>
                      <w:color w:val="auto"/>
                      <w:spacing w:val="5"/>
                      <w:position w:val="1"/>
                      <w:szCs w:val="21"/>
                      <w:highlight w:val="none"/>
                    </w:rPr>
                  </w:pPr>
                  <w:r>
                    <w:rPr>
                      <w:rFonts w:hint="eastAsia" w:ascii="宋体" w:hAnsi="宋体" w:cs="宋体"/>
                      <w:color w:val="auto"/>
                      <w:spacing w:val="5"/>
                      <w:position w:val="1"/>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09" w:hRule="atLeast"/>
              </w:trPr>
              <w:tc>
                <w:tcPr>
                  <w:tcW w:w="729" w:type="pct"/>
                  <w:vMerge w:val="continue"/>
                </w:tcPr>
                <w:p>
                  <w:pPr>
                    <w:rPr>
                      <w:rFonts w:ascii="宋体" w:hAnsi="宋体" w:cs="宋体"/>
                      <w:color w:val="auto"/>
                      <w:spacing w:val="5"/>
                      <w:position w:val="1"/>
                      <w:szCs w:val="21"/>
                      <w:highlight w:val="none"/>
                    </w:rPr>
                  </w:pPr>
                </w:p>
              </w:tc>
              <w:tc>
                <w:tcPr>
                  <w:tcW w:w="2607" w:type="pct"/>
                </w:tcPr>
                <w:p>
                  <w:pPr>
                    <w:rPr>
                      <w:rFonts w:eastAsia="Times New Roman"/>
                      <w:color w:val="auto"/>
                      <w:spacing w:val="16"/>
                      <w:szCs w:val="21"/>
                      <w:highlight w:val="none"/>
                    </w:rPr>
                  </w:pPr>
                  <w:r>
                    <w:rPr>
                      <w:rFonts w:eastAsia="Times New Roman"/>
                      <w:color w:val="auto"/>
                      <w:spacing w:val="2"/>
                      <w:szCs w:val="21"/>
                      <w:highlight w:val="none"/>
                    </w:rPr>
                    <w:t>12</w:t>
                  </w:r>
                  <w:r>
                    <w:rPr>
                      <w:rFonts w:ascii="宋体" w:hAnsi="宋体" w:cs="宋体"/>
                      <w:color w:val="auto"/>
                      <w:spacing w:val="2"/>
                      <w:szCs w:val="21"/>
                      <w:highlight w:val="none"/>
                    </w:rPr>
                    <w:t>、禁止</w:t>
                  </w:r>
                  <w:r>
                    <w:rPr>
                      <w:rFonts w:ascii="宋体" w:hAnsi="宋体" w:cs="宋体"/>
                      <w:color w:val="auto"/>
                      <w:spacing w:val="1"/>
                      <w:szCs w:val="21"/>
                      <w:highlight w:val="none"/>
                    </w:rPr>
                    <w:t>在合规园区外新建、扩建钢铁、石化、化工、焦化、</w:t>
                  </w:r>
                  <w:r>
                    <w:rPr>
                      <w:rFonts w:ascii="宋体" w:hAnsi="宋体" w:cs="宋体"/>
                      <w:color w:val="auto"/>
                      <w:spacing w:val="-6"/>
                      <w:szCs w:val="21"/>
                      <w:highlight w:val="none"/>
                    </w:rPr>
                    <w:t>建材、有色、制浆造纸等高污染项目。合规园区名录按照《〈长</w:t>
                  </w:r>
                  <w:r>
                    <w:rPr>
                      <w:rFonts w:ascii="宋体" w:hAnsi="宋体" w:cs="宋体"/>
                      <w:color w:val="auto"/>
                      <w:spacing w:val="6"/>
                      <w:szCs w:val="21"/>
                      <w:highlight w:val="none"/>
                    </w:rPr>
                    <w:t>江经济带发展负面清单指南(试行，</w:t>
                  </w:r>
                  <w:r>
                    <w:rPr>
                      <w:rFonts w:eastAsia="Times New Roman"/>
                      <w:color w:val="auto"/>
                      <w:spacing w:val="6"/>
                      <w:szCs w:val="21"/>
                      <w:highlight w:val="none"/>
                    </w:rPr>
                    <w:t>2022</w:t>
                  </w:r>
                  <w:r>
                    <w:rPr>
                      <w:rFonts w:ascii="宋体" w:hAnsi="宋体" w:cs="宋体"/>
                      <w:color w:val="auto"/>
                      <w:spacing w:val="6"/>
                      <w:szCs w:val="21"/>
                      <w:highlight w:val="none"/>
                    </w:rPr>
                    <w:t>年版)〉江苏省</w:t>
                  </w:r>
                  <w:r>
                    <w:rPr>
                      <w:rFonts w:ascii="宋体" w:hAnsi="宋体" w:cs="宋体"/>
                      <w:color w:val="auto"/>
                      <w:spacing w:val="2"/>
                      <w:szCs w:val="21"/>
                      <w:highlight w:val="none"/>
                    </w:rPr>
                    <w:t>实</w:t>
                  </w:r>
                  <w:r>
                    <w:rPr>
                      <w:rFonts w:ascii="宋体" w:hAnsi="宋体" w:cs="宋体"/>
                      <w:color w:val="auto"/>
                      <w:spacing w:val="7"/>
                      <w:szCs w:val="21"/>
                      <w:highlight w:val="none"/>
                    </w:rPr>
                    <w:t>施细则合规园区名录》执行</w:t>
                  </w:r>
                  <w:r>
                    <w:rPr>
                      <w:rFonts w:ascii="宋体" w:hAnsi="宋体" w:cs="宋体"/>
                      <w:color w:val="auto"/>
                      <w:spacing w:val="6"/>
                      <w:szCs w:val="21"/>
                      <w:highlight w:val="none"/>
                    </w:rPr>
                    <w:t>。</w:t>
                  </w:r>
                </w:p>
              </w:tc>
              <w:tc>
                <w:tcPr>
                  <w:tcW w:w="1245" w:type="pct"/>
                </w:tcPr>
                <w:p>
                  <w:pPr>
                    <w:rPr>
                      <w:rFonts w:ascii="宋体" w:hAnsi="宋体" w:cs="宋体"/>
                      <w:color w:val="auto"/>
                      <w:spacing w:val="9"/>
                      <w:szCs w:val="21"/>
                      <w:highlight w:val="none"/>
                    </w:rPr>
                  </w:pPr>
                  <w:r>
                    <w:rPr>
                      <w:rFonts w:ascii="宋体" w:hAnsi="宋体" w:cs="宋体"/>
                      <w:color w:val="auto"/>
                      <w:spacing w:val="9"/>
                      <w:szCs w:val="21"/>
                      <w:highlight w:val="none"/>
                    </w:rPr>
                    <w:t>本项目不属于以上禁止的高污染项目</w:t>
                  </w:r>
                  <w:r>
                    <w:rPr>
                      <w:rFonts w:hint="eastAsia" w:ascii="宋体" w:hAnsi="宋体" w:cs="宋体"/>
                      <w:color w:val="auto"/>
                      <w:spacing w:val="9"/>
                      <w:szCs w:val="21"/>
                      <w:highlight w:val="none"/>
                    </w:rPr>
                    <w:t>。</w:t>
                  </w:r>
                </w:p>
              </w:tc>
              <w:tc>
                <w:tcPr>
                  <w:tcW w:w="419" w:type="pct"/>
                </w:tcPr>
                <w:p>
                  <w:pPr>
                    <w:rPr>
                      <w:rFonts w:ascii="宋体" w:hAnsi="宋体" w:cs="宋体"/>
                      <w:color w:val="auto"/>
                      <w:spacing w:val="5"/>
                      <w:position w:val="1"/>
                      <w:szCs w:val="21"/>
                      <w:highlight w:val="none"/>
                    </w:rPr>
                  </w:pPr>
                  <w:r>
                    <w:rPr>
                      <w:rFonts w:hint="eastAsia" w:ascii="宋体" w:hAnsi="宋体" w:cs="宋体"/>
                      <w:color w:val="auto"/>
                      <w:spacing w:val="5"/>
                      <w:position w:val="1"/>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29" w:type="pct"/>
                  <w:vMerge w:val="continue"/>
                </w:tcPr>
                <w:p>
                  <w:pPr>
                    <w:rPr>
                      <w:rFonts w:ascii="宋体" w:hAnsi="宋体" w:cs="宋体"/>
                      <w:color w:val="auto"/>
                      <w:spacing w:val="5"/>
                      <w:position w:val="1"/>
                      <w:szCs w:val="21"/>
                      <w:highlight w:val="none"/>
                    </w:rPr>
                  </w:pPr>
                </w:p>
              </w:tc>
              <w:tc>
                <w:tcPr>
                  <w:tcW w:w="2607" w:type="pct"/>
                </w:tcPr>
                <w:p>
                  <w:pPr>
                    <w:spacing w:before="65" w:line="228" w:lineRule="auto"/>
                    <w:ind w:left="45"/>
                    <w:rPr>
                      <w:rFonts w:eastAsia="Times New Roman"/>
                      <w:color w:val="auto"/>
                      <w:spacing w:val="16"/>
                      <w:szCs w:val="21"/>
                      <w:highlight w:val="none"/>
                    </w:rPr>
                  </w:pPr>
                  <w:r>
                    <w:rPr>
                      <w:rFonts w:eastAsia="Times New Roman"/>
                      <w:color w:val="auto"/>
                      <w:spacing w:val="3"/>
                      <w:szCs w:val="21"/>
                      <w:highlight w:val="none"/>
                    </w:rPr>
                    <w:t>13</w:t>
                  </w:r>
                  <w:r>
                    <w:rPr>
                      <w:rFonts w:ascii="宋体" w:hAnsi="宋体" w:cs="宋体"/>
                      <w:color w:val="auto"/>
                      <w:spacing w:val="3"/>
                      <w:szCs w:val="21"/>
                      <w:highlight w:val="none"/>
                    </w:rPr>
                    <w:t>、禁止在取消化工定位的园区(集中区)内新建化工项</w:t>
                  </w:r>
                  <w:r>
                    <w:rPr>
                      <w:rFonts w:ascii="宋体" w:hAnsi="宋体" w:cs="宋体"/>
                      <w:color w:val="auto"/>
                      <w:spacing w:val="1"/>
                      <w:szCs w:val="21"/>
                      <w:highlight w:val="none"/>
                    </w:rPr>
                    <w:t>目</w:t>
                  </w:r>
                  <w:r>
                    <w:rPr>
                      <w:rFonts w:ascii="宋体" w:hAnsi="宋体" w:cs="宋体"/>
                      <w:color w:val="auto"/>
                      <w:szCs w:val="21"/>
                      <w:highlight w:val="none"/>
                    </w:rPr>
                    <w:t>。</w:t>
                  </w:r>
                </w:p>
              </w:tc>
              <w:tc>
                <w:tcPr>
                  <w:tcW w:w="1245" w:type="pct"/>
                </w:tcPr>
                <w:p>
                  <w:pPr>
                    <w:rPr>
                      <w:rFonts w:ascii="宋体" w:hAnsi="宋体" w:cs="宋体"/>
                      <w:color w:val="auto"/>
                      <w:spacing w:val="9"/>
                      <w:szCs w:val="21"/>
                      <w:highlight w:val="none"/>
                    </w:rPr>
                  </w:pPr>
                  <w:r>
                    <w:rPr>
                      <w:rFonts w:ascii="宋体" w:hAnsi="宋体" w:cs="宋体"/>
                      <w:color w:val="auto"/>
                      <w:spacing w:val="9"/>
                      <w:szCs w:val="21"/>
                      <w:highlight w:val="none"/>
                    </w:rPr>
                    <w:t>本项目不属于化工项目</w:t>
                  </w:r>
                  <w:r>
                    <w:rPr>
                      <w:rFonts w:hint="eastAsia" w:ascii="宋体" w:hAnsi="宋体" w:cs="宋体"/>
                      <w:color w:val="auto"/>
                      <w:spacing w:val="9"/>
                      <w:szCs w:val="21"/>
                      <w:highlight w:val="none"/>
                    </w:rPr>
                    <w:t>。</w:t>
                  </w:r>
                </w:p>
              </w:tc>
              <w:tc>
                <w:tcPr>
                  <w:tcW w:w="419" w:type="pct"/>
                </w:tcPr>
                <w:p>
                  <w:pPr>
                    <w:spacing w:before="65" w:line="228" w:lineRule="auto"/>
                    <w:rPr>
                      <w:rFonts w:ascii="宋体" w:hAnsi="宋体" w:cs="宋体"/>
                      <w:color w:val="auto"/>
                      <w:spacing w:val="5"/>
                      <w:position w:val="1"/>
                      <w:szCs w:val="21"/>
                      <w:highlight w:val="none"/>
                    </w:rPr>
                  </w:pPr>
                  <w:r>
                    <w:rPr>
                      <w:rFonts w:hint="eastAsia" w:ascii="宋体" w:hAnsi="宋体" w:cs="宋体"/>
                      <w:color w:val="auto"/>
                      <w:spacing w:val="5"/>
                      <w:position w:val="1"/>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29" w:type="pct"/>
                  <w:vMerge w:val="continue"/>
                </w:tcPr>
                <w:p>
                  <w:pPr>
                    <w:rPr>
                      <w:rFonts w:ascii="宋体" w:hAnsi="宋体" w:cs="宋体"/>
                      <w:color w:val="auto"/>
                      <w:spacing w:val="5"/>
                      <w:position w:val="1"/>
                      <w:szCs w:val="21"/>
                      <w:highlight w:val="none"/>
                    </w:rPr>
                  </w:pPr>
                </w:p>
              </w:tc>
              <w:tc>
                <w:tcPr>
                  <w:tcW w:w="2607" w:type="pct"/>
                </w:tcPr>
                <w:p>
                  <w:pPr>
                    <w:spacing w:before="34" w:line="238" w:lineRule="auto"/>
                    <w:ind w:left="29" w:right="49" w:firstLine="16"/>
                    <w:rPr>
                      <w:rFonts w:eastAsia="Times New Roman"/>
                      <w:color w:val="auto"/>
                      <w:spacing w:val="16"/>
                      <w:szCs w:val="21"/>
                      <w:highlight w:val="none"/>
                    </w:rPr>
                  </w:pPr>
                  <w:r>
                    <w:rPr>
                      <w:rFonts w:eastAsia="Times New Roman"/>
                      <w:color w:val="auto"/>
                      <w:spacing w:val="12"/>
                      <w:szCs w:val="21"/>
                      <w:highlight w:val="none"/>
                    </w:rPr>
                    <w:t>14</w:t>
                  </w:r>
                  <w:r>
                    <w:rPr>
                      <w:rFonts w:ascii="宋体" w:hAnsi="宋体" w:cs="宋体"/>
                      <w:color w:val="auto"/>
                      <w:spacing w:val="6"/>
                      <w:szCs w:val="21"/>
                      <w:highlight w:val="none"/>
                    </w:rPr>
                    <w:t>、禁止在化工企业周边建设不符合安全距离规定的劳动密</w:t>
                  </w:r>
                  <w:r>
                    <w:rPr>
                      <w:rFonts w:ascii="宋体" w:hAnsi="宋体" w:cs="宋体"/>
                      <w:color w:val="auto"/>
                      <w:spacing w:val="11"/>
                      <w:szCs w:val="21"/>
                      <w:highlight w:val="none"/>
                    </w:rPr>
                    <w:t>集</w:t>
                  </w:r>
                  <w:r>
                    <w:rPr>
                      <w:rFonts w:ascii="宋体" w:hAnsi="宋体" w:cs="宋体"/>
                      <w:color w:val="auto"/>
                      <w:spacing w:val="9"/>
                      <w:szCs w:val="21"/>
                      <w:highlight w:val="none"/>
                    </w:rPr>
                    <w:t>型的非化工项目和其他人员密集的公共设施项目。</w:t>
                  </w:r>
                </w:p>
              </w:tc>
              <w:tc>
                <w:tcPr>
                  <w:tcW w:w="1245" w:type="pct"/>
                </w:tcPr>
                <w:p>
                  <w:pPr>
                    <w:rPr>
                      <w:rFonts w:ascii="宋体" w:hAnsi="宋体" w:cs="宋体"/>
                      <w:color w:val="auto"/>
                      <w:spacing w:val="9"/>
                      <w:szCs w:val="21"/>
                      <w:highlight w:val="none"/>
                    </w:rPr>
                  </w:pPr>
                  <w:r>
                    <w:rPr>
                      <w:rFonts w:ascii="宋体" w:hAnsi="宋体" w:cs="宋体"/>
                      <w:color w:val="auto"/>
                      <w:spacing w:val="9"/>
                      <w:szCs w:val="21"/>
                      <w:highlight w:val="none"/>
                    </w:rPr>
                    <w:t>本项目周边数百米范围内无化工企业</w:t>
                  </w:r>
                </w:p>
              </w:tc>
              <w:tc>
                <w:tcPr>
                  <w:tcW w:w="419" w:type="pct"/>
                </w:tcPr>
                <w:p>
                  <w:pPr>
                    <w:spacing w:before="168" w:line="228" w:lineRule="auto"/>
                    <w:rPr>
                      <w:rFonts w:ascii="宋体" w:hAnsi="宋体" w:cs="宋体"/>
                      <w:color w:val="auto"/>
                      <w:spacing w:val="5"/>
                      <w:position w:val="1"/>
                      <w:szCs w:val="21"/>
                      <w:highlight w:val="none"/>
                    </w:rPr>
                  </w:pPr>
                  <w:r>
                    <w:rPr>
                      <w:rFonts w:hint="eastAsia" w:ascii="宋体" w:hAnsi="宋体" w:cs="宋体"/>
                      <w:color w:val="auto"/>
                      <w:spacing w:val="5"/>
                      <w:position w:val="1"/>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29" w:type="pct"/>
                  <w:vMerge w:val="restart"/>
                </w:tcPr>
                <w:p>
                  <w:pPr>
                    <w:rPr>
                      <w:rFonts w:ascii="宋体" w:hAnsi="宋体" w:cs="宋体"/>
                      <w:color w:val="auto"/>
                      <w:spacing w:val="5"/>
                      <w:position w:val="1"/>
                      <w:szCs w:val="21"/>
                      <w:highlight w:val="none"/>
                    </w:rPr>
                  </w:pPr>
                  <w:r>
                    <w:rPr>
                      <w:rFonts w:ascii="宋体" w:hAnsi="宋体" w:cs="宋体"/>
                      <w:color w:val="auto"/>
                      <w:spacing w:val="7"/>
                      <w:szCs w:val="21"/>
                      <w:highlight w:val="none"/>
                    </w:rPr>
                    <w:t>三、</w:t>
                  </w:r>
                  <w:r>
                    <w:rPr>
                      <w:rFonts w:ascii="宋体" w:hAnsi="宋体" w:cs="宋体"/>
                      <w:color w:val="auto"/>
                      <w:spacing w:val="6"/>
                      <w:szCs w:val="21"/>
                      <w:highlight w:val="none"/>
                    </w:rPr>
                    <w:t>产</w:t>
                  </w:r>
                  <w:r>
                    <w:rPr>
                      <w:rFonts w:ascii="宋体" w:hAnsi="宋体" w:cs="宋体"/>
                      <w:color w:val="auto"/>
                      <w:spacing w:val="7"/>
                      <w:szCs w:val="21"/>
                      <w:highlight w:val="none"/>
                    </w:rPr>
                    <w:t>业发展</w:t>
                  </w:r>
                </w:p>
              </w:tc>
              <w:tc>
                <w:tcPr>
                  <w:tcW w:w="2607" w:type="pct"/>
                </w:tcPr>
                <w:p>
                  <w:pPr>
                    <w:spacing w:before="32" w:line="239" w:lineRule="auto"/>
                    <w:ind w:left="53" w:hanging="8"/>
                    <w:rPr>
                      <w:rFonts w:eastAsia="Times New Roman"/>
                      <w:color w:val="auto"/>
                      <w:spacing w:val="16"/>
                      <w:szCs w:val="21"/>
                      <w:highlight w:val="none"/>
                    </w:rPr>
                  </w:pPr>
                  <w:r>
                    <w:rPr>
                      <w:rFonts w:eastAsia="Times New Roman"/>
                      <w:color w:val="auto"/>
                      <w:spacing w:val="4"/>
                      <w:szCs w:val="21"/>
                      <w:highlight w:val="none"/>
                    </w:rPr>
                    <w:t>1</w:t>
                  </w:r>
                  <w:r>
                    <w:rPr>
                      <w:rFonts w:eastAsia="Times New Roman"/>
                      <w:color w:val="auto"/>
                      <w:spacing w:val="3"/>
                      <w:szCs w:val="21"/>
                      <w:highlight w:val="none"/>
                    </w:rPr>
                    <w:t>5</w:t>
                  </w:r>
                  <w:r>
                    <w:rPr>
                      <w:rFonts w:ascii="宋体" w:hAnsi="宋体" w:cs="宋体"/>
                      <w:color w:val="auto"/>
                      <w:spacing w:val="3"/>
                      <w:szCs w:val="21"/>
                      <w:highlight w:val="none"/>
                    </w:rPr>
                    <w:t>、禁止新建、扩建不符合国家和省产业政策的尿素、磷铵、</w:t>
                  </w:r>
                  <w:r>
                    <w:rPr>
                      <w:rFonts w:ascii="宋体" w:hAnsi="宋体" w:cs="宋体"/>
                      <w:color w:val="auto"/>
                      <w:spacing w:val="12"/>
                      <w:szCs w:val="21"/>
                      <w:highlight w:val="none"/>
                    </w:rPr>
                    <w:t>电</w:t>
                  </w:r>
                  <w:r>
                    <w:rPr>
                      <w:rFonts w:ascii="宋体" w:hAnsi="宋体" w:cs="宋体"/>
                      <w:color w:val="auto"/>
                      <w:spacing w:val="9"/>
                      <w:szCs w:val="21"/>
                      <w:highlight w:val="none"/>
                    </w:rPr>
                    <w:t>石</w:t>
                  </w:r>
                  <w:r>
                    <w:rPr>
                      <w:rFonts w:ascii="宋体" w:hAnsi="宋体" w:cs="宋体"/>
                      <w:color w:val="auto"/>
                      <w:spacing w:val="6"/>
                      <w:szCs w:val="21"/>
                      <w:highlight w:val="none"/>
                    </w:rPr>
                    <w:t>、烧碱、聚氯乙烯、纯碱等行业新增产能项目。</w:t>
                  </w:r>
                </w:p>
              </w:tc>
              <w:tc>
                <w:tcPr>
                  <w:tcW w:w="1245" w:type="pct"/>
                </w:tcPr>
                <w:p>
                  <w:pPr>
                    <w:rPr>
                      <w:rFonts w:ascii="宋体" w:hAnsi="宋体" w:cs="宋体"/>
                      <w:color w:val="auto"/>
                      <w:spacing w:val="9"/>
                      <w:szCs w:val="21"/>
                      <w:highlight w:val="none"/>
                    </w:rPr>
                  </w:pPr>
                  <w:r>
                    <w:rPr>
                      <w:rFonts w:ascii="宋体" w:hAnsi="宋体" w:cs="宋体"/>
                      <w:color w:val="auto"/>
                      <w:spacing w:val="9"/>
                      <w:szCs w:val="21"/>
                      <w:highlight w:val="none"/>
                    </w:rPr>
                    <w:t>本项目</w:t>
                  </w:r>
                  <w:r>
                    <w:rPr>
                      <w:rFonts w:hint="eastAsia" w:ascii="宋体" w:hAnsi="宋体" w:cs="宋体"/>
                      <w:color w:val="auto"/>
                      <w:spacing w:val="9"/>
                      <w:szCs w:val="21"/>
                      <w:highlight w:val="none"/>
                    </w:rPr>
                    <w:t>不属于上述行业</w:t>
                  </w:r>
                </w:p>
              </w:tc>
              <w:tc>
                <w:tcPr>
                  <w:tcW w:w="419" w:type="pct"/>
                </w:tcPr>
                <w:p>
                  <w:pPr>
                    <w:spacing w:before="168" w:line="228" w:lineRule="auto"/>
                    <w:rPr>
                      <w:rFonts w:ascii="宋体" w:hAnsi="宋体" w:cs="宋体"/>
                      <w:color w:val="auto"/>
                      <w:spacing w:val="5"/>
                      <w:position w:val="1"/>
                      <w:szCs w:val="21"/>
                      <w:highlight w:val="none"/>
                    </w:rPr>
                  </w:pPr>
                  <w:r>
                    <w:rPr>
                      <w:rFonts w:hint="eastAsia" w:ascii="宋体" w:hAnsi="宋体" w:cs="宋体"/>
                      <w:color w:val="auto"/>
                      <w:spacing w:val="5"/>
                      <w:position w:val="1"/>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729" w:type="pct"/>
                  <w:vMerge w:val="continue"/>
                </w:tcPr>
                <w:p>
                  <w:pPr>
                    <w:rPr>
                      <w:rFonts w:ascii="宋体" w:hAnsi="宋体" w:cs="宋体"/>
                      <w:color w:val="auto"/>
                      <w:spacing w:val="5"/>
                      <w:position w:val="1"/>
                      <w:szCs w:val="21"/>
                      <w:highlight w:val="none"/>
                    </w:rPr>
                  </w:pPr>
                </w:p>
              </w:tc>
              <w:tc>
                <w:tcPr>
                  <w:tcW w:w="2607" w:type="pct"/>
                </w:tcPr>
                <w:p>
                  <w:pPr>
                    <w:spacing w:before="32" w:line="243" w:lineRule="auto"/>
                    <w:ind w:left="30" w:right="49" w:firstLine="14"/>
                    <w:rPr>
                      <w:rFonts w:eastAsia="Times New Roman"/>
                      <w:color w:val="auto"/>
                      <w:spacing w:val="16"/>
                      <w:szCs w:val="21"/>
                      <w:highlight w:val="none"/>
                    </w:rPr>
                  </w:pPr>
                  <w:r>
                    <w:rPr>
                      <w:rFonts w:eastAsia="Times New Roman"/>
                      <w:color w:val="auto"/>
                      <w:spacing w:val="12"/>
                      <w:szCs w:val="21"/>
                      <w:highlight w:val="none"/>
                    </w:rPr>
                    <w:t>16</w:t>
                  </w:r>
                  <w:r>
                    <w:rPr>
                      <w:rFonts w:ascii="宋体" w:hAnsi="宋体" w:cs="宋体"/>
                      <w:color w:val="auto"/>
                      <w:spacing w:val="6"/>
                      <w:szCs w:val="21"/>
                      <w:highlight w:val="none"/>
                    </w:rPr>
                    <w:t>、禁止新建、改建、扩建高毒、高残留以及对环境影响大</w:t>
                  </w:r>
                  <w:r>
                    <w:rPr>
                      <w:rFonts w:ascii="宋体" w:hAnsi="宋体" w:cs="宋体"/>
                      <w:color w:val="auto"/>
                      <w:spacing w:val="9"/>
                      <w:szCs w:val="21"/>
                      <w:highlight w:val="none"/>
                    </w:rPr>
                    <w:t>的农药原药(化学合成类)项目，禁止新建、扩建不符合</w:t>
                  </w:r>
                  <w:r>
                    <w:rPr>
                      <w:rFonts w:ascii="宋体" w:hAnsi="宋体" w:cs="宋体"/>
                      <w:color w:val="auto"/>
                      <w:spacing w:val="4"/>
                      <w:szCs w:val="21"/>
                      <w:highlight w:val="none"/>
                    </w:rPr>
                    <w:t>国</w:t>
                  </w:r>
                  <w:r>
                    <w:rPr>
                      <w:rFonts w:ascii="宋体" w:hAnsi="宋体" w:cs="宋体"/>
                      <w:color w:val="auto"/>
                      <w:spacing w:val="12"/>
                      <w:szCs w:val="21"/>
                      <w:highlight w:val="none"/>
                    </w:rPr>
                    <w:t>家</w:t>
                  </w:r>
                  <w:r>
                    <w:rPr>
                      <w:rFonts w:ascii="宋体" w:hAnsi="宋体" w:cs="宋体"/>
                      <w:color w:val="auto"/>
                      <w:spacing w:val="9"/>
                      <w:szCs w:val="21"/>
                      <w:highlight w:val="none"/>
                    </w:rPr>
                    <w:t>和省产业政策的农药、医药和染料中间体化工项目。</w:t>
                  </w:r>
                </w:p>
              </w:tc>
              <w:tc>
                <w:tcPr>
                  <w:tcW w:w="1245" w:type="pct"/>
                </w:tcPr>
                <w:p>
                  <w:pPr>
                    <w:rPr>
                      <w:rFonts w:ascii="宋体" w:hAnsi="宋体" w:cs="宋体"/>
                      <w:color w:val="auto"/>
                      <w:spacing w:val="9"/>
                      <w:szCs w:val="21"/>
                      <w:highlight w:val="none"/>
                    </w:rPr>
                  </w:pPr>
                  <w:r>
                    <w:rPr>
                      <w:rFonts w:ascii="宋体" w:hAnsi="宋体" w:cs="宋体"/>
                      <w:color w:val="auto"/>
                      <w:spacing w:val="9"/>
                      <w:szCs w:val="21"/>
                      <w:highlight w:val="none"/>
                    </w:rPr>
                    <w:t>本项目</w:t>
                  </w:r>
                  <w:r>
                    <w:rPr>
                      <w:rFonts w:hint="eastAsia" w:ascii="宋体" w:hAnsi="宋体" w:cs="宋体"/>
                      <w:color w:val="auto"/>
                      <w:spacing w:val="9"/>
                      <w:szCs w:val="21"/>
                      <w:highlight w:val="none"/>
                    </w:rPr>
                    <w:t>不属于上述行业</w:t>
                  </w:r>
                </w:p>
              </w:tc>
              <w:tc>
                <w:tcPr>
                  <w:tcW w:w="419" w:type="pct"/>
                </w:tcPr>
                <w:p>
                  <w:pPr>
                    <w:spacing w:before="168" w:line="228" w:lineRule="auto"/>
                    <w:rPr>
                      <w:rFonts w:ascii="宋体" w:hAnsi="宋体" w:cs="宋体"/>
                      <w:color w:val="auto"/>
                      <w:spacing w:val="5"/>
                      <w:position w:val="1"/>
                      <w:szCs w:val="21"/>
                      <w:highlight w:val="none"/>
                    </w:rPr>
                  </w:pPr>
                  <w:r>
                    <w:rPr>
                      <w:rFonts w:hint="eastAsia" w:ascii="宋体" w:hAnsi="宋体" w:cs="宋体"/>
                      <w:color w:val="auto"/>
                      <w:spacing w:val="5"/>
                      <w:position w:val="1"/>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729" w:type="pct"/>
                  <w:vMerge w:val="continue"/>
                </w:tcPr>
                <w:p>
                  <w:pPr>
                    <w:rPr>
                      <w:rFonts w:ascii="宋体" w:hAnsi="宋体" w:cs="宋体"/>
                      <w:color w:val="auto"/>
                      <w:spacing w:val="5"/>
                      <w:position w:val="1"/>
                      <w:szCs w:val="21"/>
                      <w:highlight w:val="none"/>
                    </w:rPr>
                  </w:pPr>
                </w:p>
              </w:tc>
              <w:tc>
                <w:tcPr>
                  <w:tcW w:w="2607" w:type="pct"/>
                </w:tcPr>
                <w:p>
                  <w:pPr>
                    <w:spacing w:before="33" w:line="238" w:lineRule="auto"/>
                    <w:ind w:left="31" w:right="49" w:firstLine="13"/>
                    <w:rPr>
                      <w:rFonts w:eastAsia="Times New Roman"/>
                      <w:color w:val="auto"/>
                      <w:spacing w:val="16"/>
                      <w:szCs w:val="21"/>
                      <w:highlight w:val="none"/>
                    </w:rPr>
                  </w:pPr>
                  <w:r>
                    <w:rPr>
                      <w:rFonts w:eastAsia="Times New Roman"/>
                      <w:color w:val="auto"/>
                      <w:spacing w:val="12"/>
                      <w:szCs w:val="21"/>
                      <w:highlight w:val="none"/>
                    </w:rPr>
                    <w:t>17</w:t>
                  </w:r>
                  <w:r>
                    <w:rPr>
                      <w:rFonts w:ascii="宋体" w:hAnsi="宋体" w:cs="宋体"/>
                      <w:color w:val="auto"/>
                      <w:spacing w:val="6"/>
                      <w:szCs w:val="21"/>
                      <w:highlight w:val="none"/>
                    </w:rPr>
                    <w:t>、禁止新建、扩建不符合国家石化、现代煤化工等产业布</w:t>
                  </w:r>
                  <w:r>
                    <w:rPr>
                      <w:rFonts w:ascii="宋体" w:hAnsi="宋体" w:cs="宋体"/>
                      <w:color w:val="auto"/>
                      <w:spacing w:val="16"/>
                      <w:szCs w:val="21"/>
                      <w:highlight w:val="none"/>
                    </w:rPr>
                    <w:t>局</w:t>
                  </w:r>
                  <w:r>
                    <w:rPr>
                      <w:rFonts w:ascii="宋体" w:hAnsi="宋体" w:cs="宋体"/>
                      <w:color w:val="auto"/>
                      <w:spacing w:val="14"/>
                      <w:szCs w:val="21"/>
                      <w:highlight w:val="none"/>
                    </w:rPr>
                    <w:t>规</w:t>
                  </w:r>
                  <w:r>
                    <w:rPr>
                      <w:rFonts w:ascii="宋体" w:hAnsi="宋体" w:cs="宋体"/>
                      <w:color w:val="auto"/>
                      <w:spacing w:val="8"/>
                      <w:szCs w:val="21"/>
                      <w:highlight w:val="none"/>
                    </w:rPr>
                    <w:t>划的项目，禁止新建独立焦化项目。</w:t>
                  </w:r>
                </w:p>
              </w:tc>
              <w:tc>
                <w:tcPr>
                  <w:tcW w:w="1245" w:type="pct"/>
                </w:tcPr>
                <w:p>
                  <w:pPr>
                    <w:rPr>
                      <w:rFonts w:ascii="宋体" w:hAnsi="宋体" w:cs="宋体"/>
                      <w:color w:val="auto"/>
                      <w:spacing w:val="9"/>
                      <w:szCs w:val="21"/>
                      <w:highlight w:val="none"/>
                    </w:rPr>
                  </w:pPr>
                  <w:r>
                    <w:rPr>
                      <w:rFonts w:ascii="宋体" w:hAnsi="宋体" w:cs="宋体"/>
                      <w:color w:val="auto"/>
                      <w:spacing w:val="9"/>
                      <w:szCs w:val="21"/>
                      <w:highlight w:val="none"/>
                    </w:rPr>
                    <w:t>本项目不属于上述禁止新建、扩建的项目。</w:t>
                  </w:r>
                </w:p>
              </w:tc>
              <w:tc>
                <w:tcPr>
                  <w:tcW w:w="419" w:type="pct"/>
                </w:tcPr>
                <w:p>
                  <w:pPr>
                    <w:spacing w:before="168" w:line="228" w:lineRule="auto"/>
                    <w:rPr>
                      <w:rFonts w:ascii="宋体" w:hAnsi="宋体" w:cs="宋体"/>
                      <w:color w:val="auto"/>
                      <w:spacing w:val="5"/>
                      <w:position w:val="1"/>
                      <w:szCs w:val="21"/>
                      <w:highlight w:val="none"/>
                    </w:rPr>
                  </w:pPr>
                  <w:r>
                    <w:rPr>
                      <w:rFonts w:hint="eastAsia" w:ascii="宋体" w:hAnsi="宋体" w:cs="宋体"/>
                      <w:color w:val="auto"/>
                      <w:spacing w:val="5"/>
                      <w:position w:val="1"/>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29" w:type="pct"/>
                  <w:vMerge w:val="continue"/>
                </w:tcPr>
                <w:p>
                  <w:pPr>
                    <w:rPr>
                      <w:rFonts w:ascii="宋体" w:hAnsi="宋体" w:cs="宋体"/>
                      <w:color w:val="auto"/>
                      <w:spacing w:val="5"/>
                      <w:position w:val="1"/>
                      <w:szCs w:val="21"/>
                      <w:highlight w:val="none"/>
                    </w:rPr>
                  </w:pPr>
                </w:p>
              </w:tc>
              <w:tc>
                <w:tcPr>
                  <w:tcW w:w="2607" w:type="pct"/>
                </w:tcPr>
                <w:p>
                  <w:pPr>
                    <w:spacing w:before="32" w:line="245" w:lineRule="auto"/>
                    <w:ind w:left="29" w:right="25" w:firstLine="16"/>
                    <w:rPr>
                      <w:rFonts w:eastAsia="Times New Roman"/>
                      <w:color w:val="auto"/>
                      <w:spacing w:val="16"/>
                      <w:szCs w:val="21"/>
                      <w:highlight w:val="none"/>
                    </w:rPr>
                  </w:pPr>
                  <w:r>
                    <w:rPr>
                      <w:rFonts w:eastAsia="Times New Roman"/>
                      <w:color w:val="auto"/>
                      <w:spacing w:val="12"/>
                      <w:szCs w:val="21"/>
                      <w:highlight w:val="none"/>
                    </w:rPr>
                    <w:t>18</w:t>
                  </w:r>
                  <w:r>
                    <w:rPr>
                      <w:rFonts w:ascii="宋体" w:hAnsi="宋体" w:cs="宋体"/>
                      <w:color w:val="auto"/>
                      <w:spacing w:val="6"/>
                      <w:szCs w:val="21"/>
                      <w:highlight w:val="none"/>
                    </w:rPr>
                    <w:t>、禁止新建、扩建国家《产业结构调整指导目录》《江苏</w:t>
                  </w:r>
                  <w:r>
                    <w:rPr>
                      <w:rFonts w:ascii="宋体" w:hAnsi="宋体" w:cs="宋体"/>
                      <w:color w:val="auto"/>
                      <w:spacing w:val="18"/>
                      <w:szCs w:val="21"/>
                      <w:highlight w:val="none"/>
                    </w:rPr>
                    <w:t>省</w:t>
                  </w:r>
                  <w:r>
                    <w:rPr>
                      <w:rFonts w:ascii="宋体" w:hAnsi="宋体" w:cs="宋体"/>
                      <w:color w:val="auto"/>
                      <w:spacing w:val="15"/>
                      <w:szCs w:val="21"/>
                      <w:highlight w:val="none"/>
                    </w:rPr>
                    <w:t>产</w:t>
                  </w:r>
                  <w:r>
                    <w:rPr>
                      <w:rFonts w:ascii="宋体" w:hAnsi="宋体" w:cs="宋体"/>
                      <w:color w:val="auto"/>
                      <w:spacing w:val="9"/>
                      <w:szCs w:val="21"/>
                      <w:highlight w:val="none"/>
                    </w:rPr>
                    <w:t>业结构调整限制、淘汰和禁止目录》明确的限制类、淘</w:t>
                  </w:r>
                  <w:r>
                    <w:rPr>
                      <w:rFonts w:ascii="宋体" w:hAnsi="宋体" w:cs="宋体"/>
                      <w:color w:val="auto"/>
                      <w:spacing w:val="4"/>
                      <w:szCs w:val="21"/>
                      <w:highlight w:val="none"/>
                    </w:rPr>
                    <w:t>汰类、禁止类项</w:t>
                  </w:r>
                  <w:r>
                    <w:rPr>
                      <w:rFonts w:ascii="宋体" w:hAnsi="宋体" w:cs="宋体"/>
                      <w:color w:val="auto"/>
                      <w:spacing w:val="3"/>
                      <w:szCs w:val="21"/>
                      <w:highlight w:val="none"/>
                    </w:rPr>
                    <w:t>目</w:t>
                  </w:r>
                  <w:r>
                    <w:rPr>
                      <w:rFonts w:ascii="宋体" w:hAnsi="宋体" w:cs="宋体"/>
                      <w:color w:val="auto"/>
                      <w:spacing w:val="2"/>
                      <w:szCs w:val="21"/>
                      <w:highlight w:val="none"/>
                    </w:rPr>
                    <w:t>，法律法规和相关政策明令禁止的落后产</w:t>
                  </w:r>
                  <w:r>
                    <w:rPr>
                      <w:rFonts w:ascii="宋体" w:hAnsi="宋体" w:cs="宋体"/>
                      <w:color w:val="auto"/>
                      <w:spacing w:val="13"/>
                      <w:szCs w:val="21"/>
                      <w:highlight w:val="none"/>
                    </w:rPr>
                    <w:t>能</w:t>
                  </w:r>
                  <w:r>
                    <w:rPr>
                      <w:rFonts w:ascii="宋体" w:hAnsi="宋体" w:cs="宋体"/>
                      <w:color w:val="auto"/>
                      <w:spacing w:val="9"/>
                      <w:szCs w:val="21"/>
                      <w:highlight w:val="none"/>
                    </w:rPr>
                    <w:t>项目，以及明令淘汰的安全生产落后工艺及装备项目。</w:t>
                  </w:r>
                </w:p>
              </w:tc>
              <w:tc>
                <w:tcPr>
                  <w:tcW w:w="1245" w:type="pct"/>
                </w:tcPr>
                <w:p>
                  <w:pPr>
                    <w:rPr>
                      <w:rFonts w:ascii="宋体" w:hAnsi="宋体" w:cs="宋体"/>
                      <w:color w:val="auto"/>
                      <w:spacing w:val="9"/>
                      <w:szCs w:val="21"/>
                      <w:highlight w:val="none"/>
                    </w:rPr>
                  </w:pPr>
                  <w:r>
                    <w:rPr>
                      <w:rFonts w:ascii="宋体" w:hAnsi="宋体" w:cs="宋体"/>
                      <w:color w:val="auto"/>
                      <w:spacing w:val="9"/>
                      <w:szCs w:val="21"/>
                      <w:highlight w:val="none"/>
                    </w:rPr>
                    <w:t>本项目的建设符合国家产业政策要求。</w:t>
                  </w:r>
                </w:p>
              </w:tc>
              <w:tc>
                <w:tcPr>
                  <w:tcW w:w="419" w:type="pct"/>
                </w:tcPr>
                <w:p>
                  <w:pPr>
                    <w:spacing w:before="65" w:line="228" w:lineRule="auto"/>
                    <w:rPr>
                      <w:rFonts w:ascii="宋体" w:hAnsi="宋体" w:cs="宋体"/>
                      <w:color w:val="auto"/>
                      <w:spacing w:val="5"/>
                      <w:position w:val="1"/>
                      <w:szCs w:val="21"/>
                      <w:highlight w:val="none"/>
                    </w:rPr>
                  </w:pPr>
                  <w:r>
                    <w:rPr>
                      <w:rFonts w:hint="eastAsia" w:ascii="宋体" w:hAnsi="宋体" w:cs="宋体"/>
                      <w:color w:val="auto"/>
                      <w:spacing w:val="5"/>
                      <w:position w:val="1"/>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729" w:type="pct"/>
                  <w:vMerge w:val="continue"/>
                </w:tcPr>
                <w:p>
                  <w:pPr>
                    <w:rPr>
                      <w:rFonts w:ascii="宋体" w:hAnsi="宋体" w:cs="宋体"/>
                      <w:color w:val="auto"/>
                      <w:spacing w:val="5"/>
                      <w:position w:val="1"/>
                      <w:szCs w:val="21"/>
                      <w:highlight w:val="none"/>
                    </w:rPr>
                  </w:pPr>
                </w:p>
              </w:tc>
              <w:tc>
                <w:tcPr>
                  <w:tcW w:w="2607" w:type="pct"/>
                </w:tcPr>
                <w:p>
                  <w:pPr>
                    <w:spacing w:before="169" w:line="261" w:lineRule="auto"/>
                    <w:ind w:left="32" w:right="49" w:firstLine="12"/>
                    <w:rPr>
                      <w:rFonts w:eastAsia="Times New Roman"/>
                      <w:color w:val="auto"/>
                      <w:spacing w:val="16"/>
                      <w:szCs w:val="21"/>
                      <w:highlight w:val="none"/>
                    </w:rPr>
                  </w:pPr>
                  <w:r>
                    <w:rPr>
                      <w:rFonts w:eastAsia="Times New Roman"/>
                      <w:color w:val="auto"/>
                      <w:spacing w:val="12"/>
                      <w:szCs w:val="21"/>
                      <w:highlight w:val="none"/>
                    </w:rPr>
                    <w:t>19</w:t>
                  </w:r>
                  <w:r>
                    <w:rPr>
                      <w:rFonts w:ascii="宋体" w:hAnsi="宋体" w:cs="宋体"/>
                      <w:color w:val="auto"/>
                      <w:spacing w:val="6"/>
                      <w:szCs w:val="21"/>
                      <w:highlight w:val="none"/>
                    </w:rPr>
                    <w:t>、禁止新建、扩建不符合国家产能置换要求的严重过剩产</w:t>
                  </w:r>
                  <w:r>
                    <w:rPr>
                      <w:rFonts w:ascii="宋体" w:hAnsi="宋体" w:cs="宋体"/>
                      <w:color w:val="auto"/>
                      <w:spacing w:val="18"/>
                      <w:szCs w:val="21"/>
                      <w:highlight w:val="none"/>
                    </w:rPr>
                    <w:t>能</w:t>
                  </w:r>
                  <w:r>
                    <w:rPr>
                      <w:rFonts w:ascii="宋体" w:hAnsi="宋体" w:cs="宋体"/>
                      <w:color w:val="auto"/>
                      <w:spacing w:val="12"/>
                      <w:szCs w:val="21"/>
                      <w:highlight w:val="none"/>
                    </w:rPr>
                    <w:t>行</w:t>
                  </w:r>
                  <w:r>
                    <w:rPr>
                      <w:rFonts w:ascii="宋体" w:hAnsi="宋体" w:cs="宋体"/>
                      <w:color w:val="auto"/>
                      <w:spacing w:val="9"/>
                      <w:szCs w:val="21"/>
                      <w:highlight w:val="none"/>
                    </w:rPr>
                    <w:t>业的项目。禁止新建、扩建不符合要求的高耗能高排放</w:t>
                  </w:r>
                  <w:r>
                    <w:rPr>
                      <w:rFonts w:ascii="宋体" w:hAnsi="宋体" w:cs="宋体"/>
                      <w:color w:val="auto"/>
                      <w:spacing w:val="2"/>
                      <w:szCs w:val="21"/>
                      <w:highlight w:val="none"/>
                    </w:rPr>
                    <w:t>项目。</w:t>
                  </w:r>
                </w:p>
              </w:tc>
              <w:tc>
                <w:tcPr>
                  <w:tcW w:w="1245" w:type="pct"/>
                </w:tcPr>
                <w:p>
                  <w:pPr>
                    <w:rPr>
                      <w:rFonts w:ascii="宋体" w:hAnsi="宋体" w:cs="宋体"/>
                      <w:color w:val="auto"/>
                      <w:spacing w:val="9"/>
                      <w:szCs w:val="21"/>
                      <w:highlight w:val="none"/>
                    </w:rPr>
                  </w:pPr>
                  <w:r>
                    <w:rPr>
                      <w:rFonts w:ascii="宋体" w:hAnsi="宋体" w:cs="宋体"/>
                      <w:color w:val="auto"/>
                      <w:spacing w:val="9"/>
                      <w:szCs w:val="21"/>
                      <w:highlight w:val="none"/>
                    </w:rPr>
                    <w:t>本项目不属于严重过剩产能行业的项目，也不属于高耗能高排放项目。</w:t>
                  </w:r>
                </w:p>
              </w:tc>
              <w:tc>
                <w:tcPr>
                  <w:tcW w:w="419" w:type="pct"/>
                </w:tcPr>
                <w:p>
                  <w:pPr>
                    <w:spacing w:before="65" w:line="228" w:lineRule="auto"/>
                    <w:rPr>
                      <w:rFonts w:ascii="宋体" w:hAnsi="宋体" w:cs="宋体"/>
                      <w:color w:val="auto"/>
                      <w:spacing w:val="5"/>
                      <w:position w:val="1"/>
                      <w:szCs w:val="21"/>
                      <w:highlight w:val="none"/>
                    </w:rPr>
                  </w:pPr>
                  <w:r>
                    <w:rPr>
                      <w:rFonts w:hint="eastAsia" w:ascii="宋体" w:hAnsi="宋体" w:cs="宋体"/>
                      <w:color w:val="auto"/>
                      <w:spacing w:val="5"/>
                      <w:position w:val="1"/>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29" w:type="pct"/>
                  <w:vMerge w:val="continue"/>
                </w:tcPr>
                <w:p>
                  <w:pPr>
                    <w:rPr>
                      <w:rFonts w:ascii="宋体" w:hAnsi="宋体" w:cs="宋体"/>
                      <w:color w:val="auto"/>
                      <w:spacing w:val="5"/>
                      <w:position w:val="1"/>
                      <w:szCs w:val="21"/>
                      <w:highlight w:val="none"/>
                    </w:rPr>
                  </w:pPr>
                </w:p>
              </w:tc>
              <w:tc>
                <w:tcPr>
                  <w:tcW w:w="2607" w:type="pct"/>
                </w:tcPr>
                <w:p>
                  <w:pPr>
                    <w:spacing w:before="34" w:line="232" w:lineRule="auto"/>
                    <w:ind w:left="25"/>
                    <w:rPr>
                      <w:rFonts w:eastAsia="Times New Roman"/>
                      <w:color w:val="auto"/>
                      <w:spacing w:val="16"/>
                      <w:szCs w:val="21"/>
                      <w:highlight w:val="none"/>
                    </w:rPr>
                  </w:pPr>
                  <w:r>
                    <w:rPr>
                      <w:rFonts w:eastAsia="Times New Roman"/>
                      <w:color w:val="auto"/>
                      <w:spacing w:val="7"/>
                      <w:szCs w:val="21"/>
                      <w:highlight w:val="none"/>
                    </w:rPr>
                    <w:t>20</w:t>
                  </w:r>
                  <w:r>
                    <w:rPr>
                      <w:rFonts w:ascii="宋体" w:hAnsi="宋体" w:cs="宋体"/>
                      <w:color w:val="auto"/>
                      <w:spacing w:val="7"/>
                      <w:szCs w:val="21"/>
                      <w:highlight w:val="none"/>
                    </w:rPr>
                    <w:t>、法律法规及相关政策文件有更加严格规定的从其规定</w:t>
                  </w:r>
                  <w:r>
                    <w:rPr>
                      <w:rFonts w:ascii="宋体" w:hAnsi="宋体" w:cs="宋体"/>
                      <w:color w:val="auto"/>
                      <w:spacing w:val="5"/>
                      <w:szCs w:val="21"/>
                      <w:highlight w:val="none"/>
                    </w:rPr>
                    <w:t>。</w:t>
                  </w:r>
                </w:p>
              </w:tc>
              <w:tc>
                <w:tcPr>
                  <w:tcW w:w="1245" w:type="pct"/>
                </w:tcPr>
                <w:p>
                  <w:pPr>
                    <w:spacing w:before="34" w:line="228" w:lineRule="auto"/>
                    <w:rPr>
                      <w:rFonts w:ascii="宋体" w:hAnsi="宋体" w:cs="宋体"/>
                      <w:color w:val="auto"/>
                      <w:spacing w:val="5"/>
                      <w:position w:val="1"/>
                      <w:szCs w:val="21"/>
                      <w:highlight w:val="none"/>
                    </w:rPr>
                  </w:pPr>
                  <w:r>
                    <w:rPr>
                      <w:rFonts w:ascii="宋体" w:hAnsi="宋体" w:cs="宋体"/>
                      <w:color w:val="auto"/>
                      <w:spacing w:val="8"/>
                      <w:szCs w:val="21"/>
                      <w:highlight w:val="none"/>
                    </w:rPr>
                    <w:t>本项目不涉及</w:t>
                  </w:r>
                </w:p>
              </w:tc>
              <w:tc>
                <w:tcPr>
                  <w:tcW w:w="419" w:type="pct"/>
                </w:tcPr>
                <w:p>
                  <w:pPr>
                    <w:spacing w:before="35" w:line="228" w:lineRule="auto"/>
                    <w:rPr>
                      <w:rFonts w:ascii="宋体" w:hAnsi="宋体" w:cs="宋体"/>
                      <w:color w:val="auto"/>
                      <w:spacing w:val="5"/>
                      <w:position w:val="1"/>
                      <w:szCs w:val="21"/>
                      <w:highlight w:val="none"/>
                    </w:rPr>
                  </w:pPr>
                  <w:r>
                    <w:rPr>
                      <w:rFonts w:hint="eastAsia" w:ascii="宋体" w:hAnsi="宋体" w:cs="宋体"/>
                      <w:color w:val="auto"/>
                      <w:spacing w:val="5"/>
                      <w:position w:val="1"/>
                      <w:szCs w:val="21"/>
                      <w:highlight w:val="none"/>
                    </w:rPr>
                    <w:t>相符</w:t>
                  </w:r>
                </w:p>
              </w:tc>
            </w:tr>
          </w:tbl>
          <w:p>
            <w:pPr>
              <w:rPr>
                <w:rStyle w:val="26"/>
                <w:color w:val="auto"/>
                <w:kern w:val="0"/>
                <w:szCs w:val="20"/>
                <w:highlight w:val="none"/>
              </w:rPr>
            </w:pPr>
          </w:p>
          <w:p>
            <w:pPr>
              <w:rPr>
                <w:color w:val="auto"/>
                <w:highlight w:val="none"/>
              </w:rPr>
            </w:pPr>
            <w:r>
              <w:rPr>
                <w:rFonts w:hint="eastAsia" w:cs="宋体"/>
                <w:b/>
                <w:color w:val="auto"/>
                <w:sz w:val="24"/>
                <w:highlight w:val="none"/>
              </w:rPr>
              <w:t>二、与《江苏省太湖水污染防治条例(2021年修订)》相符性分析</w:t>
            </w:r>
          </w:p>
          <w:p>
            <w:pPr>
              <w:spacing w:line="460" w:lineRule="atLeast"/>
              <w:ind w:firstLine="480"/>
              <w:rPr>
                <w:rFonts w:ascii="宋体" w:hAnsi="宋体" w:cs="宋体"/>
                <w:color w:val="auto"/>
                <w:sz w:val="24"/>
                <w:highlight w:val="none"/>
              </w:rPr>
            </w:pPr>
            <w:r>
              <w:rPr>
                <w:rFonts w:hint="eastAsia" w:ascii="宋体" w:hAnsi="宋体" w:cs="宋体"/>
                <w:color w:val="auto"/>
                <w:sz w:val="24"/>
                <w:highlight w:val="none"/>
              </w:rPr>
              <w:t>根据《省政府办公厅关于公布江苏省太湖三级保护区范围的通知—苏政办发[2012]221号》，本项目所在地属于太湖三级保护区范围。</w:t>
            </w:r>
          </w:p>
          <w:p>
            <w:pPr>
              <w:spacing w:line="460" w:lineRule="atLeast"/>
              <w:ind w:firstLine="480"/>
              <w:rPr>
                <w:rFonts w:ascii="宋体" w:hAnsi="宋体" w:cs="宋体"/>
                <w:color w:val="auto"/>
                <w:sz w:val="24"/>
                <w:highlight w:val="none"/>
              </w:rPr>
            </w:pPr>
            <w:r>
              <w:rPr>
                <w:rFonts w:hint="eastAsia" w:ascii="宋体" w:hAnsi="宋体" w:cs="宋体"/>
                <w:color w:val="auto"/>
                <w:sz w:val="24"/>
                <w:highlight w:val="none"/>
              </w:rPr>
              <w:t>第四十三条太湖流域一、二、三级保护区禁止下列行为：</w:t>
            </w:r>
          </w:p>
          <w:p>
            <w:pPr>
              <w:spacing w:line="460" w:lineRule="atLeast"/>
              <w:ind w:firstLine="480"/>
              <w:rPr>
                <w:rFonts w:ascii="宋体" w:hAnsi="宋体" w:cs="宋体"/>
                <w:color w:val="auto"/>
                <w:sz w:val="24"/>
                <w:highlight w:val="none"/>
              </w:rPr>
            </w:pPr>
            <w:r>
              <w:rPr>
                <w:rFonts w:hint="eastAsia" w:ascii="宋体" w:hAnsi="宋体" w:cs="宋体"/>
                <w:color w:val="auto"/>
                <w:sz w:val="24"/>
                <w:highlight w:val="none"/>
              </w:rPr>
              <w:t>（一）新建、改建、扩建化学制浆造纸、制革、酿造、染料、印染、电镀以及其他排放含磷、氮等污染物的企业和项目，城镇污水集中处理等环境基础设施项目和第四十六条规定的情形除外；</w:t>
            </w:r>
          </w:p>
          <w:p>
            <w:pPr>
              <w:spacing w:line="460" w:lineRule="atLeast"/>
              <w:ind w:firstLine="480"/>
              <w:rPr>
                <w:rFonts w:ascii="宋体" w:hAnsi="宋体" w:cs="宋体"/>
                <w:color w:val="auto"/>
                <w:sz w:val="24"/>
                <w:highlight w:val="none"/>
              </w:rPr>
            </w:pPr>
            <w:r>
              <w:rPr>
                <w:rFonts w:hint="eastAsia" w:ascii="宋体" w:hAnsi="宋体" w:cs="宋体"/>
                <w:color w:val="auto"/>
                <w:sz w:val="24"/>
                <w:highlight w:val="none"/>
              </w:rPr>
              <w:t>（二）销售、使用含磷洗涤用品；</w:t>
            </w:r>
          </w:p>
          <w:p>
            <w:pPr>
              <w:spacing w:line="460" w:lineRule="atLeast"/>
              <w:ind w:firstLine="480"/>
              <w:rPr>
                <w:rFonts w:ascii="宋体" w:hAnsi="宋体" w:cs="宋体"/>
                <w:color w:val="auto"/>
                <w:sz w:val="24"/>
                <w:highlight w:val="none"/>
              </w:rPr>
            </w:pPr>
            <w:r>
              <w:rPr>
                <w:rFonts w:hint="eastAsia" w:ascii="宋体" w:hAnsi="宋体" w:cs="宋体"/>
                <w:color w:val="auto"/>
                <w:sz w:val="24"/>
                <w:highlight w:val="none"/>
              </w:rPr>
              <w:t>（三）向水体排放或者倾倒油类、酸液、碱液、剧毒废渣废液、含放射性废渣废液、含病原体污水、工业废渣以及其他废弃物；</w:t>
            </w:r>
          </w:p>
          <w:p>
            <w:pPr>
              <w:spacing w:line="460" w:lineRule="atLeast"/>
              <w:ind w:firstLine="480"/>
              <w:rPr>
                <w:rFonts w:ascii="宋体" w:hAnsi="宋体" w:cs="宋体"/>
                <w:color w:val="auto"/>
                <w:sz w:val="24"/>
                <w:highlight w:val="none"/>
              </w:rPr>
            </w:pPr>
            <w:r>
              <w:rPr>
                <w:rFonts w:hint="eastAsia" w:ascii="宋体" w:hAnsi="宋体" w:cs="宋体"/>
                <w:color w:val="auto"/>
                <w:sz w:val="24"/>
                <w:highlight w:val="none"/>
              </w:rPr>
              <w:t>（四）在水体清洗装贮过油类或者有毒有害污染物的车辆、船舶和容器等；</w:t>
            </w:r>
          </w:p>
          <w:p>
            <w:pPr>
              <w:spacing w:line="460" w:lineRule="atLeast"/>
              <w:ind w:firstLine="480"/>
              <w:rPr>
                <w:rFonts w:ascii="宋体" w:hAnsi="宋体" w:cs="宋体"/>
                <w:color w:val="auto"/>
                <w:sz w:val="24"/>
                <w:highlight w:val="none"/>
              </w:rPr>
            </w:pPr>
            <w:r>
              <w:rPr>
                <w:rFonts w:hint="eastAsia" w:ascii="宋体" w:hAnsi="宋体" w:cs="宋体"/>
                <w:color w:val="auto"/>
                <w:sz w:val="24"/>
                <w:highlight w:val="none"/>
              </w:rPr>
              <w:t>（五）使用农药等有毒物毒杀水生生物；</w:t>
            </w:r>
          </w:p>
          <w:p>
            <w:pPr>
              <w:spacing w:line="460" w:lineRule="atLeast"/>
              <w:ind w:firstLine="480"/>
              <w:rPr>
                <w:rFonts w:ascii="宋体" w:hAnsi="宋体" w:cs="宋体"/>
                <w:color w:val="auto"/>
                <w:sz w:val="24"/>
                <w:highlight w:val="none"/>
              </w:rPr>
            </w:pPr>
            <w:r>
              <w:rPr>
                <w:rFonts w:hint="eastAsia" w:ascii="宋体" w:hAnsi="宋体" w:cs="宋体"/>
                <w:color w:val="auto"/>
                <w:sz w:val="24"/>
                <w:highlight w:val="none"/>
              </w:rPr>
              <w:t>（六）向水体直接排放人畜粪便、倾倒垃圾；</w:t>
            </w:r>
          </w:p>
          <w:p>
            <w:pPr>
              <w:spacing w:line="460" w:lineRule="atLeast"/>
              <w:ind w:firstLine="480"/>
              <w:rPr>
                <w:rFonts w:ascii="宋体" w:hAnsi="宋体" w:cs="宋体"/>
                <w:color w:val="auto"/>
                <w:sz w:val="24"/>
                <w:highlight w:val="none"/>
              </w:rPr>
            </w:pPr>
            <w:r>
              <w:rPr>
                <w:rFonts w:hint="eastAsia" w:ascii="宋体" w:hAnsi="宋体" w:cs="宋体"/>
                <w:color w:val="auto"/>
                <w:sz w:val="24"/>
                <w:highlight w:val="none"/>
              </w:rPr>
              <w:t>（七）围湖造地；</w:t>
            </w:r>
          </w:p>
          <w:p>
            <w:pPr>
              <w:spacing w:line="460" w:lineRule="atLeast"/>
              <w:ind w:firstLine="480"/>
              <w:rPr>
                <w:rFonts w:ascii="宋体" w:hAnsi="宋体" w:cs="宋体"/>
                <w:color w:val="auto"/>
                <w:sz w:val="24"/>
                <w:highlight w:val="none"/>
              </w:rPr>
            </w:pPr>
            <w:r>
              <w:rPr>
                <w:rFonts w:hint="eastAsia" w:ascii="宋体" w:hAnsi="宋体" w:cs="宋体"/>
                <w:color w:val="auto"/>
                <w:sz w:val="24"/>
                <w:highlight w:val="none"/>
              </w:rPr>
              <w:t>（八）违法开山采石，或者进行破坏林木、植被、水生生物的活动；</w:t>
            </w:r>
          </w:p>
          <w:p>
            <w:pPr>
              <w:spacing w:line="460" w:lineRule="atLeast"/>
              <w:ind w:firstLine="480"/>
              <w:rPr>
                <w:rFonts w:ascii="宋体" w:hAnsi="宋体" w:cs="宋体"/>
                <w:color w:val="auto"/>
                <w:sz w:val="24"/>
                <w:highlight w:val="none"/>
              </w:rPr>
            </w:pPr>
            <w:r>
              <w:rPr>
                <w:rFonts w:hint="eastAsia" w:ascii="宋体" w:hAnsi="宋体" w:cs="宋体"/>
                <w:color w:val="auto"/>
                <w:sz w:val="24"/>
                <w:highlight w:val="none"/>
              </w:rPr>
              <w:t>（九）法律、法规禁止的其他行为。</w:t>
            </w:r>
          </w:p>
          <w:p>
            <w:pPr>
              <w:spacing w:line="460" w:lineRule="atLeast"/>
              <w:ind w:firstLine="480"/>
              <w:rPr>
                <w:rFonts w:ascii="宋体" w:hAnsi="宋体" w:cs="宋体"/>
                <w:color w:val="auto"/>
                <w:sz w:val="24"/>
                <w:highlight w:val="none"/>
              </w:rPr>
            </w:pPr>
            <w:r>
              <w:rPr>
                <w:rFonts w:hint="eastAsia" w:ascii="宋体" w:hAnsi="宋体" w:cs="宋体"/>
                <w:color w:val="auto"/>
                <w:sz w:val="24"/>
                <w:highlight w:val="none"/>
              </w:rPr>
              <w:t>项目选址位于太湖流域三级保护区范围内，根据《江苏省太湖水污染防治</w:t>
            </w:r>
            <w:r>
              <w:rPr>
                <w:color w:val="auto"/>
                <w:sz w:val="24"/>
                <w:highlight w:val="none"/>
              </w:rPr>
              <w:t>条例(2021年修订)》中第四十</w:t>
            </w:r>
            <w:r>
              <w:rPr>
                <w:rFonts w:hint="eastAsia" w:ascii="宋体" w:hAnsi="宋体" w:cs="宋体"/>
                <w:color w:val="auto"/>
                <w:sz w:val="24"/>
                <w:highlight w:val="none"/>
              </w:rPr>
              <w:t>三条规定太湖流域一、二、三级保护区禁止新建、改建、扩建化学制浆造纸、制革、酿造、染料、印染、电镀以及其他排放含磷、氮等污染物的企业和项目。</w:t>
            </w:r>
          </w:p>
          <w:p>
            <w:pPr>
              <w:spacing w:line="460" w:lineRule="atLeast"/>
              <w:ind w:firstLine="480"/>
              <w:rPr>
                <w:color w:val="auto"/>
                <w:highlight w:val="none"/>
              </w:rPr>
            </w:pPr>
            <w:r>
              <w:rPr>
                <w:rFonts w:hint="eastAsia" w:ascii="宋体" w:hAnsi="宋体" w:cs="宋体"/>
                <w:color w:val="auto"/>
                <w:sz w:val="24"/>
                <w:highlight w:val="none"/>
              </w:rPr>
              <w:t>本项目为“C3589-其他医疗设备及器械制造”和“M</w:t>
            </w:r>
            <w:r>
              <w:rPr>
                <w:rFonts w:ascii="宋体" w:hAnsi="宋体" w:cs="宋体"/>
                <w:color w:val="auto"/>
                <w:sz w:val="24"/>
                <w:highlight w:val="none"/>
              </w:rPr>
              <w:t>7340</w:t>
            </w:r>
            <w:r>
              <w:rPr>
                <w:rFonts w:hint="eastAsia" w:ascii="宋体" w:hAnsi="宋体" w:cs="宋体"/>
                <w:color w:val="auto"/>
                <w:sz w:val="24"/>
                <w:highlight w:val="none"/>
              </w:rPr>
              <w:t>医</w:t>
            </w:r>
            <w:r>
              <w:rPr>
                <w:rFonts w:ascii="宋体" w:hAnsi="宋体" w:cs="宋体"/>
                <w:color w:val="auto"/>
                <w:sz w:val="24"/>
                <w:highlight w:val="none"/>
              </w:rPr>
              <w:t>学研究和试验发展</w:t>
            </w:r>
            <w:r>
              <w:rPr>
                <w:rFonts w:hint="eastAsia" w:ascii="宋体" w:hAnsi="宋体" w:cs="宋体"/>
                <w:color w:val="auto"/>
                <w:sz w:val="24"/>
                <w:highlight w:val="none"/>
              </w:rPr>
              <w:t>”</w:t>
            </w:r>
            <w:r>
              <w:rPr>
                <w:color w:val="auto"/>
                <w:sz w:val="24"/>
                <w:highlight w:val="none"/>
              </w:rPr>
              <w:t>不属于“化学制浆造纸、制革、酿造、染料、印染、电镀”等禁止行业，不</w:t>
            </w:r>
            <w:r>
              <w:rPr>
                <w:rFonts w:hint="eastAsia"/>
                <w:color w:val="auto"/>
                <w:sz w:val="24"/>
                <w:highlight w:val="none"/>
              </w:rPr>
              <w:t>排放含氮磷生产废水</w:t>
            </w:r>
            <w:r>
              <w:rPr>
                <w:color w:val="auto"/>
                <w:sz w:val="24"/>
                <w:highlight w:val="none"/>
              </w:rPr>
              <w:t>，不向水体直接排放人畜粪便、倾倒垃圾，不设置剧毒物质、危险化学品回收场所和处置场所，不在上述所禁止的范围内。符合《江苏省太湖水污染防治条例(</w:t>
            </w:r>
            <w:r>
              <w:rPr>
                <w:rFonts w:hint="eastAsia"/>
                <w:color w:val="auto"/>
                <w:sz w:val="24"/>
                <w:highlight w:val="none"/>
              </w:rPr>
              <w:t>2021</w:t>
            </w:r>
            <w:r>
              <w:rPr>
                <w:color w:val="auto"/>
                <w:sz w:val="24"/>
                <w:highlight w:val="none"/>
              </w:rPr>
              <w:t>年修订)》的各项要求。</w:t>
            </w:r>
            <w:r>
              <w:rPr>
                <w:color w:val="auto"/>
                <w:highlight w:val="none"/>
              </w:rPr>
              <w:t xml:space="preserve"> </w:t>
            </w:r>
          </w:p>
          <w:p>
            <w:pPr>
              <w:pStyle w:val="2"/>
              <w:rPr>
                <w:color w:val="auto"/>
                <w:highlight w:val="none"/>
              </w:rPr>
            </w:pPr>
          </w:p>
          <w:p>
            <w:pPr>
              <w:widowControl/>
              <w:spacing w:line="460" w:lineRule="atLeast"/>
              <w:jc w:val="left"/>
              <w:rPr>
                <w:color w:val="auto"/>
                <w:highlight w:val="none"/>
              </w:rPr>
            </w:pPr>
            <w:r>
              <w:rPr>
                <w:rFonts w:hint="eastAsia" w:cs="宋体"/>
                <w:b/>
                <w:color w:val="auto"/>
                <w:sz w:val="24"/>
                <w:highlight w:val="none"/>
              </w:rPr>
              <w:t>三、与《苏州市阳澄湖水源水质保护条例》（2018年修订）相符性</w:t>
            </w:r>
          </w:p>
          <w:p>
            <w:pPr>
              <w:spacing w:line="460" w:lineRule="atLeast"/>
              <w:ind w:firstLine="480"/>
              <w:rPr>
                <w:color w:val="auto"/>
                <w:highlight w:val="none"/>
              </w:rPr>
            </w:pPr>
            <w:r>
              <w:rPr>
                <w:rFonts w:hint="eastAsia" w:ascii="宋体" w:hAnsi="宋体" w:cs="宋体"/>
                <w:color w:val="auto"/>
                <w:sz w:val="24"/>
                <w:highlight w:val="none"/>
              </w:rPr>
              <w:t>根据《苏州市阳澄湖水源水质保护条例》（</w:t>
            </w:r>
            <w:r>
              <w:rPr>
                <w:color w:val="auto"/>
                <w:sz w:val="24"/>
                <w:highlight w:val="none"/>
              </w:rPr>
              <w:t>2018</w:t>
            </w:r>
            <w:r>
              <w:rPr>
                <w:rFonts w:hint="eastAsia" w:ascii="宋体" w:hAnsi="宋体" w:cs="宋体"/>
                <w:color w:val="auto"/>
                <w:sz w:val="24"/>
                <w:highlight w:val="none"/>
              </w:rPr>
              <w:t>年修订），保护区划分为一级、二级、三级保护区。</w:t>
            </w:r>
          </w:p>
          <w:p>
            <w:pPr>
              <w:spacing w:line="460" w:lineRule="atLeast"/>
              <w:ind w:firstLine="480"/>
              <w:rPr>
                <w:color w:val="auto"/>
                <w:highlight w:val="none"/>
              </w:rPr>
            </w:pPr>
            <w:r>
              <w:rPr>
                <w:rFonts w:hint="eastAsia" w:ascii="宋体" w:hAnsi="宋体" w:cs="宋体"/>
                <w:color w:val="auto"/>
                <w:sz w:val="24"/>
                <w:highlight w:val="none"/>
              </w:rPr>
              <w:t>一级保护区：以集中式供水取水口为中心、半径五百米范围内的水域和陆域；傀儡湖、野尤泾水域及其沿岸纵深一百米的水域和陆域。</w:t>
            </w:r>
            <w:r>
              <w:rPr>
                <w:color w:val="auto"/>
                <w:highlight w:val="none"/>
              </w:rPr>
              <w:t xml:space="preserve"> </w:t>
            </w:r>
          </w:p>
          <w:p>
            <w:pPr>
              <w:spacing w:line="460" w:lineRule="atLeast"/>
              <w:ind w:firstLine="480"/>
              <w:rPr>
                <w:color w:val="auto"/>
                <w:highlight w:val="none"/>
              </w:rPr>
            </w:pPr>
            <w:r>
              <w:rPr>
                <w:rFonts w:hint="eastAsia" w:ascii="宋体" w:hAnsi="宋体" w:cs="宋体"/>
                <w:color w:val="auto"/>
                <w:sz w:val="24"/>
                <w:highlight w:val="none"/>
              </w:rPr>
              <w:t>二级保护区：阳澄湖、傀儡湖及沿岸纵深一千米的水域和陆域；北河泾入湖口上溯五千米及沿岸纵深五百米。上述范围内已划为一级保护区的除外。</w:t>
            </w:r>
            <w:r>
              <w:rPr>
                <w:color w:val="auto"/>
                <w:highlight w:val="none"/>
              </w:rPr>
              <w:t xml:space="preserve"> </w:t>
            </w:r>
          </w:p>
          <w:p>
            <w:pPr>
              <w:spacing w:line="460" w:lineRule="atLeast"/>
              <w:ind w:firstLine="480"/>
              <w:rPr>
                <w:color w:val="auto"/>
                <w:highlight w:val="none"/>
              </w:rPr>
            </w:pPr>
            <w:r>
              <w:rPr>
                <w:rFonts w:hint="eastAsia" w:ascii="宋体" w:hAnsi="宋体" w:cs="宋体"/>
                <w:color w:val="auto"/>
                <w:sz w:val="24"/>
                <w:highlight w:val="none"/>
              </w:rPr>
              <w:t>三级保护区：西至元和塘，东至张家港河（自张家港河与元和塘交接处往张家港河至昆山西仓基河与娄江交接处止），南到娄江（自市区外城河齐门始，经娄门沿娄江至昆山西仓基河与娄江交接处止），上述水域及其所围绕的三角地区已划为一、二级保护区的除外；市区外城河齐门至糖坊湾桥向南纵深二千米以及自娄门沿娄江至昆山西仓基河止向南纵深五百米范围内的水域和陆域；张家港河（下浜至西湖泾桥段）、张家港河下浜处折向厍浜至沙家浜镇小河与尤泾塘所包围的水域和陆域。</w:t>
            </w:r>
            <w:r>
              <w:rPr>
                <w:color w:val="auto"/>
                <w:highlight w:val="none"/>
              </w:rPr>
              <w:t xml:space="preserve"> </w:t>
            </w:r>
          </w:p>
          <w:p>
            <w:pPr>
              <w:spacing w:line="460" w:lineRule="atLeast"/>
              <w:ind w:firstLine="480"/>
              <w:rPr>
                <w:color w:val="auto"/>
                <w:highlight w:val="none"/>
              </w:rPr>
            </w:pPr>
            <w:r>
              <w:rPr>
                <w:color w:val="auto"/>
                <w:sz w:val="24"/>
                <w:highlight w:val="none"/>
              </w:rPr>
              <w:t>“第二十四条三级保护区内禁止建设化工、制革、制药、造纸、电镀（含线路板蚀刻）、印染、洗毛、酿造、冶炼（含焦化）、炼油、化学品贮存和危险废物贮存、处置、利用项目；禁止在距二级保护区一千米内增设排污口。第二十五条禁止在保护区内水体中清洗装储油类或者有毒有害污染物的车辆、机械、船舶和容器。第二十六条禁止将保护区内的土地、建筑物、构筑物及其他设施出租从事违反本条例的开发建设、生产经营或者其他活动。</w:t>
            </w:r>
            <w:r>
              <w:rPr>
                <w:rFonts w:hint="eastAsia"/>
                <w:color w:val="auto"/>
                <w:sz w:val="24"/>
                <w:highlight w:val="none"/>
              </w:rPr>
              <w:t>”</w:t>
            </w:r>
          </w:p>
          <w:p>
            <w:pPr>
              <w:spacing w:line="460" w:lineRule="atLeast"/>
              <w:ind w:firstLine="480"/>
              <w:rPr>
                <w:rFonts w:ascii="宋体" w:hAnsi="宋体" w:cs="宋体"/>
                <w:color w:val="auto"/>
                <w:sz w:val="24"/>
                <w:highlight w:val="none"/>
              </w:rPr>
            </w:pPr>
            <w:r>
              <w:rPr>
                <w:rFonts w:hint="eastAsia" w:ascii="宋体" w:hAnsi="宋体" w:cs="宋体"/>
                <w:color w:val="auto"/>
                <w:sz w:val="24"/>
                <w:highlight w:val="none"/>
              </w:rPr>
              <w:t>本项目位于苏州工业园区东堰里路21号生物医药产业园五期15栋，距离阳澄湖三级保护区距离10.8km，不在阳澄湖一级、二级和三级保护区范围内，符合《苏州市阳澄湖水源水质保护条例》的要求。</w:t>
            </w:r>
          </w:p>
          <w:p>
            <w:pPr>
              <w:spacing w:line="460" w:lineRule="atLeast"/>
              <w:ind w:firstLine="480"/>
              <w:rPr>
                <w:color w:val="auto"/>
                <w:highlight w:val="none"/>
              </w:rPr>
            </w:pPr>
            <w:r>
              <w:rPr>
                <w:color w:val="auto"/>
                <w:highlight w:val="none"/>
              </w:rPr>
              <w:t xml:space="preserve"> </w:t>
            </w:r>
          </w:p>
          <w:p>
            <w:pPr>
              <w:widowControl/>
              <w:spacing w:line="460" w:lineRule="atLeast"/>
              <w:jc w:val="left"/>
              <w:rPr>
                <w:color w:val="auto"/>
                <w:highlight w:val="none"/>
              </w:rPr>
            </w:pPr>
            <w:r>
              <w:rPr>
                <w:rFonts w:hint="eastAsia" w:cs="宋体"/>
                <w:b/>
                <w:color w:val="auto"/>
                <w:sz w:val="24"/>
                <w:highlight w:val="none"/>
              </w:rPr>
              <w:t>四、与《苏州市“十四五”生态环境保护规划》相符性分析</w:t>
            </w:r>
          </w:p>
          <w:p>
            <w:pPr>
              <w:spacing w:line="460" w:lineRule="atLeast"/>
              <w:ind w:firstLine="480"/>
              <w:rPr>
                <w:rFonts w:ascii="宋体" w:hAnsi="宋体" w:cs="宋体"/>
                <w:color w:val="auto"/>
                <w:sz w:val="24"/>
                <w:highlight w:val="none"/>
              </w:rPr>
            </w:pPr>
            <w:r>
              <w:rPr>
                <w:rFonts w:hint="eastAsia" w:ascii="宋体" w:hAnsi="宋体" w:cs="宋体"/>
                <w:color w:val="auto"/>
                <w:sz w:val="24"/>
                <w:highlight w:val="none"/>
              </w:rPr>
              <w:t>本项目与《市政府办公室关于印发苏州市“十四五”生态环境保护规划的通知》(苏府办[2021]275号)符合性见下表。</w:t>
            </w:r>
          </w:p>
          <w:p>
            <w:pPr>
              <w:pStyle w:val="7"/>
              <w:jc w:val="center"/>
              <w:rPr>
                <w:color w:val="auto"/>
                <w:highlight w:val="none"/>
              </w:rPr>
            </w:pPr>
            <w:r>
              <w:rPr>
                <w:color w:val="auto"/>
                <w:highlight w:val="none"/>
              </w:rPr>
              <w:t xml:space="preserve"> </w:t>
            </w:r>
            <w:r>
              <w:rPr>
                <w:b/>
                <w:color w:val="auto"/>
                <w:sz w:val="21"/>
                <w:szCs w:val="21"/>
                <w:highlight w:val="none"/>
              </w:rPr>
              <w:t>表1-</w:t>
            </w:r>
            <w:r>
              <w:rPr>
                <w:rFonts w:hint="eastAsia"/>
                <w:b/>
                <w:color w:val="auto"/>
                <w:sz w:val="21"/>
                <w:szCs w:val="21"/>
                <w:highlight w:val="none"/>
              </w:rPr>
              <w:t>3</w:t>
            </w:r>
            <w:r>
              <w:rPr>
                <w:b/>
                <w:color w:val="auto"/>
                <w:sz w:val="21"/>
                <w:szCs w:val="21"/>
                <w:highlight w:val="none"/>
              </w:rPr>
              <w:t>苏州市“十四五”生态环境保护规划</w:t>
            </w:r>
            <w:r>
              <w:rPr>
                <w:rFonts w:hint="eastAsia"/>
                <w:b/>
                <w:color w:val="auto"/>
                <w:sz w:val="21"/>
                <w:szCs w:val="21"/>
                <w:highlight w:val="none"/>
              </w:rPr>
              <w:t>相符性</w:t>
            </w:r>
          </w:p>
          <w:tbl>
            <w:tblPr>
              <w:tblStyle w:val="21"/>
              <w:tblW w:w="4996"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4"/>
              <w:gridCol w:w="979"/>
              <w:gridCol w:w="2809"/>
              <w:gridCol w:w="1928"/>
              <w:gridCol w:w="88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16" w:type="dxa"/>
                  <w:shd w:val="clear" w:color="auto" w:fill="auto"/>
                  <w:tcMar>
                    <w:left w:w="0" w:type="dxa"/>
                    <w:right w:w="0" w:type="dxa"/>
                  </w:tcMar>
                  <w:vAlign w:val="center"/>
                </w:tcPr>
                <w:p>
                  <w:pPr>
                    <w:pStyle w:val="27"/>
                    <w:spacing w:line="320" w:lineRule="atLeast"/>
                    <w:jc w:val="center"/>
                    <w:rPr>
                      <w:rFonts w:hint="default"/>
                      <w:color w:val="auto"/>
                      <w:highlight w:val="none"/>
                    </w:rPr>
                  </w:pPr>
                  <w:r>
                    <w:rPr>
                      <w:b/>
                      <w:bCs/>
                      <w:color w:val="auto"/>
                      <w:sz w:val="21"/>
                      <w:szCs w:val="21"/>
                      <w:highlight w:val="none"/>
                    </w:rPr>
                    <w:t>重点任务</w:t>
                  </w:r>
                </w:p>
              </w:tc>
              <w:tc>
                <w:tcPr>
                  <w:tcW w:w="3360" w:type="dxa"/>
                  <w:gridSpan w:val="2"/>
                  <w:shd w:val="clear" w:color="auto" w:fill="auto"/>
                </w:tcPr>
                <w:p>
                  <w:pPr>
                    <w:pStyle w:val="27"/>
                    <w:spacing w:line="320" w:lineRule="atLeast"/>
                    <w:jc w:val="center"/>
                    <w:rPr>
                      <w:rFonts w:hint="default"/>
                      <w:b/>
                      <w:bCs/>
                      <w:color w:val="auto"/>
                      <w:sz w:val="21"/>
                      <w:szCs w:val="21"/>
                      <w:highlight w:val="none"/>
                    </w:rPr>
                  </w:pPr>
                  <w:r>
                    <w:rPr>
                      <w:b/>
                      <w:bCs/>
                      <w:color w:val="auto"/>
                      <w:sz w:val="21"/>
                      <w:szCs w:val="21"/>
                      <w:highlight w:val="none"/>
                    </w:rPr>
                    <w:t>文件要求</w:t>
                  </w:r>
                </w:p>
              </w:tc>
              <w:tc>
                <w:tcPr>
                  <w:tcW w:w="1710" w:type="dxa"/>
                  <w:shd w:val="clear" w:color="auto" w:fill="auto"/>
                  <w:tcMar>
                    <w:left w:w="0" w:type="dxa"/>
                    <w:right w:w="0" w:type="dxa"/>
                  </w:tcMar>
                  <w:vAlign w:val="center"/>
                </w:tcPr>
                <w:p>
                  <w:pPr>
                    <w:pStyle w:val="27"/>
                    <w:spacing w:line="320" w:lineRule="atLeast"/>
                    <w:jc w:val="center"/>
                    <w:rPr>
                      <w:rFonts w:hint="default"/>
                      <w:b/>
                      <w:bCs/>
                      <w:color w:val="auto"/>
                      <w:sz w:val="21"/>
                      <w:szCs w:val="21"/>
                      <w:highlight w:val="none"/>
                    </w:rPr>
                  </w:pPr>
                  <w:r>
                    <w:rPr>
                      <w:b/>
                      <w:bCs/>
                      <w:color w:val="auto"/>
                      <w:sz w:val="21"/>
                      <w:szCs w:val="21"/>
                      <w:highlight w:val="none"/>
                    </w:rPr>
                    <w:t>本项目情况</w:t>
                  </w:r>
                </w:p>
              </w:tc>
              <w:tc>
                <w:tcPr>
                  <w:tcW w:w="782" w:type="dxa"/>
                  <w:shd w:val="clear" w:color="auto" w:fill="auto"/>
                  <w:tcMar>
                    <w:left w:w="0" w:type="dxa"/>
                    <w:right w:w="0" w:type="dxa"/>
                  </w:tcMar>
                  <w:vAlign w:val="center"/>
                </w:tcPr>
                <w:p>
                  <w:pPr>
                    <w:pStyle w:val="27"/>
                    <w:spacing w:line="320" w:lineRule="atLeast"/>
                    <w:jc w:val="center"/>
                    <w:rPr>
                      <w:rFonts w:hint="default"/>
                      <w:color w:val="auto"/>
                      <w:highlight w:val="none"/>
                    </w:rPr>
                  </w:pPr>
                  <w:r>
                    <w:rPr>
                      <w:b/>
                      <w:bCs/>
                      <w:color w:val="auto"/>
                      <w:sz w:val="21"/>
                      <w:szCs w:val="21"/>
                      <w:highlight w:val="none"/>
                    </w:rPr>
                    <w:t>相符性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6" w:type="dxa"/>
                  <w:vMerge w:val="restart"/>
                  <w:shd w:val="clear" w:color="auto" w:fill="auto"/>
                  <w:vAlign w:val="center"/>
                </w:tcPr>
                <w:p>
                  <w:pPr>
                    <w:jc w:val="center"/>
                    <w:rPr>
                      <w:color w:val="auto"/>
                      <w:highlight w:val="none"/>
                    </w:rPr>
                  </w:pPr>
                  <w:r>
                    <w:rPr>
                      <w:rFonts w:hint="eastAsia" w:ascii="宋体" w:hAnsi="宋体" w:cs="宋体"/>
                      <w:color w:val="auto"/>
                      <w:highlight w:val="none"/>
                      <w:shd w:val="clear" w:color="auto" w:fill="FFFFFF"/>
                    </w:rPr>
                    <w:t>推进</w:t>
                  </w:r>
                  <w:r>
                    <w:rPr>
                      <w:color w:val="auto"/>
                      <w:highlight w:val="none"/>
                    </w:rPr>
                    <w:t>产业结构绿色转型升级</w:t>
                  </w:r>
                </w:p>
              </w:tc>
              <w:tc>
                <w:tcPr>
                  <w:tcW w:w="868" w:type="dxa"/>
                  <w:shd w:val="clear" w:color="auto" w:fill="auto"/>
                  <w:vAlign w:val="center"/>
                </w:tcPr>
                <w:p>
                  <w:pPr>
                    <w:jc w:val="center"/>
                    <w:rPr>
                      <w:color w:val="auto"/>
                      <w:highlight w:val="none"/>
                    </w:rPr>
                  </w:pPr>
                  <w:r>
                    <w:rPr>
                      <w:rFonts w:hint="eastAsia" w:ascii="宋体" w:hAnsi="宋体" w:cs="宋体"/>
                      <w:color w:val="auto"/>
                      <w:highlight w:val="none"/>
                      <w:shd w:val="clear" w:color="auto" w:fill="FFFFFF"/>
                    </w:rPr>
                    <w:t>推动</w:t>
                  </w:r>
                  <w:r>
                    <w:rPr>
                      <w:color w:val="auto"/>
                      <w:highlight w:val="none"/>
                    </w:rPr>
                    <w:t>传统产业绿色转型</w:t>
                  </w:r>
                </w:p>
              </w:tc>
              <w:tc>
                <w:tcPr>
                  <w:tcW w:w="2492" w:type="dxa"/>
                  <w:shd w:val="clear" w:color="auto" w:fill="auto"/>
                  <w:vAlign w:val="center"/>
                </w:tcPr>
                <w:p>
                  <w:pPr>
                    <w:jc w:val="center"/>
                    <w:rPr>
                      <w:color w:val="auto"/>
                      <w:highlight w:val="none"/>
                    </w:rPr>
                  </w:pPr>
                  <w:r>
                    <w:rPr>
                      <w:rFonts w:hint="eastAsia" w:ascii="宋体" w:hAnsi="宋体" w:cs="宋体"/>
                      <w:color w:val="auto"/>
                      <w:highlight w:val="none"/>
                      <w:shd w:val="clear" w:color="auto" w:fill="FFFFFF"/>
                    </w:rPr>
                    <w:t>严格落实国家落后产能退出指导意见，依</w:t>
                  </w:r>
                  <w:r>
                    <w:rPr>
                      <w:color w:val="auto"/>
                      <w:highlight w:val="none"/>
                    </w:rPr>
                    <w:t>法淘汰落后产能和</w:t>
                  </w:r>
                  <w:r>
                    <w:rPr>
                      <w:color w:val="auto"/>
                      <w:highlight w:val="none"/>
                      <w:shd w:val="clear" w:color="auto" w:fill="FFFFFF"/>
                    </w:rPr>
                    <w:t>“</w:t>
                  </w:r>
                  <w:r>
                    <w:rPr>
                      <w:rFonts w:hint="eastAsia" w:ascii="宋体" w:hAnsi="宋体" w:cs="宋体"/>
                      <w:color w:val="auto"/>
                      <w:highlight w:val="none"/>
                      <w:shd w:val="clear" w:color="auto" w:fill="FFFFFF"/>
                    </w:rPr>
                    <w:t>两高</w:t>
                  </w:r>
                  <w:r>
                    <w:rPr>
                      <w:color w:val="auto"/>
                      <w:highlight w:val="none"/>
                      <w:shd w:val="clear" w:color="auto" w:fill="FFFFFF"/>
                    </w:rPr>
                    <w:t>”</w:t>
                  </w:r>
                  <w:r>
                    <w:rPr>
                      <w:rFonts w:hint="eastAsia" w:ascii="宋体" w:hAnsi="宋体" w:cs="宋体"/>
                      <w:color w:val="auto"/>
                      <w:highlight w:val="none"/>
                      <w:shd w:val="clear" w:color="auto" w:fill="FFFFFF"/>
                    </w:rPr>
                    <w:t>行业低效低端产能。深入开展化工产业安全环保整治提</w:t>
                  </w:r>
                  <w:r>
                    <w:rPr>
                      <w:color w:val="auto"/>
                      <w:highlight w:val="none"/>
                    </w:rPr>
                    <w:t>升工作，推进低端落后化工产能淘汰。推进印染企业集聚发展，继续加强</w:t>
                  </w:r>
                  <w:r>
                    <w:rPr>
                      <w:color w:val="auto"/>
                      <w:highlight w:val="none"/>
                      <w:shd w:val="clear" w:color="auto" w:fill="FFFFFF"/>
                    </w:rPr>
                    <w:t>“</w:t>
                  </w:r>
                  <w:r>
                    <w:rPr>
                      <w:rFonts w:hint="eastAsia" w:ascii="宋体" w:hAnsi="宋体" w:cs="宋体"/>
                      <w:color w:val="auto"/>
                      <w:highlight w:val="none"/>
                      <w:shd w:val="clear" w:color="auto" w:fill="FFFFFF"/>
                    </w:rPr>
                    <w:t>散乱污</w:t>
                  </w:r>
                  <w:r>
                    <w:rPr>
                      <w:color w:val="auto"/>
                      <w:highlight w:val="none"/>
                      <w:shd w:val="clear" w:color="auto" w:fill="FFFFFF"/>
                    </w:rPr>
                    <w:t>”</w:t>
                  </w:r>
                  <w:r>
                    <w:rPr>
                      <w:rFonts w:hint="eastAsia" w:ascii="宋体" w:hAnsi="宋体" w:cs="宋体"/>
                      <w:color w:val="auto"/>
                      <w:highlight w:val="none"/>
                      <w:shd w:val="clear" w:color="auto" w:fill="FFFFFF"/>
                    </w:rPr>
                    <w:t>企业关停取缔、整改提升，保持打击</w:t>
                  </w:r>
                  <w:r>
                    <w:rPr>
                      <w:color w:val="auto"/>
                      <w:highlight w:val="none"/>
                      <w:shd w:val="clear" w:color="auto" w:fill="FFFFFF"/>
                    </w:rPr>
                    <w:t>“</w:t>
                  </w:r>
                  <w:r>
                    <w:rPr>
                      <w:rFonts w:hint="eastAsia" w:ascii="宋体" w:hAnsi="宋体" w:cs="宋体"/>
                      <w:color w:val="auto"/>
                      <w:highlight w:val="none"/>
                      <w:shd w:val="clear" w:color="auto" w:fill="FFFFFF"/>
                    </w:rPr>
                    <w:t>地条钢</w:t>
                  </w:r>
                  <w:r>
                    <w:rPr>
                      <w:color w:val="auto"/>
                      <w:highlight w:val="none"/>
                      <w:shd w:val="clear" w:color="auto" w:fill="FFFFFF"/>
                    </w:rPr>
                    <w:t>”</w:t>
                  </w:r>
                  <w:r>
                    <w:rPr>
                      <w:rFonts w:hint="eastAsia" w:ascii="宋体" w:hAnsi="宋体" w:cs="宋体"/>
                      <w:color w:val="auto"/>
                      <w:highlight w:val="none"/>
                      <w:shd w:val="clear" w:color="auto" w:fill="FFFFFF"/>
                    </w:rPr>
                    <w:t>违法生产高压态势，严防</w:t>
                  </w:r>
                  <w:r>
                    <w:rPr>
                      <w:color w:val="auto"/>
                      <w:highlight w:val="none"/>
                      <w:shd w:val="clear" w:color="auto" w:fill="FFFFFF"/>
                    </w:rPr>
                    <w:t>“</w:t>
                  </w:r>
                  <w:r>
                    <w:rPr>
                      <w:rFonts w:hint="eastAsia" w:ascii="宋体" w:hAnsi="宋体" w:cs="宋体"/>
                      <w:color w:val="auto"/>
                      <w:highlight w:val="none"/>
                      <w:shd w:val="clear" w:color="auto" w:fill="FFFFFF"/>
                    </w:rPr>
                    <w:t>地条钢</w:t>
                  </w:r>
                  <w:r>
                    <w:rPr>
                      <w:color w:val="auto"/>
                      <w:highlight w:val="none"/>
                      <w:shd w:val="clear" w:color="auto" w:fill="FFFFFF"/>
                    </w:rPr>
                    <w:t>”</w:t>
                  </w:r>
                  <w:r>
                    <w:rPr>
                      <w:rFonts w:hint="eastAsia" w:ascii="宋体" w:hAnsi="宋体" w:cs="宋体"/>
                      <w:color w:val="auto"/>
                      <w:highlight w:val="none"/>
                      <w:shd w:val="clear" w:color="auto" w:fill="FFFFFF"/>
                    </w:rPr>
                    <w:t>死灰复燃。认真执行《〈长江经济带负面</w:t>
                  </w:r>
                  <w:r>
                    <w:rPr>
                      <w:color w:val="auto"/>
                      <w:highlight w:val="none"/>
                    </w:rPr>
                    <w:t>清单指南〉江苏省实施细则</w:t>
                  </w:r>
                  <w:r>
                    <w:rPr>
                      <w:color w:val="auto"/>
                      <w:highlight w:val="none"/>
                      <w:shd w:val="clear" w:color="auto" w:fill="FFFFFF"/>
                    </w:rPr>
                    <w:t>(</w:t>
                  </w:r>
                  <w:r>
                    <w:rPr>
                      <w:rFonts w:hint="eastAsia" w:ascii="宋体" w:hAnsi="宋体" w:cs="宋体"/>
                      <w:color w:val="auto"/>
                      <w:highlight w:val="none"/>
                      <w:shd w:val="clear" w:color="auto" w:fill="FFFFFF"/>
                    </w:rPr>
                    <w:t>试行</w:t>
                  </w:r>
                  <w:r>
                    <w:rPr>
                      <w:color w:val="auto"/>
                      <w:highlight w:val="none"/>
                      <w:shd w:val="clear" w:color="auto" w:fill="FFFFFF"/>
                    </w:rPr>
                    <w:t>)</w:t>
                  </w:r>
                  <w:r>
                    <w:rPr>
                      <w:rFonts w:hint="eastAsia" w:ascii="宋体" w:hAnsi="宋体" w:cs="宋体"/>
                      <w:color w:val="auto"/>
                      <w:highlight w:val="none"/>
                      <w:shd w:val="clear" w:color="auto" w:fill="FFFFFF"/>
                    </w:rPr>
                    <w:t>》，推动沿江钢铁</w:t>
                  </w:r>
                  <w:r>
                    <w:rPr>
                      <w:color w:val="auto"/>
                      <w:highlight w:val="none"/>
                    </w:rPr>
                    <w:t>、石化等重工业有序升级转移。全面促进清洁生产，依法在</w:t>
                  </w:r>
                  <w:r>
                    <w:rPr>
                      <w:color w:val="auto"/>
                      <w:highlight w:val="none"/>
                      <w:shd w:val="clear" w:color="auto" w:fill="FFFFFF"/>
                    </w:rPr>
                    <w:t>“</w:t>
                  </w:r>
                  <w:r>
                    <w:rPr>
                      <w:rFonts w:hint="eastAsia" w:ascii="宋体" w:hAnsi="宋体" w:cs="宋体"/>
                      <w:color w:val="auto"/>
                      <w:highlight w:val="none"/>
                      <w:shd w:val="clear" w:color="auto" w:fill="FFFFFF"/>
                    </w:rPr>
                    <w:t>双超双有高耗能</w:t>
                  </w:r>
                  <w:r>
                    <w:rPr>
                      <w:color w:val="auto"/>
                      <w:highlight w:val="none"/>
                      <w:shd w:val="clear" w:color="auto" w:fill="FFFFFF"/>
                    </w:rPr>
                    <w:t>”</w:t>
                  </w:r>
                  <w:r>
                    <w:rPr>
                      <w:rFonts w:hint="eastAsia" w:ascii="宋体" w:hAnsi="宋体" w:cs="宋体"/>
                      <w:color w:val="auto"/>
                      <w:highlight w:val="none"/>
                      <w:shd w:val="clear" w:color="auto" w:fill="FFFFFF"/>
                    </w:rPr>
                    <w:t>行业实施强制性清洁生产审核。在钢铁、石化、印染等重点行业培育一批绿</w:t>
                  </w:r>
                  <w:r>
                    <w:rPr>
                      <w:color w:val="auto"/>
                      <w:highlight w:val="none"/>
                    </w:rPr>
                    <w:t>色龙头企业，精准实施政府补贴、税收优惠、绿色金融、信用保护等激励政策，推动企业主动开展生产工艺、清洁用能、污染治理设施改造，引领带动各行业绿色发展水平提升。</w:t>
                  </w:r>
                </w:p>
              </w:tc>
              <w:tc>
                <w:tcPr>
                  <w:tcW w:w="1710" w:type="dxa"/>
                  <w:shd w:val="clear" w:color="auto" w:fill="auto"/>
                  <w:vAlign w:val="center"/>
                </w:tcPr>
                <w:p>
                  <w:pPr>
                    <w:rPr>
                      <w:color w:val="auto"/>
                      <w:sz w:val="20"/>
                      <w:szCs w:val="20"/>
                      <w:highlight w:val="none"/>
                    </w:rPr>
                  </w:pPr>
                  <w:r>
                    <w:rPr>
                      <w:rFonts w:eastAsia="monospace"/>
                      <w:color w:val="auto"/>
                      <w:szCs w:val="21"/>
                      <w:highlight w:val="none"/>
                      <w:shd w:val="clear" w:color="auto" w:fill="FFFFFF"/>
                    </w:rPr>
                    <w:t>本项目不属于落后产能和“两高”行业低效低端产能企业，本项目不属于长江经济带负面清单禁止的建设项目</w:t>
                  </w:r>
                  <w:r>
                    <w:rPr>
                      <w:color w:val="auto"/>
                      <w:szCs w:val="21"/>
                      <w:highlight w:val="none"/>
                      <w:shd w:val="clear" w:color="auto" w:fill="FFFFFF"/>
                    </w:rPr>
                    <w:t>。</w:t>
                  </w:r>
                </w:p>
              </w:tc>
              <w:tc>
                <w:tcPr>
                  <w:tcW w:w="782" w:type="dxa"/>
                  <w:shd w:val="clear" w:color="auto" w:fill="auto"/>
                  <w:vAlign w:val="center"/>
                </w:tcPr>
                <w:p>
                  <w:pPr>
                    <w:rPr>
                      <w:color w:val="auto"/>
                      <w:sz w:val="20"/>
                      <w:szCs w:val="20"/>
                      <w:highlight w:val="none"/>
                    </w:rPr>
                  </w:pPr>
                  <w:r>
                    <w:rPr>
                      <w:color w:val="auto"/>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6" w:type="dxa"/>
                  <w:vMerge w:val="continue"/>
                  <w:shd w:val="clear" w:color="auto" w:fill="auto"/>
                  <w:vAlign w:val="center"/>
                </w:tcPr>
                <w:p>
                  <w:pPr>
                    <w:rPr>
                      <w:color w:val="auto"/>
                      <w:sz w:val="20"/>
                      <w:szCs w:val="20"/>
                      <w:highlight w:val="none"/>
                    </w:rPr>
                  </w:pPr>
                </w:p>
              </w:tc>
              <w:tc>
                <w:tcPr>
                  <w:tcW w:w="868" w:type="dxa"/>
                  <w:shd w:val="clear" w:color="auto" w:fill="auto"/>
                  <w:vAlign w:val="center"/>
                </w:tcPr>
                <w:p>
                  <w:pPr>
                    <w:jc w:val="center"/>
                    <w:rPr>
                      <w:color w:val="auto"/>
                      <w:highlight w:val="none"/>
                    </w:rPr>
                  </w:pPr>
                  <w:r>
                    <w:rPr>
                      <w:rFonts w:hint="eastAsia" w:ascii="宋体" w:hAnsi="宋体" w:cs="宋体"/>
                      <w:color w:val="auto"/>
                      <w:highlight w:val="none"/>
                      <w:shd w:val="clear" w:color="auto" w:fill="FFFFFF"/>
                    </w:rPr>
                    <w:t>大力</w:t>
                  </w:r>
                  <w:r>
                    <w:rPr>
                      <w:color w:val="auto"/>
                      <w:highlight w:val="none"/>
                    </w:rPr>
                    <w:t>培育绿色低碳产业</w:t>
                  </w:r>
                  <w:r>
                    <w:rPr>
                      <w:rFonts w:hint="eastAsia" w:ascii="宋体" w:hAnsi="宋体" w:cs="宋体"/>
                      <w:color w:val="auto"/>
                      <w:highlight w:val="none"/>
                    </w:rPr>
                    <w:t>体系</w:t>
                  </w:r>
                </w:p>
              </w:tc>
              <w:tc>
                <w:tcPr>
                  <w:tcW w:w="2492" w:type="dxa"/>
                  <w:shd w:val="clear" w:color="auto" w:fill="auto"/>
                  <w:vAlign w:val="center"/>
                </w:tcPr>
                <w:p>
                  <w:pPr>
                    <w:jc w:val="center"/>
                    <w:rPr>
                      <w:color w:val="auto"/>
                      <w:highlight w:val="none"/>
                    </w:rPr>
                  </w:pPr>
                  <w:r>
                    <w:rPr>
                      <w:rFonts w:hint="eastAsia" w:ascii="宋体" w:hAnsi="宋体" w:cs="宋体"/>
                      <w:color w:val="auto"/>
                      <w:highlight w:val="none"/>
                      <w:shd w:val="clear" w:color="auto" w:fill="FFFFFF"/>
                    </w:rPr>
                    <w:t>提高先进制造业集群绿色发展水平，重点</w:t>
                  </w:r>
                  <w:r>
                    <w:rPr>
                      <w:color w:val="auto"/>
                      <w:highlight w:val="none"/>
                    </w:rPr>
                    <w:t>发展高效节能装备、先进环保装备，扎实推进产业基础再造工程，推动生态环保产业与</w:t>
                  </w:r>
                  <w:r>
                    <w:rPr>
                      <w:color w:val="auto"/>
                      <w:highlight w:val="none"/>
                      <w:shd w:val="clear" w:color="auto" w:fill="FFFFFF"/>
                    </w:rPr>
                    <w:t xml:space="preserve"> 5G</w:t>
                  </w:r>
                  <w:r>
                    <w:rPr>
                      <w:rFonts w:hint="eastAsia" w:ascii="宋体" w:hAnsi="宋体" w:cs="宋体"/>
                      <w:color w:val="auto"/>
                      <w:highlight w:val="none"/>
                      <w:shd w:val="clear" w:color="auto" w:fill="FFFFFF"/>
                    </w:rPr>
                    <w:t>、人工智能、区块链等创新技术融合发展，构建自主可控、安全高效的绿色</w:t>
                  </w:r>
                  <w:r>
                    <w:rPr>
                      <w:color w:val="auto"/>
                      <w:highlight w:val="none"/>
                    </w:rPr>
                    <w:t>产业链。深入开展园区循环化改造，推进生态工业园区建设，建立健全循环链接的产业体系。到</w:t>
                  </w:r>
                  <w:r>
                    <w:rPr>
                      <w:color w:val="auto"/>
                      <w:highlight w:val="none"/>
                      <w:shd w:val="clear" w:color="auto" w:fill="FFFFFF"/>
                    </w:rPr>
                    <w:t xml:space="preserve"> 2025 年，将苏州市打成为节能环保产业发展高地。大力发展生态农业</w:t>
                  </w:r>
                  <w:r>
                    <w:rPr>
                      <w:color w:val="auto"/>
                      <w:highlight w:val="none"/>
                    </w:rPr>
                    <w:t>和智慧农业</w:t>
                  </w:r>
                  <w:r>
                    <w:rPr>
                      <w:rFonts w:hint="eastAsia" w:ascii="宋体" w:hAnsi="宋体" w:cs="宋体"/>
                      <w:color w:val="auto"/>
                      <w:highlight w:val="none"/>
                    </w:rPr>
                    <w:t>。</w:t>
                  </w:r>
                </w:p>
              </w:tc>
              <w:tc>
                <w:tcPr>
                  <w:tcW w:w="1710" w:type="dxa"/>
                  <w:shd w:val="clear" w:color="auto" w:fill="auto"/>
                  <w:vAlign w:val="center"/>
                </w:tcPr>
                <w:p>
                  <w:pPr>
                    <w:pStyle w:val="27"/>
                    <w:spacing w:line="320" w:lineRule="atLeast"/>
                    <w:jc w:val="center"/>
                    <w:rPr>
                      <w:rFonts w:hint="default"/>
                      <w:color w:val="auto"/>
                      <w:highlight w:val="none"/>
                    </w:rPr>
                  </w:pPr>
                  <w:r>
                    <w:rPr>
                      <w:rFonts w:hint="default" w:ascii="Times New Roman" w:hAnsi="Times New Roman"/>
                      <w:color w:val="auto"/>
                      <w:sz w:val="21"/>
                      <w:szCs w:val="21"/>
                      <w:highlight w:val="none"/>
                    </w:rPr>
                    <w:t> </w:t>
                  </w:r>
                  <w:r>
                    <w:rPr>
                      <w:rFonts w:hint="default" w:ascii="Times New Roman" w:hAnsi="Times New Roman"/>
                      <w:color w:val="auto"/>
                      <w:spacing w:val="5"/>
                      <w:sz w:val="21"/>
                      <w:szCs w:val="21"/>
                      <w:highlight w:val="none"/>
                    </w:rPr>
                    <w:t>本项目为医疗器械</w:t>
                  </w:r>
                  <w:r>
                    <w:rPr>
                      <w:rFonts w:ascii="Times New Roman" w:hAnsi="Times New Roman"/>
                      <w:color w:val="auto"/>
                      <w:spacing w:val="5"/>
                      <w:sz w:val="21"/>
                      <w:szCs w:val="21"/>
                      <w:highlight w:val="none"/>
                    </w:rPr>
                    <w:t>的</w:t>
                  </w:r>
                  <w:r>
                    <w:rPr>
                      <w:rFonts w:hint="default" w:ascii="Times New Roman" w:hAnsi="Times New Roman"/>
                      <w:color w:val="auto"/>
                      <w:spacing w:val="5"/>
                      <w:sz w:val="21"/>
                      <w:szCs w:val="21"/>
                      <w:highlight w:val="none"/>
                    </w:rPr>
                    <w:t>制造</w:t>
                  </w:r>
                  <w:r>
                    <w:rPr>
                      <w:rFonts w:ascii="Times New Roman" w:hAnsi="Times New Roman"/>
                      <w:color w:val="auto"/>
                      <w:spacing w:val="5"/>
                      <w:sz w:val="21"/>
                      <w:szCs w:val="21"/>
                      <w:highlight w:val="none"/>
                    </w:rPr>
                    <w:t>生产及研发</w:t>
                  </w:r>
                  <w:r>
                    <w:rPr>
                      <w:rFonts w:hint="default" w:ascii="Times New Roman" w:hAnsi="Times New Roman"/>
                      <w:color w:val="auto"/>
                      <w:spacing w:val="5"/>
                      <w:sz w:val="21"/>
                      <w:szCs w:val="21"/>
                      <w:highlight w:val="none"/>
                    </w:rPr>
                    <w:t>，不属于准入负面清单中禁止建设的项目。</w:t>
                  </w:r>
                </w:p>
              </w:tc>
              <w:tc>
                <w:tcPr>
                  <w:tcW w:w="782" w:type="dxa"/>
                  <w:shd w:val="clear" w:color="auto" w:fill="auto"/>
                  <w:vAlign w:val="center"/>
                </w:tcPr>
                <w:p>
                  <w:pPr>
                    <w:spacing w:line="320" w:lineRule="atLeast"/>
                    <w:jc w:val="center"/>
                    <w:rPr>
                      <w:color w:val="auto"/>
                      <w:highlight w:val="none"/>
                    </w:rPr>
                  </w:pPr>
                  <w:r>
                    <w:rPr>
                      <w:color w:val="auto"/>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6" w:type="dxa"/>
                  <w:vMerge w:val="restart"/>
                  <w:shd w:val="clear" w:color="auto" w:fill="auto"/>
                  <w:vAlign w:val="center"/>
                </w:tcPr>
                <w:p>
                  <w:pPr>
                    <w:jc w:val="center"/>
                    <w:rPr>
                      <w:color w:val="auto"/>
                      <w:highlight w:val="none"/>
                    </w:rPr>
                  </w:pPr>
                  <w:r>
                    <w:rPr>
                      <w:rFonts w:hint="eastAsia" w:ascii="宋体" w:hAnsi="宋体" w:cs="宋体"/>
                      <w:color w:val="auto"/>
                      <w:highlight w:val="none"/>
                      <w:shd w:val="clear" w:color="auto" w:fill="FFFFFF"/>
                    </w:rPr>
                    <w:t>加</w:t>
                  </w:r>
                  <w:r>
                    <w:rPr>
                      <w:color w:val="auto"/>
                      <w:highlight w:val="none"/>
                    </w:rPr>
                    <w:t>大</w:t>
                  </w:r>
                  <w:r>
                    <w:rPr>
                      <w:color w:val="auto"/>
                      <w:highlight w:val="none"/>
                      <w:shd w:val="clear" w:color="auto" w:fill="FFFFFF"/>
                    </w:rPr>
                    <w:t>VOC</w:t>
                  </w:r>
                  <w:r>
                    <w:rPr>
                      <w:color w:val="auto"/>
                      <w:highlight w:val="none"/>
                    </w:rPr>
                    <w:t>s</w:t>
                  </w:r>
                  <w:r>
                    <w:rPr>
                      <w:rFonts w:hint="eastAsia" w:ascii="宋体" w:hAnsi="宋体" w:cs="宋体"/>
                      <w:color w:val="auto"/>
                      <w:highlight w:val="none"/>
                      <w:shd w:val="clear" w:color="auto" w:fill="FFFFFF"/>
                    </w:rPr>
                    <w:t>治理</w:t>
                  </w:r>
                  <w:r>
                    <w:rPr>
                      <w:color w:val="auto"/>
                      <w:highlight w:val="none"/>
                    </w:rPr>
                    <w:t>力度</w:t>
                  </w:r>
                </w:p>
              </w:tc>
              <w:tc>
                <w:tcPr>
                  <w:tcW w:w="868" w:type="dxa"/>
                  <w:shd w:val="clear" w:color="auto" w:fill="auto"/>
                  <w:vAlign w:val="center"/>
                </w:tcPr>
                <w:p>
                  <w:pPr>
                    <w:jc w:val="center"/>
                    <w:rPr>
                      <w:color w:val="auto"/>
                      <w:highlight w:val="none"/>
                    </w:rPr>
                  </w:pPr>
                  <w:r>
                    <w:rPr>
                      <w:rFonts w:hint="eastAsia" w:ascii="宋体" w:hAnsi="宋体" w:cs="宋体"/>
                      <w:color w:val="auto"/>
                      <w:highlight w:val="none"/>
                      <w:shd w:val="clear" w:color="auto" w:fill="FFFFFF"/>
                    </w:rPr>
                    <w:t>分类</w:t>
                  </w:r>
                  <w:r>
                    <w:rPr>
                      <w:color w:val="auto"/>
                      <w:highlight w:val="none"/>
                    </w:rPr>
                    <w:t>实施原材料绿色化代替</w:t>
                  </w:r>
                </w:p>
              </w:tc>
              <w:tc>
                <w:tcPr>
                  <w:tcW w:w="2492" w:type="dxa"/>
                  <w:shd w:val="clear" w:color="auto" w:fill="auto"/>
                  <w:vAlign w:val="center"/>
                </w:tcPr>
                <w:p>
                  <w:pPr>
                    <w:jc w:val="center"/>
                    <w:rPr>
                      <w:color w:val="auto"/>
                      <w:highlight w:val="none"/>
                    </w:rPr>
                  </w:pPr>
                  <w:r>
                    <w:rPr>
                      <w:rFonts w:hint="eastAsia" w:ascii="宋体" w:hAnsi="宋体" w:cs="宋体"/>
                      <w:color w:val="auto"/>
                      <w:highlight w:val="none"/>
                      <w:shd w:val="clear" w:color="auto" w:fill="FFFFFF"/>
                    </w:rPr>
                    <w:t>按照国家、省清洁原料替代要求，在技术</w:t>
                  </w:r>
                  <w:r>
                    <w:rPr>
                      <w:color w:val="auto"/>
                      <w:highlight w:val="none"/>
                    </w:rPr>
                    <w:t>成熟领域持续推进使用低</w:t>
                  </w:r>
                  <w:r>
                    <w:rPr>
                      <w:color w:val="auto"/>
                      <w:highlight w:val="none"/>
                      <w:shd w:val="clear" w:color="auto" w:fill="FFFFFF"/>
                    </w:rPr>
                    <w:t xml:space="preserve"> VOCs 含量的涂料、油墨、胶粘剂、清洗剂和其他低(</w:t>
                  </w:r>
                  <w:r>
                    <w:rPr>
                      <w:rFonts w:hint="eastAsia" w:ascii="宋体" w:hAnsi="宋体" w:cs="宋体"/>
                      <w:color w:val="auto"/>
                      <w:highlight w:val="none"/>
                      <w:shd w:val="clear" w:color="auto" w:fill="FFFFFF"/>
                    </w:rPr>
                    <w:t>无</w:t>
                  </w:r>
                  <w:r>
                    <w:rPr>
                      <w:color w:val="auto"/>
                      <w:highlight w:val="none"/>
                      <w:shd w:val="clear" w:color="auto" w:fill="FFFFFF"/>
                    </w:rPr>
                    <w:t>)</w:t>
                  </w:r>
                  <w:r>
                    <w:rPr>
                      <w:rFonts w:hint="eastAsia" w:ascii="宋体" w:hAnsi="宋体" w:cs="宋体"/>
                      <w:color w:val="auto"/>
                      <w:highlight w:val="none"/>
                      <w:shd w:val="clear" w:color="auto" w:fill="FFFFFF"/>
                    </w:rPr>
                    <w:t>原材</w:t>
                  </w:r>
                  <w:r>
                    <w:rPr>
                      <w:color w:val="auto"/>
                      <w:highlight w:val="none"/>
                      <w:shd w:val="clear" w:color="auto" w:fill="FFFFFF"/>
                    </w:rPr>
                    <w:t xml:space="preserve"> VOCs 含量、低反应活性的原辅材料，提高木质家具、工程机械制造、汽车制造</w:t>
                  </w:r>
                  <w:r>
                    <w:rPr>
                      <w:color w:val="auto"/>
                      <w:highlight w:val="none"/>
                    </w:rPr>
                    <w:t>行业低挥发性有机物含量涂料产品使用比例，在技术尚未全部成熟领域开展替代试点，从源头减少</w:t>
                  </w:r>
                  <w:r>
                    <w:rPr>
                      <w:color w:val="auto"/>
                      <w:highlight w:val="none"/>
                      <w:shd w:val="clear" w:color="auto" w:fill="FFFFFF"/>
                    </w:rPr>
                    <w:t xml:space="preserve"> VOCs 产生。</w:t>
                  </w:r>
                </w:p>
              </w:tc>
              <w:tc>
                <w:tcPr>
                  <w:tcW w:w="1710" w:type="dxa"/>
                  <w:shd w:val="clear" w:color="auto" w:fill="auto"/>
                  <w:vAlign w:val="center"/>
                </w:tcPr>
                <w:p>
                  <w:pPr>
                    <w:pStyle w:val="27"/>
                    <w:spacing w:line="320" w:lineRule="atLeast"/>
                    <w:jc w:val="center"/>
                    <w:rPr>
                      <w:rFonts w:hint="default"/>
                      <w:color w:val="auto"/>
                      <w:highlight w:val="none"/>
                    </w:rPr>
                  </w:pPr>
                  <w:r>
                    <w:rPr>
                      <w:rFonts w:hint="default" w:ascii="Times New Roman" w:hAnsi="Times New Roman"/>
                      <w:color w:val="auto"/>
                      <w:sz w:val="21"/>
                      <w:szCs w:val="21"/>
                      <w:highlight w:val="none"/>
                    </w:rPr>
                    <w:t> </w:t>
                  </w:r>
                  <w:r>
                    <w:rPr>
                      <w:rFonts w:hint="default" w:ascii="Times New Roman" w:hAnsi="Times New Roman"/>
                      <w:color w:val="auto"/>
                      <w:spacing w:val="5"/>
                      <w:sz w:val="21"/>
                      <w:szCs w:val="21"/>
                      <w:highlight w:val="none"/>
                    </w:rPr>
                    <w:t>本项目属于医疗器械</w:t>
                  </w:r>
                  <w:r>
                    <w:rPr>
                      <w:rFonts w:ascii="Times New Roman" w:hAnsi="Times New Roman"/>
                      <w:color w:val="auto"/>
                      <w:spacing w:val="5"/>
                      <w:sz w:val="21"/>
                      <w:szCs w:val="21"/>
                      <w:highlight w:val="none"/>
                    </w:rPr>
                    <w:t>的制造生产及研发</w:t>
                  </w:r>
                  <w:r>
                    <w:rPr>
                      <w:rFonts w:hint="default" w:ascii="Times New Roman" w:hAnsi="Times New Roman"/>
                      <w:color w:val="auto"/>
                      <w:spacing w:val="5"/>
                      <w:sz w:val="21"/>
                      <w:szCs w:val="21"/>
                      <w:highlight w:val="none"/>
                    </w:rPr>
                    <w:t>，使用的胶黏剂符合本体型胶黏剂要求。</w:t>
                  </w:r>
                </w:p>
              </w:tc>
              <w:tc>
                <w:tcPr>
                  <w:tcW w:w="782" w:type="dxa"/>
                  <w:shd w:val="clear" w:color="auto" w:fill="auto"/>
                  <w:vAlign w:val="center"/>
                </w:tcPr>
                <w:p>
                  <w:pPr>
                    <w:spacing w:line="320" w:lineRule="atLeast"/>
                    <w:jc w:val="center"/>
                    <w:rPr>
                      <w:color w:val="auto"/>
                      <w:highlight w:val="none"/>
                    </w:rPr>
                  </w:pPr>
                  <w:r>
                    <w:rPr>
                      <w:color w:val="auto"/>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6" w:type="dxa"/>
                  <w:vMerge w:val="continue"/>
                  <w:shd w:val="clear" w:color="auto" w:fill="auto"/>
                  <w:vAlign w:val="center"/>
                </w:tcPr>
                <w:p>
                  <w:pPr>
                    <w:rPr>
                      <w:color w:val="auto"/>
                      <w:sz w:val="20"/>
                      <w:szCs w:val="20"/>
                      <w:highlight w:val="none"/>
                    </w:rPr>
                  </w:pPr>
                </w:p>
              </w:tc>
              <w:tc>
                <w:tcPr>
                  <w:tcW w:w="868" w:type="dxa"/>
                  <w:shd w:val="clear" w:color="auto" w:fill="auto"/>
                  <w:vAlign w:val="center"/>
                </w:tcPr>
                <w:p>
                  <w:pPr>
                    <w:jc w:val="center"/>
                    <w:rPr>
                      <w:color w:val="auto"/>
                      <w:highlight w:val="none"/>
                    </w:rPr>
                  </w:pPr>
                  <w:r>
                    <w:rPr>
                      <w:rFonts w:hint="eastAsia" w:ascii="宋体" w:hAnsi="宋体" w:cs="宋体"/>
                      <w:color w:val="auto"/>
                      <w:highlight w:val="none"/>
                      <w:shd w:val="clear" w:color="auto" w:fill="FFFFFF"/>
                    </w:rPr>
                    <w:t>强化</w:t>
                  </w:r>
                  <w:r>
                    <w:rPr>
                      <w:color w:val="auto"/>
                      <w:highlight w:val="none"/>
                    </w:rPr>
                    <w:t>无组织排放管理</w:t>
                  </w:r>
                </w:p>
              </w:tc>
              <w:tc>
                <w:tcPr>
                  <w:tcW w:w="2492" w:type="dxa"/>
                  <w:shd w:val="clear" w:color="auto" w:fill="auto"/>
                  <w:vAlign w:val="center"/>
                </w:tcPr>
                <w:p>
                  <w:pPr>
                    <w:jc w:val="center"/>
                    <w:rPr>
                      <w:color w:val="auto"/>
                      <w:highlight w:val="none"/>
                    </w:rPr>
                  </w:pPr>
                  <w:r>
                    <w:rPr>
                      <w:rFonts w:hint="eastAsia" w:ascii="宋体" w:hAnsi="宋体" w:cs="宋体"/>
                      <w:color w:val="auto"/>
                      <w:highlight w:val="none"/>
                      <w:shd w:val="clear" w:color="auto" w:fill="FFFFFF"/>
                    </w:rPr>
                    <w:t>对企业含</w:t>
                  </w:r>
                  <w:r>
                    <w:rPr>
                      <w:color w:val="auto"/>
                      <w:highlight w:val="none"/>
                      <w:shd w:val="clear" w:color="auto" w:fill="FFFFFF"/>
                    </w:rPr>
                    <w:t xml:space="preserve"> VOCs 物料储存、转移和输送、设备与管线组件泄漏、敞开液面逸散以及工</w:t>
                  </w:r>
                  <w:r>
                    <w:rPr>
                      <w:color w:val="auto"/>
                      <w:highlight w:val="none"/>
                    </w:rPr>
                    <w:t>艺过程等五类排放源加强管理，有效削减</w:t>
                  </w:r>
                  <w:r>
                    <w:rPr>
                      <w:color w:val="auto"/>
                      <w:highlight w:val="none"/>
                      <w:shd w:val="clear" w:color="auto" w:fill="FFFFFF"/>
                    </w:rPr>
                    <w:t>VOCs</w:t>
                  </w:r>
                  <w:r>
                    <w:rPr>
                      <w:color w:val="auto"/>
                      <w:highlight w:val="none"/>
                    </w:rPr>
                    <w:t xml:space="preserve"> 无组织排放。按照</w:t>
                  </w:r>
                  <w:r>
                    <w:rPr>
                      <w:color w:val="auto"/>
                      <w:highlight w:val="none"/>
                      <w:shd w:val="clear" w:color="auto" w:fill="FFFFFF"/>
                    </w:rPr>
                    <w:t>“</w:t>
                  </w:r>
                  <w:r>
                    <w:rPr>
                      <w:rFonts w:hint="eastAsia" w:ascii="宋体" w:hAnsi="宋体" w:cs="宋体"/>
                      <w:color w:val="auto"/>
                      <w:highlight w:val="none"/>
                      <w:shd w:val="clear" w:color="auto" w:fill="FFFFFF"/>
                    </w:rPr>
                    <w:t>应收尽收、分质收集</w:t>
                  </w:r>
                  <w:r>
                    <w:rPr>
                      <w:color w:val="auto"/>
                      <w:highlight w:val="none"/>
                      <w:shd w:val="clear" w:color="auto" w:fill="FFFFFF"/>
                    </w:rPr>
                    <w:t>”</w:t>
                  </w:r>
                  <w:r>
                    <w:rPr>
                      <w:rFonts w:hint="eastAsia" w:ascii="宋体" w:hAnsi="宋体" w:cs="宋体"/>
                      <w:color w:val="auto"/>
                      <w:highlight w:val="none"/>
                      <w:shd w:val="clear" w:color="auto" w:fill="FFFFFF"/>
                    </w:rPr>
                    <w:t>的原则，优先采用密闭集气罩收集废气，提高废气收集率。加强非正常工况</w:t>
                  </w:r>
                  <w:r>
                    <w:rPr>
                      <w:color w:val="auto"/>
                      <w:highlight w:val="none"/>
                    </w:rPr>
                    <w:t>排放控制，规范化工装置开停工及维检修流程。指导企业制定</w:t>
                  </w:r>
                  <w:r>
                    <w:rPr>
                      <w:color w:val="auto"/>
                      <w:highlight w:val="none"/>
                      <w:shd w:val="clear" w:color="auto" w:fill="FFFFFF"/>
                    </w:rPr>
                    <w:t xml:space="preserve"> VOCs 无组织排放控制规程，按期开展泄漏检测与修复工</w:t>
                  </w:r>
                  <w:r>
                    <w:rPr>
                      <w:color w:val="auto"/>
                      <w:highlight w:val="none"/>
                    </w:rPr>
                    <w:t>作，及时修复泄漏源</w:t>
                  </w:r>
                  <w:r>
                    <w:rPr>
                      <w:rFonts w:hint="eastAsia" w:ascii="宋体" w:hAnsi="宋体" w:cs="宋体"/>
                      <w:color w:val="auto"/>
                      <w:highlight w:val="none"/>
                    </w:rPr>
                    <w:t>。</w:t>
                  </w:r>
                </w:p>
              </w:tc>
              <w:tc>
                <w:tcPr>
                  <w:tcW w:w="1710" w:type="dxa"/>
                  <w:shd w:val="clear" w:color="auto" w:fill="auto"/>
                  <w:vAlign w:val="center"/>
                </w:tcPr>
                <w:p>
                  <w:pPr>
                    <w:jc w:val="left"/>
                    <w:rPr>
                      <w:color w:val="auto"/>
                      <w:highlight w:val="none"/>
                    </w:rPr>
                  </w:pPr>
                  <w:r>
                    <w:rPr>
                      <w:color w:val="auto"/>
                      <w:spacing w:val="5"/>
                      <w:szCs w:val="21"/>
                      <w:highlight w:val="none"/>
                    </w:rPr>
                    <w:t>本项目使用VOCs物料全部密闭储存。包装在非取用状态均是密封状态。项目生产</w:t>
                  </w:r>
                  <w:r>
                    <w:rPr>
                      <w:rFonts w:hint="eastAsia"/>
                      <w:color w:val="auto"/>
                      <w:spacing w:val="5"/>
                      <w:szCs w:val="21"/>
                      <w:highlight w:val="none"/>
                    </w:rPr>
                    <w:t>、</w:t>
                  </w:r>
                  <w:r>
                    <w:rPr>
                      <w:color w:val="auto"/>
                      <w:spacing w:val="5"/>
                      <w:szCs w:val="21"/>
                      <w:highlight w:val="none"/>
                    </w:rPr>
                    <w:t>研发、</w:t>
                  </w:r>
                  <w:r>
                    <w:rPr>
                      <w:rFonts w:hint="eastAsia"/>
                      <w:color w:val="auto"/>
                      <w:spacing w:val="5"/>
                      <w:szCs w:val="21"/>
                      <w:highlight w:val="none"/>
                    </w:rPr>
                    <w:t>检验</w:t>
                  </w:r>
                  <w:r>
                    <w:rPr>
                      <w:color w:val="auto"/>
                      <w:spacing w:val="5"/>
                      <w:szCs w:val="21"/>
                      <w:highlight w:val="none"/>
                    </w:rPr>
                    <w:t>过程中产生的废气经</w:t>
                  </w:r>
                  <w:r>
                    <w:rPr>
                      <w:rFonts w:hint="eastAsia"/>
                      <w:color w:val="auto"/>
                      <w:spacing w:val="5"/>
                      <w:szCs w:val="21"/>
                      <w:highlight w:val="none"/>
                    </w:rPr>
                    <w:t>通风橱收集</w:t>
                  </w:r>
                  <w:r>
                    <w:rPr>
                      <w:color w:val="auto"/>
                      <w:spacing w:val="5"/>
                      <w:szCs w:val="21"/>
                      <w:highlight w:val="none"/>
                    </w:rPr>
                    <w:t>，通过过滤+两级活性炭吸附装置处理。</w:t>
                  </w:r>
                  <w:r>
                    <w:rPr>
                      <w:color w:val="auto"/>
                      <w:szCs w:val="21"/>
                      <w:highlight w:val="none"/>
                    </w:rPr>
                    <w:t> </w:t>
                  </w:r>
                </w:p>
              </w:tc>
              <w:tc>
                <w:tcPr>
                  <w:tcW w:w="782" w:type="dxa"/>
                  <w:shd w:val="clear" w:color="auto" w:fill="auto"/>
                  <w:vAlign w:val="center"/>
                </w:tcPr>
                <w:p>
                  <w:pPr>
                    <w:spacing w:line="320" w:lineRule="atLeast"/>
                    <w:jc w:val="center"/>
                    <w:rPr>
                      <w:color w:val="auto"/>
                      <w:highlight w:val="none"/>
                    </w:rPr>
                  </w:pPr>
                  <w:r>
                    <w:rPr>
                      <w:color w:val="auto"/>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6" w:type="dxa"/>
                  <w:vMerge w:val="continue"/>
                  <w:shd w:val="clear" w:color="auto" w:fill="auto"/>
                  <w:vAlign w:val="center"/>
                </w:tcPr>
                <w:p>
                  <w:pPr>
                    <w:rPr>
                      <w:color w:val="auto"/>
                      <w:sz w:val="20"/>
                      <w:szCs w:val="20"/>
                      <w:highlight w:val="none"/>
                    </w:rPr>
                  </w:pPr>
                </w:p>
              </w:tc>
              <w:tc>
                <w:tcPr>
                  <w:tcW w:w="868" w:type="dxa"/>
                  <w:shd w:val="clear" w:color="auto" w:fill="auto"/>
                  <w:vAlign w:val="center"/>
                </w:tcPr>
                <w:p>
                  <w:pPr>
                    <w:jc w:val="center"/>
                    <w:rPr>
                      <w:color w:val="auto"/>
                      <w:highlight w:val="none"/>
                    </w:rPr>
                  </w:pPr>
                  <w:r>
                    <w:rPr>
                      <w:rFonts w:hint="eastAsia" w:ascii="宋体" w:hAnsi="宋体" w:cs="宋体"/>
                      <w:color w:val="auto"/>
                      <w:highlight w:val="none"/>
                      <w:shd w:val="clear" w:color="auto" w:fill="FFFFFF"/>
                    </w:rPr>
                    <w:t>深入</w:t>
                  </w:r>
                  <w:r>
                    <w:rPr>
                      <w:color w:val="auto"/>
                      <w:highlight w:val="none"/>
                    </w:rPr>
                    <w:t>实施精细化管理</w:t>
                  </w:r>
                </w:p>
              </w:tc>
              <w:tc>
                <w:tcPr>
                  <w:tcW w:w="2492" w:type="dxa"/>
                  <w:shd w:val="clear" w:color="auto" w:fill="auto"/>
                  <w:vAlign w:val="center"/>
                </w:tcPr>
                <w:p>
                  <w:pPr>
                    <w:jc w:val="center"/>
                    <w:rPr>
                      <w:color w:val="auto"/>
                      <w:highlight w:val="none"/>
                    </w:rPr>
                  </w:pPr>
                  <w:r>
                    <w:rPr>
                      <w:rFonts w:hint="eastAsia" w:ascii="宋体" w:hAnsi="宋体" w:cs="宋体"/>
                      <w:color w:val="auto"/>
                      <w:highlight w:val="none"/>
                      <w:shd w:val="clear" w:color="auto" w:fill="FFFFFF"/>
                    </w:rPr>
                    <w:t>深化石化、化工、工业涂装、包装印刷、</w:t>
                  </w:r>
                  <w:r>
                    <w:rPr>
                      <w:color w:val="auto"/>
                      <w:highlight w:val="none"/>
                    </w:rPr>
                    <w:t>油品储运销售等重点行业</w:t>
                  </w:r>
                  <w:r>
                    <w:rPr>
                      <w:color w:val="auto"/>
                      <w:highlight w:val="none"/>
                      <w:shd w:val="clear" w:color="auto" w:fill="FFFFFF"/>
                    </w:rPr>
                    <w:t xml:space="preserve"> VOCs 深度治理和重点集群整治</w:t>
                  </w:r>
                  <w:r>
                    <w:rPr>
                      <w:color w:val="auto"/>
                      <w:highlight w:val="none"/>
                    </w:rPr>
                    <w:t>，实施</w:t>
                  </w:r>
                  <w:r>
                    <w:rPr>
                      <w:color w:val="auto"/>
                      <w:highlight w:val="none"/>
                      <w:shd w:val="clear" w:color="auto" w:fill="FFFFFF"/>
                    </w:rPr>
                    <w:t xml:space="preserve"> VOCs 达标区和重点化工企业 VOCs 达标示范工程，逐步取消石化、化工、工业涂装、包装印刷等企业非</w:t>
                  </w:r>
                  <w:r>
                    <w:rPr>
                      <w:color w:val="auto"/>
                      <w:highlight w:val="none"/>
                    </w:rPr>
                    <w:t>必要废气排放系统旁路。针对存在突出问题的工业园区、企业集群、重点管控企业制定整改方案，做到措施精准、时限明确、责任到人，适时推进整治成效后评估，到</w:t>
                  </w:r>
                  <w:r>
                    <w:rPr>
                      <w:color w:val="auto"/>
                      <w:highlight w:val="none"/>
                      <w:shd w:val="clear" w:color="auto" w:fill="FFFFFF"/>
                    </w:rPr>
                    <w:t>2025</w:t>
                  </w:r>
                  <w:r>
                    <w:rPr>
                      <w:color w:val="auto"/>
                      <w:highlight w:val="none"/>
                    </w:rPr>
                    <w:t xml:space="preserve"> 年，实现市级及以上工业园区整治提升全覆盖。推进工业园区建立健全监测预警监控体系，开展工业园区常态化走航监测、异常因子排查溯源等。推进工业园区和企业集群建设</w:t>
                  </w:r>
                  <w:r>
                    <w:rPr>
                      <w:color w:val="auto"/>
                      <w:highlight w:val="none"/>
                      <w:shd w:val="clear" w:color="auto" w:fill="FFFFFF"/>
                    </w:rPr>
                    <w:t xml:space="preserve"> VOCs“</w:t>
                  </w:r>
                  <w:r>
                    <w:rPr>
                      <w:rFonts w:hint="eastAsia" w:ascii="宋体" w:hAnsi="宋体" w:cs="宋体"/>
                      <w:color w:val="auto"/>
                      <w:highlight w:val="none"/>
                      <w:shd w:val="clear" w:color="auto" w:fill="FFFFFF"/>
                    </w:rPr>
                    <w:t>绿岛</w:t>
                  </w:r>
                  <w:r>
                    <w:rPr>
                      <w:color w:val="auto"/>
                      <w:highlight w:val="none"/>
                      <w:shd w:val="clear" w:color="auto" w:fill="FFFFFF"/>
                    </w:rPr>
                    <w:t>”</w:t>
                  </w:r>
                  <w:r>
                    <w:rPr>
                      <w:rFonts w:hint="eastAsia" w:ascii="宋体" w:hAnsi="宋体" w:cs="宋体"/>
                      <w:color w:val="auto"/>
                      <w:highlight w:val="none"/>
                      <w:shd w:val="clear" w:color="auto" w:fill="FFFFFF"/>
                    </w:rPr>
                    <w:t>项目，统筹规划建设一批集中涂装中心、活性炭集中</w:t>
                  </w:r>
                  <w:r>
                    <w:rPr>
                      <w:color w:val="auto"/>
                      <w:highlight w:val="none"/>
                    </w:rPr>
                    <w:t>处理中心、溶剂回收中心等，实现</w:t>
                  </w:r>
                  <w:r>
                    <w:rPr>
                      <w:color w:val="auto"/>
                      <w:highlight w:val="none"/>
                      <w:shd w:val="clear" w:color="auto" w:fill="FFFFFF"/>
                    </w:rPr>
                    <w:t xml:space="preserve"> VOCs 集中高效处理</w:t>
                  </w:r>
                  <w:r>
                    <w:rPr>
                      <w:color w:val="auto"/>
                      <w:highlight w:val="none"/>
                    </w:rPr>
                    <w:t>。</w:t>
                  </w:r>
                </w:p>
              </w:tc>
              <w:tc>
                <w:tcPr>
                  <w:tcW w:w="1710" w:type="dxa"/>
                  <w:shd w:val="clear" w:color="auto" w:fill="auto"/>
                  <w:vAlign w:val="center"/>
                </w:tcPr>
                <w:p>
                  <w:pPr>
                    <w:pStyle w:val="27"/>
                    <w:spacing w:line="320" w:lineRule="atLeast"/>
                    <w:jc w:val="center"/>
                    <w:rPr>
                      <w:rFonts w:hint="default"/>
                      <w:color w:val="auto"/>
                      <w:highlight w:val="none"/>
                    </w:rPr>
                  </w:pPr>
                  <w:r>
                    <w:rPr>
                      <w:rFonts w:hint="default" w:ascii="Times New Roman" w:hAnsi="Times New Roman"/>
                      <w:color w:val="auto"/>
                      <w:spacing w:val="5"/>
                      <w:sz w:val="21"/>
                      <w:szCs w:val="21"/>
                      <w:highlight w:val="none"/>
                    </w:rPr>
                    <w:t>本项目为医疗器械</w:t>
                  </w:r>
                  <w:r>
                    <w:rPr>
                      <w:rFonts w:ascii="Times New Roman" w:hAnsi="Times New Roman"/>
                      <w:color w:val="auto"/>
                      <w:spacing w:val="5"/>
                      <w:sz w:val="21"/>
                      <w:szCs w:val="21"/>
                      <w:highlight w:val="none"/>
                    </w:rPr>
                    <w:t>的</w:t>
                  </w:r>
                  <w:r>
                    <w:rPr>
                      <w:rFonts w:hint="default" w:ascii="Times New Roman" w:hAnsi="Times New Roman"/>
                      <w:color w:val="auto"/>
                      <w:spacing w:val="5"/>
                      <w:sz w:val="21"/>
                      <w:szCs w:val="21"/>
                      <w:highlight w:val="none"/>
                    </w:rPr>
                    <w:t>制造</w:t>
                  </w:r>
                  <w:r>
                    <w:rPr>
                      <w:rFonts w:ascii="Times New Roman" w:hAnsi="Times New Roman"/>
                      <w:color w:val="auto"/>
                      <w:spacing w:val="5"/>
                      <w:sz w:val="21"/>
                      <w:szCs w:val="21"/>
                      <w:highlight w:val="none"/>
                    </w:rPr>
                    <w:t>生产及研发</w:t>
                  </w:r>
                  <w:r>
                    <w:rPr>
                      <w:rFonts w:hint="default" w:ascii="Times New Roman" w:hAnsi="Times New Roman"/>
                      <w:color w:val="auto"/>
                      <w:spacing w:val="5"/>
                      <w:sz w:val="21"/>
                      <w:szCs w:val="21"/>
                      <w:highlight w:val="none"/>
                    </w:rPr>
                    <w:t>，不属于石化、化工、工业涂装、包装印刷、油品储运销售等重点行业企业</w:t>
                  </w:r>
                  <w:r>
                    <w:rPr>
                      <w:rFonts w:hint="eastAsia" w:ascii="Times New Roman" w:hAnsi="Times New Roman"/>
                      <w:color w:val="auto"/>
                      <w:spacing w:val="5"/>
                      <w:sz w:val="21"/>
                      <w:szCs w:val="21"/>
                      <w:highlight w:val="none"/>
                      <w:lang w:eastAsia="zh-CN"/>
                    </w:rPr>
                    <w:t>。</w:t>
                  </w:r>
                  <w:r>
                    <w:rPr>
                      <w:rFonts w:hint="default" w:ascii="Times New Roman" w:hAnsi="Times New Roman"/>
                      <w:color w:val="auto"/>
                      <w:sz w:val="21"/>
                      <w:szCs w:val="21"/>
                      <w:highlight w:val="none"/>
                    </w:rPr>
                    <w:t> </w:t>
                  </w:r>
                </w:p>
              </w:tc>
              <w:tc>
                <w:tcPr>
                  <w:tcW w:w="782" w:type="dxa"/>
                  <w:shd w:val="clear" w:color="auto" w:fill="auto"/>
                  <w:vAlign w:val="center"/>
                </w:tcPr>
                <w:p>
                  <w:pPr>
                    <w:spacing w:line="320" w:lineRule="atLeast"/>
                    <w:jc w:val="center"/>
                    <w:rPr>
                      <w:color w:val="auto"/>
                      <w:highlight w:val="none"/>
                    </w:rPr>
                  </w:pPr>
                  <w:r>
                    <w:rPr>
                      <w:color w:val="auto"/>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6" w:type="dxa"/>
                  <w:vMerge w:val="continue"/>
                  <w:shd w:val="clear" w:color="auto" w:fill="auto"/>
                  <w:vAlign w:val="center"/>
                </w:tcPr>
                <w:p>
                  <w:pPr>
                    <w:rPr>
                      <w:color w:val="auto"/>
                      <w:sz w:val="20"/>
                      <w:szCs w:val="20"/>
                      <w:highlight w:val="none"/>
                    </w:rPr>
                  </w:pPr>
                </w:p>
              </w:tc>
              <w:tc>
                <w:tcPr>
                  <w:tcW w:w="868" w:type="dxa"/>
                  <w:shd w:val="clear" w:color="auto" w:fill="auto"/>
                  <w:vAlign w:val="center"/>
                </w:tcPr>
                <w:p>
                  <w:pPr>
                    <w:jc w:val="center"/>
                    <w:rPr>
                      <w:color w:val="auto"/>
                      <w:highlight w:val="none"/>
                    </w:rPr>
                  </w:pPr>
                  <w:r>
                    <w:rPr>
                      <w:color w:val="auto"/>
                      <w:highlight w:val="none"/>
                      <w:shd w:val="clear" w:color="auto" w:fill="FFFFFF"/>
                    </w:rPr>
                    <w:t>VOC</w:t>
                  </w:r>
                  <w:r>
                    <w:rPr>
                      <w:color w:val="auto"/>
                      <w:highlight w:val="none"/>
                    </w:rPr>
                    <w:t>s 综合整治工程</w:t>
                  </w:r>
                </w:p>
              </w:tc>
              <w:tc>
                <w:tcPr>
                  <w:tcW w:w="2492" w:type="dxa"/>
                  <w:shd w:val="clear" w:color="auto" w:fill="auto"/>
                  <w:vAlign w:val="center"/>
                </w:tcPr>
                <w:p>
                  <w:pPr>
                    <w:jc w:val="center"/>
                    <w:rPr>
                      <w:color w:val="auto"/>
                      <w:highlight w:val="none"/>
                    </w:rPr>
                  </w:pPr>
                  <w:r>
                    <w:rPr>
                      <w:rFonts w:hint="eastAsia" w:ascii="宋体" w:hAnsi="宋体" w:cs="宋体"/>
                      <w:color w:val="auto"/>
                      <w:highlight w:val="none"/>
                      <w:shd w:val="clear" w:color="auto" w:fill="FFFFFF"/>
                    </w:rPr>
                    <w:t>大力推进源头替代</w:t>
                  </w:r>
                  <w:r>
                    <w:rPr>
                      <w:color w:val="auto"/>
                      <w:highlight w:val="none"/>
                    </w:rPr>
                    <w:t>，推进低</w:t>
                  </w:r>
                  <w:r>
                    <w:rPr>
                      <w:color w:val="auto"/>
                      <w:highlight w:val="none"/>
                      <w:shd w:val="clear" w:color="auto" w:fill="FFFFFF"/>
                    </w:rPr>
                    <w:t xml:space="preserve"> VOCs 含量、低反应活性原辅材料和产品的替代；加强各</w:t>
                  </w:r>
                  <w:r>
                    <w:rPr>
                      <w:color w:val="auto"/>
                      <w:highlight w:val="none"/>
                    </w:rPr>
                    <w:t>类园区整治提升，建立市级泄漏检测与修复</w:t>
                  </w:r>
                  <w:r>
                    <w:rPr>
                      <w:color w:val="auto"/>
                      <w:highlight w:val="none"/>
                      <w:shd w:val="clear" w:color="auto" w:fill="FFFFFF"/>
                    </w:rPr>
                    <w:t>(LDAR)</w:t>
                  </w:r>
                  <w:r>
                    <w:rPr>
                      <w:rFonts w:hint="eastAsia" w:ascii="宋体" w:hAnsi="宋体" w:cs="宋体"/>
                      <w:color w:val="auto"/>
                      <w:highlight w:val="none"/>
                      <w:shd w:val="clear" w:color="auto" w:fill="FFFFFF"/>
                    </w:rPr>
                    <w:t>综合管理平台；完成重点园区</w:t>
                  </w:r>
                  <w:r>
                    <w:rPr>
                      <w:color w:val="auto"/>
                      <w:highlight w:val="none"/>
                      <w:shd w:val="clear" w:color="auto" w:fill="FFFFFF"/>
                    </w:rPr>
                    <w:t>VOCs</w:t>
                  </w:r>
                  <w:r>
                    <w:rPr>
                      <w:color w:val="auto"/>
                      <w:highlight w:val="none"/>
                    </w:rPr>
                    <w:t xml:space="preserve"> 排查整治；推进全市疑似储罐排查，加快推动治理；开展活性炭提质增效专项行动，提升企业活性炭治理效率</w:t>
                  </w:r>
                </w:p>
              </w:tc>
              <w:tc>
                <w:tcPr>
                  <w:tcW w:w="1710" w:type="dxa"/>
                  <w:shd w:val="clear" w:color="auto" w:fill="auto"/>
                  <w:vAlign w:val="center"/>
                </w:tcPr>
                <w:p>
                  <w:pPr>
                    <w:pStyle w:val="27"/>
                    <w:spacing w:line="320" w:lineRule="atLeast"/>
                    <w:jc w:val="center"/>
                    <w:rPr>
                      <w:rFonts w:hint="default"/>
                      <w:color w:val="auto"/>
                      <w:highlight w:val="none"/>
                    </w:rPr>
                  </w:pPr>
                  <w:r>
                    <w:rPr>
                      <w:rFonts w:hint="default" w:ascii="Times New Roman" w:hAnsi="Times New Roman"/>
                      <w:color w:val="auto"/>
                      <w:sz w:val="21"/>
                      <w:szCs w:val="21"/>
                      <w:highlight w:val="none"/>
                    </w:rPr>
                    <w:t> </w:t>
                  </w:r>
                  <w:r>
                    <w:rPr>
                      <w:rFonts w:hint="default" w:ascii="Times New Roman" w:hAnsi="Times New Roman" w:eastAsia="monospace"/>
                      <w:color w:val="auto"/>
                      <w:sz w:val="21"/>
                      <w:szCs w:val="21"/>
                      <w:highlight w:val="none"/>
                      <w:shd w:val="clear" w:color="auto" w:fill="FFFFFF"/>
                    </w:rPr>
                    <w:t>本项目生产</w:t>
                  </w:r>
                  <w:r>
                    <w:rPr>
                      <w:rFonts w:ascii="Times New Roman" w:hAnsi="Times New Roman"/>
                      <w:color w:val="auto"/>
                      <w:sz w:val="21"/>
                      <w:szCs w:val="21"/>
                      <w:highlight w:val="none"/>
                      <w:shd w:val="clear" w:color="auto" w:fill="FFFFFF"/>
                    </w:rPr>
                    <w:t>、研发和检验</w:t>
                  </w:r>
                  <w:r>
                    <w:rPr>
                      <w:rFonts w:hint="default" w:ascii="Times New Roman" w:hAnsi="Times New Roman" w:eastAsia="monospace"/>
                      <w:color w:val="auto"/>
                      <w:sz w:val="21"/>
                      <w:szCs w:val="21"/>
                      <w:highlight w:val="none"/>
                      <w:shd w:val="clear" w:color="auto" w:fill="FFFFFF"/>
                    </w:rPr>
                    <w:t>过程中产生的</w:t>
                  </w:r>
                  <w:r>
                    <w:rPr>
                      <w:rFonts w:hint="default" w:ascii="Times New Roman" w:hAnsi="Times New Roman"/>
                      <w:color w:val="auto"/>
                      <w:sz w:val="21"/>
                      <w:szCs w:val="21"/>
                      <w:highlight w:val="none"/>
                      <w:shd w:val="clear" w:color="auto" w:fill="FFFFFF"/>
                    </w:rPr>
                    <w:t>有机</w:t>
                  </w:r>
                  <w:r>
                    <w:rPr>
                      <w:rFonts w:hint="default" w:ascii="Times New Roman" w:hAnsi="Times New Roman" w:eastAsia="monospace"/>
                      <w:color w:val="auto"/>
                      <w:sz w:val="21"/>
                      <w:szCs w:val="21"/>
                      <w:highlight w:val="none"/>
                      <w:shd w:val="clear" w:color="auto" w:fill="FFFFFF"/>
                    </w:rPr>
                    <w:t>废气</w:t>
                  </w:r>
                  <w:r>
                    <w:rPr>
                      <w:rFonts w:hint="default" w:ascii="Times New Roman" w:hAnsi="Times New Roman"/>
                      <w:color w:val="auto"/>
                      <w:spacing w:val="5"/>
                      <w:sz w:val="21"/>
                      <w:szCs w:val="21"/>
                      <w:highlight w:val="none"/>
                    </w:rPr>
                    <w:t>经</w:t>
                  </w:r>
                  <w:r>
                    <w:rPr>
                      <w:color w:val="auto"/>
                      <w:spacing w:val="5"/>
                      <w:sz w:val="21"/>
                      <w:szCs w:val="21"/>
                      <w:highlight w:val="none"/>
                    </w:rPr>
                    <w:t>通风橱</w:t>
                  </w:r>
                  <w:r>
                    <w:rPr>
                      <w:rFonts w:hint="default" w:ascii="Times New Roman" w:hAnsi="Times New Roman"/>
                      <w:color w:val="auto"/>
                      <w:spacing w:val="5"/>
                      <w:sz w:val="21"/>
                      <w:szCs w:val="21"/>
                      <w:highlight w:val="none"/>
                    </w:rPr>
                    <w:t>收集</w:t>
                  </w:r>
                  <w:r>
                    <w:rPr>
                      <w:color w:val="auto"/>
                      <w:spacing w:val="5"/>
                      <w:sz w:val="21"/>
                      <w:szCs w:val="21"/>
                      <w:highlight w:val="none"/>
                    </w:rPr>
                    <w:t>后</w:t>
                  </w:r>
                  <w:r>
                    <w:rPr>
                      <w:rFonts w:hint="default" w:ascii="Times New Roman" w:hAnsi="Times New Roman"/>
                      <w:color w:val="auto"/>
                      <w:spacing w:val="5"/>
                      <w:sz w:val="21"/>
                      <w:szCs w:val="21"/>
                      <w:highlight w:val="none"/>
                    </w:rPr>
                    <w:t>，</w:t>
                  </w:r>
                  <w:r>
                    <w:rPr>
                      <w:rFonts w:hint="default" w:ascii="Times New Roman" w:hAnsi="Times New Roman" w:eastAsia="monospace"/>
                      <w:color w:val="auto"/>
                      <w:sz w:val="21"/>
                      <w:szCs w:val="21"/>
                      <w:highlight w:val="none"/>
                      <w:shd w:val="clear" w:color="auto" w:fill="FFFFFF"/>
                    </w:rPr>
                    <w:t>通过</w:t>
                  </w:r>
                  <w:r>
                    <w:rPr>
                      <w:rFonts w:hint="default" w:ascii="Times New Roman" w:hAnsi="Times New Roman"/>
                      <w:color w:val="auto"/>
                      <w:spacing w:val="5"/>
                      <w:sz w:val="21"/>
                      <w:szCs w:val="21"/>
                      <w:highlight w:val="none"/>
                    </w:rPr>
                    <w:t>过滤+</w:t>
                  </w:r>
                  <w:r>
                    <w:rPr>
                      <w:color w:val="auto"/>
                      <w:spacing w:val="5"/>
                      <w:sz w:val="21"/>
                      <w:szCs w:val="21"/>
                      <w:highlight w:val="none"/>
                    </w:rPr>
                    <w:t>两级</w:t>
                  </w:r>
                  <w:r>
                    <w:rPr>
                      <w:rFonts w:hint="default" w:ascii="Times New Roman" w:hAnsi="Times New Roman"/>
                      <w:color w:val="auto"/>
                      <w:spacing w:val="5"/>
                      <w:sz w:val="21"/>
                      <w:szCs w:val="21"/>
                      <w:highlight w:val="none"/>
                    </w:rPr>
                    <w:t>活性炭</w:t>
                  </w:r>
                  <w:r>
                    <w:rPr>
                      <w:rFonts w:hint="default" w:ascii="Times New Roman" w:hAnsi="Times New Roman" w:eastAsia="monospace"/>
                      <w:color w:val="auto"/>
                      <w:sz w:val="21"/>
                      <w:szCs w:val="21"/>
                      <w:highlight w:val="none"/>
                      <w:shd w:val="clear" w:color="auto" w:fill="FFFFFF"/>
                    </w:rPr>
                    <w:t>装置处理。</w:t>
                  </w:r>
                </w:p>
              </w:tc>
              <w:tc>
                <w:tcPr>
                  <w:tcW w:w="782" w:type="dxa"/>
                  <w:shd w:val="clear" w:color="auto" w:fill="auto"/>
                  <w:vAlign w:val="center"/>
                </w:tcPr>
                <w:p>
                  <w:pPr>
                    <w:spacing w:line="320" w:lineRule="atLeast"/>
                    <w:jc w:val="center"/>
                    <w:rPr>
                      <w:color w:val="auto"/>
                      <w:highlight w:val="none"/>
                    </w:rPr>
                  </w:pPr>
                  <w:r>
                    <w:rPr>
                      <w:color w:val="auto"/>
                      <w:szCs w:val="21"/>
                      <w:highlight w:val="none"/>
                    </w:rPr>
                    <w:t>相符</w:t>
                  </w:r>
                </w:p>
              </w:tc>
            </w:tr>
          </w:tbl>
          <w:p>
            <w:pPr>
              <w:spacing w:line="480" w:lineRule="exact"/>
              <w:rPr>
                <w:rFonts w:cs="宋体"/>
                <w:b/>
                <w:color w:val="auto"/>
                <w:sz w:val="24"/>
                <w:highlight w:val="none"/>
              </w:rPr>
            </w:pPr>
          </w:p>
          <w:p>
            <w:pPr>
              <w:pStyle w:val="2"/>
              <w:ind w:firstLine="482"/>
              <w:rPr>
                <w:rFonts w:cs="宋体"/>
                <w:b/>
                <w:color w:val="auto"/>
                <w:sz w:val="24"/>
                <w:highlight w:val="none"/>
              </w:rPr>
            </w:pPr>
          </w:p>
          <w:p>
            <w:pPr>
              <w:pStyle w:val="3"/>
              <w:ind w:firstLine="482"/>
              <w:rPr>
                <w:rFonts w:cs="宋体"/>
                <w:b/>
                <w:color w:val="auto"/>
                <w:sz w:val="24"/>
                <w:highlight w:val="none"/>
              </w:rPr>
            </w:pPr>
          </w:p>
          <w:p>
            <w:pPr>
              <w:pStyle w:val="3"/>
              <w:ind w:firstLine="482"/>
              <w:rPr>
                <w:rFonts w:cs="宋体"/>
                <w:b/>
                <w:color w:val="auto"/>
                <w:sz w:val="24"/>
                <w:highlight w:val="none"/>
              </w:rPr>
            </w:pPr>
          </w:p>
          <w:p>
            <w:pPr>
              <w:autoSpaceDE w:val="0"/>
              <w:autoSpaceDN w:val="0"/>
              <w:snapToGrid w:val="0"/>
              <w:spacing w:line="480" w:lineRule="exact"/>
              <w:rPr>
                <w:b/>
                <w:bCs/>
                <w:color w:val="auto"/>
                <w:sz w:val="24"/>
                <w:highlight w:val="none"/>
              </w:rPr>
            </w:pPr>
            <w:r>
              <w:rPr>
                <w:rFonts w:hint="eastAsia" w:cs="宋体"/>
                <w:b/>
                <w:color w:val="auto"/>
                <w:sz w:val="24"/>
                <w:highlight w:val="none"/>
              </w:rPr>
              <w:t>五、</w:t>
            </w:r>
            <w:r>
              <w:rPr>
                <w:rFonts w:hint="eastAsia"/>
                <w:b/>
                <w:bCs/>
                <w:color w:val="auto"/>
                <w:sz w:val="24"/>
                <w:highlight w:val="none"/>
              </w:rPr>
              <w:t>与《江苏省“三线一单”生态环境分区管控方案》（苏政发〔2020〕49号）相符性分析</w:t>
            </w:r>
          </w:p>
          <w:p>
            <w:pPr>
              <w:pStyle w:val="17"/>
              <w:spacing w:before="0" w:after="0" w:line="360" w:lineRule="auto"/>
              <w:ind w:firstLine="480" w:firstLineChars="200"/>
              <w:jc w:val="both"/>
              <w:rPr>
                <w:rFonts w:ascii="Times New Roman" w:hAnsi="Times New Roman" w:cs="Times New Roman"/>
                <w:b w:val="0"/>
                <w:bCs w:val="0"/>
                <w:color w:val="auto"/>
                <w:sz w:val="24"/>
                <w:szCs w:val="24"/>
                <w:highlight w:val="none"/>
              </w:rPr>
            </w:pPr>
            <w:bookmarkStart w:id="4" w:name="_Toc4162"/>
            <w:r>
              <w:rPr>
                <w:rFonts w:ascii="Times New Roman" w:hAnsi="Times New Roman" w:cs="Times New Roman"/>
                <w:b w:val="0"/>
                <w:bCs w:val="0"/>
                <w:color w:val="auto"/>
                <w:sz w:val="24"/>
                <w:szCs w:val="24"/>
                <w:highlight w:val="none"/>
              </w:rPr>
              <w:t>省政府关于印发《江苏省“三线一单”生态环境分区管控方案的通知（苏政发〔2020〕49号）》相符性分析对照《江苏省“三线一单”生态环境分区管控方案》（苏政发〔2020〕49号）文件，本项目位于苏州工业园区</w:t>
            </w:r>
            <w:r>
              <w:rPr>
                <w:rFonts w:hint="eastAsia" w:ascii="Times New Roman" w:hAnsi="Times New Roman" w:cs="Times New Roman"/>
                <w:b w:val="0"/>
                <w:bCs w:val="0"/>
                <w:color w:val="auto"/>
                <w:sz w:val="24"/>
                <w:szCs w:val="24"/>
                <w:highlight w:val="none"/>
              </w:rPr>
              <w:t>东堰里路21号</w:t>
            </w:r>
            <w:r>
              <w:rPr>
                <w:rFonts w:ascii="Times New Roman" w:hAnsi="Times New Roman" w:cs="Times New Roman"/>
                <w:b w:val="0"/>
                <w:bCs w:val="0"/>
                <w:color w:val="auto"/>
                <w:sz w:val="24"/>
                <w:szCs w:val="24"/>
                <w:highlight w:val="none"/>
              </w:rPr>
              <w:t>，属于长江流域和太湖流域，为重点区域（流域）。对照江苏省重点区域（流域）生态环境分区管控要求</w:t>
            </w:r>
            <w:r>
              <w:rPr>
                <w:rFonts w:hint="eastAsia" w:ascii="Times New Roman" w:hAnsi="Times New Roman" w:cs="Times New Roman"/>
                <w:b w:val="0"/>
                <w:bCs w:val="0"/>
                <w:color w:val="auto"/>
                <w:sz w:val="24"/>
                <w:szCs w:val="24"/>
                <w:highlight w:val="none"/>
              </w:rPr>
              <w:t>,具体见下表。</w:t>
            </w:r>
            <w:bookmarkEnd w:id="4"/>
          </w:p>
          <w:p>
            <w:pPr>
              <w:spacing w:before="123" w:line="271" w:lineRule="exact"/>
              <w:jc w:val="center"/>
              <w:rPr>
                <w:b/>
                <w:bCs/>
                <w:color w:val="auto"/>
                <w:spacing w:val="10"/>
                <w:position w:val="2"/>
                <w:szCs w:val="21"/>
                <w:highlight w:val="none"/>
              </w:rPr>
            </w:pPr>
            <w:bookmarkStart w:id="5" w:name="_Toc6896"/>
            <w:r>
              <w:rPr>
                <w:b/>
                <w:bCs/>
                <w:color w:val="auto"/>
                <w:spacing w:val="10"/>
                <w:position w:val="2"/>
                <w:szCs w:val="21"/>
                <w:highlight w:val="none"/>
              </w:rPr>
              <w:t>表1-</w:t>
            </w:r>
            <w:r>
              <w:rPr>
                <w:rFonts w:hint="eastAsia"/>
                <w:b/>
                <w:bCs/>
                <w:color w:val="auto"/>
                <w:spacing w:val="10"/>
                <w:position w:val="2"/>
                <w:szCs w:val="21"/>
                <w:highlight w:val="none"/>
                <w:lang w:val="en-US" w:eastAsia="zh-CN"/>
              </w:rPr>
              <w:t>4</w:t>
            </w:r>
            <w:r>
              <w:rPr>
                <w:b/>
                <w:bCs/>
                <w:color w:val="auto"/>
                <w:spacing w:val="10"/>
                <w:position w:val="2"/>
                <w:szCs w:val="21"/>
                <w:highlight w:val="none"/>
              </w:rPr>
              <w:t>与江苏省重点区域（流域）生态环境分区管控要求相符</w:t>
            </w:r>
            <w:r>
              <w:rPr>
                <w:rFonts w:hint="eastAsia"/>
                <w:b/>
                <w:bCs/>
                <w:color w:val="auto"/>
                <w:spacing w:val="10"/>
                <w:position w:val="2"/>
                <w:szCs w:val="21"/>
                <w:highlight w:val="none"/>
              </w:rPr>
              <w:t>性</w:t>
            </w:r>
            <w:bookmarkEnd w:id="5"/>
          </w:p>
          <w:tbl>
            <w:tblPr>
              <w:tblStyle w:val="22"/>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4004"/>
              <w:gridCol w:w="1693"/>
              <w:gridCol w:w="54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26" w:type="pct"/>
                  <w:vAlign w:val="center"/>
                </w:tcPr>
                <w:p>
                  <w:pPr>
                    <w:jc w:val="center"/>
                    <w:rPr>
                      <w:rFonts w:ascii="宋体" w:hAnsi="宋体" w:cs="宋体"/>
                      <w:b/>
                      <w:bCs/>
                      <w:color w:val="auto"/>
                      <w:spacing w:val="9"/>
                      <w:szCs w:val="21"/>
                      <w:highlight w:val="none"/>
                    </w:rPr>
                  </w:pPr>
                  <w:r>
                    <w:rPr>
                      <w:rFonts w:hint="eastAsia" w:ascii="宋体" w:hAnsi="宋体" w:cs="宋体"/>
                      <w:b/>
                      <w:bCs/>
                      <w:color w:val="auto"/>
                      <w:spacing w:val="9"/>
                      <w:szCs w:val="21"/>
                      <w:highlight w:val="none"/>
                    </w:rPr>
                    <w:t>类别</w:t>
                  </w:r>
                </w:p>
              </w:tc>
              <w:tc>
                <w:tcPr>
                  <w:tcW w:w="2743" w:type="pct"/>
                  <w:vAlign w:val="center"/>
                </w:tcPr>
                <w:p>
                  <w:pPr>
                    <w:jc w:val="center"/>
                    <w:rPr>
                      <w:rFonts w:ascii="宋体" w:hAnsi="宋体" w:cs="宋体"/>
                      <w:b/>
                      <w:bCs/>
                      <w:color w:val="auto"/>
                      <w:spacing w:val="9"/>
                      <w:szCs w:val="21"/>
                      <w:highlight w:val="none"/>
                    </w:rPr>
                  </w:pPr>
                  <w:r>
                    <w:rPr>
                      <w:rFonts w:ascii="宋体" w:hAnsi="宋体" w:cs="宋体"/>
                      <w:b/>
                      <w:bCs/>
                      <w:color w:val="auto"/>
                      <w:spacing w:val="9"/>
                      <w:szCs w:val="21"/>
                      <w:highlight w:val="none"/>
                    </w:rPr>
                    <w:t>文件相关内容</w:t>
                  </w:r>
                </w:p>
              </w:tc>
              <w:tc>
                <w:tcPr>
                  <w:tcW w:w="1160" w:type="pct"/>
                  <w:vAlign w:val="center"/>
                </w:tcPr>
                <w:p>
                  <w:pPr>
                    <w:jc w:val="center"/>
                    <w:rPr>
                      <w:rFonts w:ascii="宋体" w:hAnsi="宋体" w:cs="宋体"/>
                      <w:b/>
                      <w:bCs/>
                      <w:color w:val="auto"/>
                      <w:spacing w:val="9"/>
                      <w:szCs w:val="21"/>
                      <w:highlight w:val="none"/>
                    </w:rPr>
                  </w:pPr>
                  <w:r>
                    <w:rPr>
                      <w:rFonts w:ascii="宋体" w:hAnsi="宋体" w:cs="宋体"/>
                      <w:b/>
                      <w:bCs/>
                      <w:color w:val="auto"/>
                      <w:spacing w:val="9"/>
                      <w:szCs w:val="21"/>
                      <w:highlight w:val="none"/>
                    </w:rPr>
                    <w:t>本项目情况</w:t>
                  </w:r>
                </w:p>
              </w:tc>
              <w:tc>
                <w:tcPr>
                  <w:tcW w:w="368" w:type="pct"/>
                  <w:vAlign w:val="center"/>
                </w:tcPr>
                <w:p>
                  <w:pPr>
                    <w:jc w:val="center"/>
                    <w:rPr>
                      <w:rFonts w:ascii="宋体" w:hAnsi="宋体" w:cs="宋体"/>
                      <w:b/>
                      <w:bCs/>
                      <w:color w:val="auto"/>
                      <w:spacing w:val="9"/>
                      <w:szCs w:val="21"/>
                      <w:highlight w:val="none"/>
                    </w:rPr>
                  </w:pPr>
                  <w:r>
                    <w:rPr>
                      <w:rFonts w:ascii="宋体" w:hAnsi="宋体" w:cs="宋体"/>
                      <w:b/>
                      <w:bCs/>
                      <w:color w:val="auto"/>
                      <w:spacing w:val="9"/>
                      <w:szCs w:val="21"/>
                      <w:highlight w:val="none"/>
                    </w:rPr>
                    <w:t>相符性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000" w:type="pct"/>
                  <w:gridSpan w:val="4"/>
                  <w:vAlign w:val="center"/>
                </w:tcPr>
                <w:p>
                  <w:pPr>
                    <w:rPr>
                      <w:rFonts w:ascii="宋体" w:hAnsi="宋体" w:cs="宋体"/>
                      <w:color w:val="auto"/>
                      <w:spacing w:val="9"/>
                      <w:szCs w:val="21"/>
                      <w:highlight w:val="none"/>
                    </w:rPr>
                  </w:pPr>
                  <w:r>
                    <w:rPr>
                      <w:rFonts w:hint="eastAsia" w:ascii="宋体" w:hAnsi="宋体" w:cs="宋体"/>
                      <w:color w:val="auto"/>
                      <w:spacing w:val="9"/>
                      <w:szCs w:val="21"/>
                      <w:highlight w:val="none"/>
                    </w:rPr>
                    <w:t>一、长江流域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49" w:hRule="atLeast"/>
              </w:trPr>
              <w:tc>
                <w:tcPr>
                  <w:tcW w:w="726" w:type="pct"/>
                  <w:vAlign w:val="center"/>
                </w:tcPr>
                <w:p>
                  <w:pPr>
                    <w:jc w:val="center"/>
                    <w:rPr>
                      <w:rFonts w:ascii="宋体" w:hAnsi="宋体" w:cs="宋体"/>
                      <w:color w:val="auto"/>
                      <w:spacing w:val="9"/>
                      <w:szCs w:val="21"/>
                      <w:highlight w:val="none"/>
                    </w:rPr>
                  </w:pPr>
                  <w:r>
                    <w:rPr>
                      <w:rFonts w:ascii="宋体" w:hAnsi="宋体" w:cs="宋体"/>
                      <w:color w:val="auto"/>
                      <w:spacing w:val="9"/>
                      <w:szCs w:val="21"/>
                      <w:highlight w:val="none"/>
                    </w:rPr>
                    <w:t>空间布局约束</w:t>
                  </w:r>
                </w:p>
              </w:tc>
              <w:tc>
                <w:tcPr>
                  <w:tcW w:w="2743" w:type="pct"/>
                  <w:vAlign w:val="center"/>
                </w:tcPr>
                <w:p>
                  <w:pPr>
                    <w:jc w:val="center"/>
                    <w:rPr>
                      <w:rFonts w:ascii="宋体" w:hAnsi="宋体" w:cs="宋体"/>
                      <w:color w:val="auto"/>
                      <w:spacing w:val="9"/>
                      <w:szCs w:val="21"/>
                      <w:highlight w:val="none"/>
                    </w:rPr>
                  </w:pPr>
                  <w:r>
                    <w:rPr>
                      <w:rFonts w:hint="eastAsia" w:ascii="宋体" w:hAnsi="宋体" w:cs="宋体"/>
                      <w:color w:val="auto"/>
                      <w:spacing w:val="9"/>
                      <w:szCs w:val="21"/>
                      <w:highlight w:val="none"/>
                    </w:rPr>
                    <w:t>1.始终把长江生态修复放在首位，坚持共抓大保护、不搞大开发，引导长江流域产业转型升级和布局优化调整，实现科学发展、有序发展、高质量发展。</w:t>
                  </w:r>
                </w:p>
                <w:p>
                  <w:pPr>
                    <w:jc w:val="center"/>
                    <w:rPr>
                      <w:rFonts w:ascii="宋体" w:hAnsi="宋体" w:cs="宋体"/>
                      <w:color w:val="auto"/>
                      <w:spacing w:val="9"/>
                      <w:szCs w:val="21"/>
                      <w:highlight w:val="none"/>
                    </w:rPr>
                  </w:pPr>
                  <w:r>
                    <w:rPr>
                      <w:rFonts w:hint="eastAsia" w:ascii="宋体" w:hAnsi="宋体" w:cs="宋体"/>
                      <w:color w:val="auto"/>
                      <w:spacing w:val="9"/>
                      <w:szCs w:val="21"/>
                      <w:highlight w:val="none"/>
                    </w:rPr>
                    <w:t>2.加强生态空间保护，禁止在国家确定的生态保护红线和永久基本农田范围内，投资建设除国家重大战略资源勘查项目、生态保护修复和地质灾害治理项目、重大基础设施项目、军事国防项目以及农民基本生产生活等必要的民生项目以外的项目。</w:t>
                  </w:r>
                </w:p>
                <w:p>
                  <w:pPr>
                    <w:jc w:val="center"/>
                    <w:rPr>
                      <w:rFonts w:ascii="宋体" w:hAnsi="宋体" w:cs="宋体"/>
                      <w:color w:val="auto"/>
                      <w:spacing w:val="9"/>
                      <w:szCs w:val="21"/>
                      <w:highlight w:val="none"/>
                    </w:rPr>
                  </w:pPr>
                  <w:r>
                    <w:rPr>
                      <w:rFonts w:hint="eastAsia" w:ascii="宋体" w:hAnsi="宋体" w:cs="宋体"/>
                      <w:color w:val="auto"/>
                      <w:spacing w:val="9"/>
                      <w:szCs w:val="21"/>
                      <w:highlight w:val="none"/>
                    </w:rPr>
                    <w:t>3.禁止在沿江地区新建或扩建化学工业园区，禁止新建或扩建以大宗进口油气资源为原料的石油加工、石油化工、基础有机无机化工、煤化工项目；禁止在长江干流和主要支流岸线1公里范围内新建危化品码头。</w:t>
                  </w:r>
                </w:p>
                <w:p>
                  <w:pPr>
                    <w:jc w:val="center"/>
                    <w:rPr>
                      <w:rFonts w:ascii="宋体" w:hAnsi="宋体" w:cs="宋体"/>
                      <w:color w:val="auto"/>
                      <w:spacing w:val="9"/>
                      <w:szCs w:val="21"/>
                      <w:highlight w:val="none"/>
                    </w:rPr>
                  </w:pPr>
                  <w:r>
                    <w:rPr>
                      <w:rFonts w:hint="eastAsia" w:ascii="宋体" w:hAnsi="宋体" w:cs="宋体"/>
                      <w:color w:val="auto"/>
                      <w:spacing w:val="9"/>
                      <w:szCs w:val="21"/>
                      <w:highlight w:val="none"/>
                    </w:rPr>
                    <w:t>4.强化港口布局优化，禁止建设不符合国家港口布局规划和《江苏省沿江沿海港口布局规划（2015-2030年）》《江苏省内河港口布局规划（2017-2035年）》的码头项目，禁止建设未纳入《长江干线过江通道布局规划》的过江干线通道项目。</w:t>
                  </w:r>
                </w:p>
                <w:p>
                  <w:pPr>
                    <w:jc w:val="center"/>
                    <w:rPr>
                      <w:rFonts w:ascii="宋体" w:hAnsi="宋体" w:cs="宋体"/>
                      <w:color w:val="auto"/>
                      <w:spacing w:val="9"/>
                      <w:szCs w:val="21"/>
                      <w:highlight w:val="none"/>
                    </w:rPr>
                  </w:pPr>
                  <w:r>
                    <w:rPr>
                      <w:rFonts w:hint="eastAsia" w:ascii="宋体" w:hAnsi="宋体" w:cs="宋体"/>
                      <w:color w:val="auto"/>
                      <w:spacing w:val="9"/>
                      <w:szCs w:val="21"/>
                      <w:highlight w:val="none"/>
                    </w:rPr>
                    <w:t>5.禁止新建独立焦化项目。</w:t>
                  </w:r>
                </w:p>
              </w:tc>
              <w:tc>
                <w:tcPr>
                  <w:tcW w:w="1160" w:type="pct"/>
                  <w:vAlign w:val="center"/>
                </w:tcPr>
                <w:p>
                  <w:pPr>
                    <w:jc w:val="center"/>
                    <w:rPr>
                      <w:rFonts w:ascii="宋体" w:hAnsi="宋体" w:cs="宋体"/>
                      <w:color w:val="auto"/>
                      <w:spacing w:val="9"/>
                      <w:szCs w:val="21"/>
                      <w:highlight w:val="none"/>
                    </w:rPr>
                  </w:pPr>
                  <w:r>
                    <w:rPr>
                      <w:rFonts w:hint="eastAsia" w:ascii="宋体" w:hAnsi="宋体" w:cs="宋体"/>
                      <w:color w:val="auto"/>
                      <w:spacing w:val="9"/>
                      <w:szCs w:val="21"/>
                      <w:highlight w:val="none"/>
                    </w:rPr>
                    <w:t>本项目不在国家确定的生态保护红线和永久基本农田范围内；不涉及化学工业园区、石油加工、石油化工、基础有机无机化工、煤化工</w:t>
                  </w:r>
                </w:p>
                <w:p>
                  <w:pPr>
                    <w:jc w:val="center"/>
                    <w:rPr>
                      <w:rFonts w:ascii="宋体" w:hAnsi="宋体" w:cs="宋体"/>
                      <w:color w:val="auto"/>
                      <w:spacing w:val="9"/>
                      <w:szCs w:val="21"/>
                      <w:highlight w:val="none"/>
                    </w:rPr>
                  </w:pPr>
                  <w:r>
                    <w:rPr>
                      <w:rFonts w:hint="eastAsia" w:ascii="宋体" w:hAnsi="宋体" w:cs="宋体"/>
                      <w:color w:val="auto"/>
                      <w:spacing w:val="9"/>
                      <w:szCs w:val="21"/>
                      <w:highlight w:val="none"/>
                    </w:rPr>
                    <w:t>项目；不涉及码头及港口；不涉及独立焦化项目。</w:t>
                  </w:r>
                </w:p>
              </w:tc>
              <w:tc>
                <w:tcPr>
                  <w:tcW w:w="368" w:type="pct"/>
                  <w:vAlign w:val="center"/>
                </w:tcPr>
                <w:p>
                  <w:pPr>
                    <w:jc w:val="center"/>
                    <w:rPr>
                      <w:rFonts w:ascii="宋体" w:hAnsi="宋体" w:cs="宋体"/>
                      <w:color w:val="auto"/>
                      <w:spacing w:val="9"/>
                      <w:szCs w:val="21"/>
                      <w:highlight w:val="none"/>
                    </w:rPr>
                  </w:pPr>
                  <w:r>
                    <w:rPr>
                      <w:rFonts w:hint="eastAsia" w:ascii="宋体" w:hAnsi="宋体" w:cs="宋体"/>
                      <w:color w:val="auto"/>
                      <w:spacing w:val="9"/>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19" w:hRule="atLeast"/>
              </w:trPr>
              <w:tc>
                <w:tcPr>
                  <w:tcW w:w="726" w:type="pct"/>
                  <w:vAlign w:val="center"/>
                </w:tcPr>
                <w:p>
                  <w:pPr>
                    <w:jc w:val="center"/>
                    <w:rPr>
                      <w:rFonts w:ascii="宋体" w:hAnsi="宋体" w:cs="宋体"/>
                      <w:color w:val="auto"/>
                      <w:spacing w:val="9"/>
                      <w:szCs w:val="21"/>
                      <w:highlight w:val="none"/>
                    </w:rPr>
                  </w:pPr>
                  <w:r>
                    <w:rPr>
                      <w:rFonts w:ascii="sans-serif" w:hAnsi="sans-serif" w:eastAsia="sans-serif" w:cs="sans-serif"/>
                      <w:color w:val="auto"/>
                      <w:szCs w:val="21"/>
                      <w:highlight w:val="none"/>
                      <w:shd w:val="clear" w:color="auto" w:fill="FFFFFF"/>
                    </w:rPr>
                    <w:t>污染物排放管控</w:t>
                  </w:r>
                </w:p>
              </w:tc>
              <w:tc>
                <w:tcPr>
                  <w:tcW w:w="2743" w:type="pct"/>
                  <w:vAlign w:val="center"/>
                </w:tcPr>
                <w:p>
                  <w:pPr>
                    <w:jc w:val="center"/>
                    <w:rPr>
                      <w:rFonts w:ascii="宋体" w:hAnsi="宋体" w:cs="宋体"/>
                      <w:color w:val="auto"/>
                      <w:spacing w:val="9"/>
                      <w:szCs w:val="21"/>
                      <w:highlight w:val="none"/>
                    </w:rPr>
                  </w:pPr>
                  <w:r>
                    <w:rPr>
                      <w:rFonts w:hint="eastAsia" w:ascii="宋体" w:hAnsi="宋体" w:cs="宋体"/>
                      <w:color w:val="auto"/>
                      <w:spacing w:val="9"/>
                      <w:szCs w:val="21"/>
                      <w:highlight w:val="none"/>
                    </w:rPr>
                    <w:t>1.根据《江苏省长江水污染防治条例》实施污染物总量控制制度。</w:t>
                  </w:r>
                </w:p>
                <w:p>
                  <w:pPr>
                    <w:jc w:val="center"/>
                    <w:rPr>
                      <w:rFonts w:ascii="宋体" w:hAnsi="宋体" w:cs="宋体"/>
                      <w:color w:val="auto"/>
                      <w:spacing w:val="9"/>
                      <w:szCs w:val="21"/>
                      <w:highlight w:val="none"/>
                    </w:rPr>
                  </w:pPr>
                  <w:r>
                    <w:rPr>
                      <w:rFonts w:hint="eastAsia" w:ascii="宋体" w:hAnsi="宋体" w:cs="宋体"/>
                      <w:color w:val="auto"/>
                      <w:spacing w:val="9"/>
                      <w:szCs w:val="21"/>
                      <w:highlight w:val="none"/>
                    </w:rPr>
                    <w:t>2.全面加强和规范长江入河排污口管理，有效管控入河污染物排放，形成权责清晰、监控到位、管理规范的长江入河排污口监管体系，加快改善长江水环境质量。</w:t>
                  </w:r>
                </w:p>
              </w:tc>
              <w:tc>
                <w:tcPr>
                  <w:tcW w:w="1160" w:type="pct"/>
                  <w:vAlign w:val="center"/>
                </w:tcPr>
                <w:p>
                  <w:pPr>
                    <w:jc w:val="center"/>
                    <w:rPr>
                      <w:rFonts w:ascii="宋体" w:hAnsi="宋体" w:cs="宋体"/>
                      <w:color w:val="auto"/>
                      <w:spacing w:val="9"/>
                      <w:szCs w:val="21"/>
                      <w:highlight w:val="none"/>
                    </w:rPr>
                  </w:pPr>
                  <w:r>
                    <w:rPr>
                      <w:rFonts w:ascii="sans-serif" w:hAnsi="sans-serif" w:eastAsia="sans-serif" w:cs="sans-serif"/>
                      <w:color w:val="auto"/>
                      <w:szCs w:val="21"/>
                      <w:highlight w:val="none"/>
                      <w:shd w:val="clear" w:color="auto" w:fill="FFFFFF"/>
                    </w:rPr>
                    <w:t>本项目建成后排放的废水、废气较少，不排放固废，不</w:t>
                  </w:r>
                  <w:r>
                    <w:rPr>
                      <w:rFonts w:hint="eastAsia" w:ascii="sans-serif" w:hAnsi="sans-serif" w:cs="sans-serif"/>
                      <w:color w:val="auto"/>
                      <w:szCs w:val="21"/>
                      <w:highlight w:val="none"/>
                      <w:shd w:val="clear" w:color="auto" w:fill="FFFFFF"/>
                    </w:rPr>
                    <w:t>在长江</w:t>
                  </w:r>
                  <w:r>
                    <w:rPr>
                      <w:rFonts w:ascii="sans-serif" w:hAnsi="sans-serif" w:eastAsia="sans-serif" w:cs="sans-serif"/>
                      <w:color w:val="auto"/>
                      <w:szCs w:val="21"/>
                      <w:highlight w:val="none"/>
                      <w:shd w:val="clear" w:color="auto" w:fill="FFFFFF"/>
                    </w:rPr>
                    <w:t>设排污口。</w:t>
                  </w:r>
                </w:p>
              </w:tc>
              <w:tc>
                <w:tcPr>
                  <w:tcW w:w="368" w:type="pct"/>
                  <w:vAlign w:val="center"/>
                </w:tcPr>
                <w:p>
                  <w:pPr>
                    <w:jc w:val="center"/>
                    <w:rPr>
                      <w:rFonts w:ascii="宋体" w:hAnsi="宋体" w:cs="宋体"/>
                      <w:color w:val="auto"/>
                      <w:spacing w:val="9"/>
                      <w:szCs w:val="21"/>
                      <w:highlight w:val="none"/>
                    </w:rPr>
                  </w:pPr>
                  <w:r>
                    <w:rPr>
                      <w:rFonts w:hint="eastAsia" w:ascii="宋体" w:hAnsi="宋体" w:cs="宋体"/>
                      <w:color w:val="auto"/>
                      <w:spacing w:val="9"/>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92" w:hRule="atLeast"/>
              </w:trPr>
              <w:tc>
                <w:tcPr>
                  <w:tcW w:w="726" w:type="pct"/>
                  <w:vAlign w:val="center"/>
                </w:tcPr>
                <w:p>
                  <w:pPr>
                    <w:jc w:val="center"/>
                    <w:rPr>
                      <w:rFonts w:ascii="宋体" w:hAnsi="宋体" w:cs="宋体"/>
                      <w:color w:val="auto"/>
                      <w:spacing w:val="9"/>
                      <w:szCs w:val="21"/>
                      <w:highlight w:val="none"/>
                    </w:rPr>
                  </w:pPr>
                  <w:r>
                    <w:rPr>
                      <w:rFonts w:hint="eastAsia" w:ascii="宋体" w:hAnsi="宋体" w:cs="宋体"/>
                      <w:color w:val="auto"/>
                      <w:spacing w:val="9"/>
                      <w:szCs w:val="21"/>
                      <w:highlight w:val="none"/>
                    </w:rPr>
                    <w:t>环境风险防控</w:t>
                  </w:r>
                </w:p>
              </w:tc>
              <w:tc>
                <w:tcPr>
                  <w:tcW w:w="2743" w:type="pct"/>
                  <w:vAlign w:val="center"/>
                </w:tcPr>
                <w:p>
                  <w:pPr>
                    <w:jc w:val="center"/>
                    <w:rPr>
                      <w:rFonts w:ascii="宋体" w:hAnsi="宋体" w:cs="宋体"/>
                      <w:color w:val="auto"/>
                      <w:spacing w:val="9"/>
                      <w:szCs w:val="21"/>
                      <w:highlight w:val="none"/>
                    </w:rPr>
                  </w:pPr>
                  <w:r>
                    <w:rPr>
                      <w:rFonts w:hint="eastAsia" w:ascii="宋体" w:hAnsi="宋体" w:cs="宋体"/>
                      <w:color w:val="auto"/>
                      <w:spacing w:val="9"/>
                      <w:szCs w:val="21"/>
                      <w:highlight w:val="none"/>
                    </w:rPr>
                    <w:t>1.防范沿江环境风险。深化沿江石化、化工、医药、纺织、印染、化纤、危化品和石油类仓储、涉重金属和危险废物处置等重点企业环境风险防控。</w:t>
                  </w:r>
                </w:p>
                <w:p>
                  <w:pPr>
                    <w:jc w:val="center"/>
                    <w:rPr>
                      <w:rFonts w:ascii="宋体" w:hAnsi="宋体" w:cs="宋体"/>
                      <w:color w:val="auto"/>
                      <w:spacing w:val="9"/>
                      <w:szCs w:val="21"/>
                      <w:highlight w:val="none"/>
                    </w:rPr>
                  </w:pPr>
                  <w:r>
                    <w:rPr>
                      <w:rFonts w:hint="eastAsia" w:ascii="宋体" w:hAnsi="宋体" w:cs="宋体"/>
                      <w:color w:val="auto"/>
                      <w:spacing w:val="9"/>
                      <w:szCs w:val="21"/>
                      <w:highlight w:val="none"/>
                    </w:rPr>
                    <w:t>2.加强饮用水水源保护。优化水源保护区划</w:t>
                  </w:r>
                  <w:r>
                    <w:rPr>
                      <w:rFonts w:ascii="sans-serif" w:hAnsi="sans-serif" w:eastAsia="sans-serif" w:cs="sans-serif"/>
                      <w:color w:val="auto"/>
                      <w:szCs w:val="21"/>
                      <w:highlight w:val="none"/>
                      <w:shd w:val="clear" w:color="auto" w:fill="FFFFFF"/>
                    </w:rPr>
                    <w:t>定，推动饮用水水源地规范化建设。</w:t>
                  </w:r>
                </w:p>
              </w:tc>
              <w:tc>
                <w:tcPr>
                  <w:tcW w:w="1160" w:type="pct"/>
                  <w:vAlign w:val="center"/>
                </w:tcPr>
                <w:p>
                  <w:pPr>
                    <w:jc w:val="center"/>
                    <w:rPr>
                      <w:rFonts w:ascii="宋体" w:hAnsi="宋体" w:cs="宋体"/>
                      <w:color w:val="auto"/>
                      <w:spacing w:val="9"/>
                      <w:szCs w:val="21"/>
                      <w:highlight w:val="none"/>
                    </w:rPr>
                  </w:pPr>
                  <w:r>
                    <w:rPr>
                      <w:rFonts w:hint="eastAsia" w:ascii="宋体" w:hAnsi="宋体" w:cs="宋体"/>
                      <w:color w:val="auto"/>
                      <w:spacing w:val="9"/>
                      <w:szCs w:val="21"/>
                      <w:highlight w:val="none"/>
                    </w:rPr>
                    <w:t>本项目不在沿江范围。</w:t>
                  </w:r>
                </w:p>
                <w:p>
                  <w:pPr>
                    <w:jc w:val="center"/>
                    <w:rPr>
                      <w:rFonts w:ascii="宋体" w:hAnsi="宋体" w:cs="宋体"/>
                      <w:color w:val="auto"/>
                      <w:spacing w:val="9"/>
                      <w:szCs w:val="21"/>
                      <w:highlight w:val="none"/>
                    </w:rPr>
                  </w:pPr>
                </w:p>
              </w:tc>
              <w:tc>
                <w:tcPr>
                  <w:tcW w:w="368" w:type="pct"/>
                  <w:vAlign w:val="center"/>
                </w:tcPr>
                <w:p>
                  <w:pPr>
                    <w:jc w:val="center"/>
                    <w:rPr>
                      <w:rFonts w:ascii="宋体" w:hAnsi="宋体" w:cs="宋体"/>
                      <w:color w:val="auto"/>
                      <w:spacing w:val="9"/>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26" w:type="pct"/>
                  <w:vAlign w:val="center"/>
                </w:tcPr>
                <w:p>
                  <w:pPr>
                    <w:jc w:val="center"/>
                    <w:rPr>
                      <w:rFonts w:ascii="宋体" w:hAnsi="宋体" w:cs="宋体"/>
                      <w:color w:val="auto"/>
                      <w:spacing w:val="9"/>
                      <w:szCs w:val="21"/>
                      <w:highlight w:val="none"/>
                    </w:rPr>
                  </w:pPr>
                  <w:r>
                    <w:rPr>
                      <w:rFonts w:ascii="sans-serif" w:hAnsi="sans-serif" w:eastAsia="sans-serif" w:cs="sans-serif"/>
                      <w:color w:val="auto"/>
                      <w:szCs w:val="21"/>
                      <w:highlight w:val="none"/>
                      <w:shd w:val="clear" w:color="auto" w:fill="FFFFFF"/>
                    </w:rPr>
                    <w:t>资源利用效率要求</w:t>
                  </w:r>
                </w:p>
              </w:tc>
              <w:tc>
                <w:tcPr>
                  <w:tcW w:w="2743" w:type="pct"/>
                  <w:vAlign w:val="center"/>
                </w:tcPr>
                <w:p>
                  <w:pPr>
                    <w:jc w:val="center"/>
                    <w:rPr>
                      <w:rFonts w:ascii="宋体" w:hAnsi="宋体" w:cs="宋体"/>
                      <w:color w:val="auto"/>
                      <w:spacing w:val="9"/>
                      <w:szCs w:val="21"/>
                      <w:highlight w:val="none"/>
                    </w:rPr>
                  </w:pPr>
                  <w:r>
                    <w:rPr>
                      <w:rFonts w:hint="eastAsia" w:ascii="宋体" w:hAnsi="宋体" w:cs="宋体"/>
                      <w:color w:val="auto"/>
                      <w:spacing w:val="9"/>
                      <w:szCs w:val="21"/>
                      <w:highlight w:val="none"/>
                    </w:rPr>
                    <w:t>到2020年长江干支流自然岸线保有率达到国家要求。</w:t>
                  </w:r>
                </w:p>
              </w:tc>
              <w:tc>
                <w:tcPr>
                  <w:tcW w:w="1160" w:type="pct"/>
                  <w:vAlign w:val="center"/>
                </w:tcPr>
                <w:p>
                  <w:pPr>
                    <w:jc w:val="center"/>
                    <w:rPr>
                      <w:rFonts w:ascii="宋体" w:hAnsi="宋体" w:cs="宋体"/>
                      <w:color w:val="auto"/>
                      <w:spacing w:val="9"/>
                      <w:szCs w:val="21"/>
                      <w:highlight w:val="none"/>
                    </w:rPr>
                  </w:pPr>
                  <w:r>
                    <w:rPr>
                      <w:rFonts w:hint="eastAsia" w:ascii="宋体" w:hAnsi="宋体" w:cs="宋体"/>
                      <w:color w:val="auto"/>
                      <w:spacing w:val="9"/>
                      <w:szCs w:val="21"/>
                      <w:highlight w:val="none"/>
                    </w:rPr>
                    <w:t>不涉及</w:t>
                  </w:r>
                </w:p>
              </w:tc>
              <w:tc>
                <w:tcPr>
                  <w:tcW w:w="368" w:type="pct"/>
                  <w:vAlign w:val="center"/>
                </w:tcPr>
                <w:p>
                  <w:pPr>
                    <w:jc w:val="center"/>
                    <w:rPr>
                      <w:rFonts w:ascii="宋体" w:hAnsi="宋体" w:cs="宋体"/>
                      <w:color w:val="auto"/>
                      <w:spacing w:val="9"/>
                      <w:szCs w:val="21"/>
                      <w:highlight w:val="none"/>
                    </w:rPr>
                  </w:pPr>
                  <w:r>
                    <w:rPr>
                      <w:rFonts w:hint="eastAsia" w:ascii="宋体" w:hAnsi="宋体" w:cs="宋体"/>
                      <w:color w:val="auto"/>
                      <w:spacing w:val="9"/>
                      <w:szCs w:val="21"/>
                      <w:highlight w:val="none"/>
                    </w:rPr>
                    <w:t>不涉及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000" w:type="pct"/>
                  <w:gridSpan w:val="4"/>
                  <w:vAlign w:val="center"/>
                </w:tcPr>
                <w:p>
                  <w:pPr>
                    <w:rPr>
                      <w:rFonts w:ascii="宋体" w:hAnsi="宋体" w:cs="宋体"/>
                      <w:color w:val="auto"/>
                      <w:spacing w:val="9"/>
                      <w:szCs w:val="21"/>
                      <w:highlight w:val="none"/>
                    </w:rPr>
                  </w:pPr>
                  <w:r>
                    <w:rPr>
                      <w:rFonts w:ascii="宋体" w:hAnsi="宋体" w:cs="宋体"/>
                      <w:color w:val="auto"/>
                      <w:spacing w:val="9"/>
                      <w:szCs w:val="21"/>
                      <w:highlight w:val="none"/>
                    </w:rPr>
                    <w:t>二、太湖流域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21" w:hRule="atLeast"/>
              </w:trPr>
              <w:tc>
                <w:tcPr>
                  <w:tcW w:w="726" w:type="pct"/>
                  <w:vAlign w:val="center"/>
                </w:tcPr>
                <w:p>
                  <w:pPr>
                    <w:jc w:val="center"/>
                    <w:rPr>
                      <w:rFonts w:ascii="宋体" w:hAnsi="宋体" w:cs="宋体"/>
                      <w:color w:val="auto"/>
                      <w:spacing w:val="9"/>
                      <w:szCs w:val="21"/>
                      <w:highlight w:val="none"/>
                    </w:rPr>
                  </w:pPr>
                  <w:r>
                    <w:rPr>
                      <w:rFonts w:hint="eastAsia" w:ascii="宋体" w:hAnsi="宋体" w:cs="宋体"/>
                      <w:color w:val="auto"/>
                      <w:spacing w:val="9"/>
                      <w:szCs w:val="21"/>
                      <w:highlight w:val="none"/>
                    </w:rPr>
                    <w:t>空间布局约束</w:t>
                  </w:r>
                </w:p>
              </w:tc>
              <w:tc>
                <w:tcPr>
                  <w:tcW w:w="2743" w:type="pct"/>
                  <w:vAlign w:val="center"/>
                </w:tcPr>
                <w:p>
                  <w:pPr>
                    <w:jc w:val="center"/>
                    <w:rPr>
                      <w:rFonts w:ascii="宋体" w:hAnsi="宋体" w:cs="宋体"/>
                      <w:color w:val="auto"/>
                      <w:spacing w:val="9"/>
                      <w:szCs w:val="21"/>
                      <w:highlight w:val="none"/>
                    </w:rPr>
                  </w:pPr>
                  <w:r>
                    <w:rPr>
                      <w:rFonts w:hint="eastAsia" w:ascii="宋体" w:hAnsi="宋体" w:cs="宋体"/>
                      <w:color w:val="auto"/>
                      <w:spacing w:val="9"/>
                      <w:szCs w:val="21"/>
                      <w:highlight w:val="none"/>
                    </w:rPr>
                    <w:t>1.在太湖流域一、二、三级保护区，禁止新建、改建、扩建化学制浆造纸、制革、酿造、染料、印染、电镀以及其他排放含磷、氮等污染物的企业和项目，城镇污水集中处理等环境基础设施项目和《江苏省太湖水污染防治条例</w:t>
                  </w:r>
                  <w:r>
                    <w:rPr>
                      <w:color w:val="auto"/>
                      <w:highlight w:val="none"/>
                    </w:rPr>
                    <w:t>(</w:t>
                  </w:r>
                  <w:r>
                    <w:rPr>
                      <w:rFonts w:hint="eastAsia"/>
                      <w:color w:val="auto"/>
                      <w:highlight w:val="none"/>
                    </w:rPr>
                    <w:t>2021</w:t>
                  </w:r>
                  <w:r>
                    <w:rPr>
                      <w:color w:val="auto"/>
                      <w:highlight w:val="none"/>
                    </w:rPr>
                    <w:t>年修订)</w:t>
                  </w:r>
                  <w:r>
                    <w:rPr>
                      <w:rFonts w:hint="eastAsia" w:ascii="宋体" w:hAnsi="宋体" w:cs="宋体"/>
                      <w:color w:val="auto"/>
                      <w:spacing w:val="9"/>
                      <w:szCs w:val="21"/>
                      <w:highlight w:val="none"/>
                    </w:rPr>
                    <w:t>》第四十六条规定的情形除外。</w:t>
                  </w:r>
                </w:p>
                <w:p>
                  <w:pPr>
                    <w:jc w:val="center"/>
                    <w:rPr>
                      <w:rFonts w:ascii="宋体" w:hAnsi="宋体" w:cs="宋体"/>
                      <w:color w:val="auto"/>
                      <w:spacing w:val="9"/>
                      <w:szCs w:val="21"/>
                      <w:highlight w:val="none"/>
                    </w:rPr>
                  </w:pPr>
                  <w:r>
                    <w:rPr>
                      <w:rFonts w:hint="eastAsia" w:ascii="宋体" w:hAnsi="宋体" w:cs="宋体"/>
                      <w:color w:val="auto"/>
                      <w:spacing w:val="9"/>
                      <w:szCs w:val="21"/>
                      <w:highlight w:val="none"/>
                    </w:rPr>
                    <w:t>2.在太湖流域一级保护区，禁止新建、扩建向水体排放污染物的建设项目，禁止新建、扩建畜禽养殖场，禁止新建、扩建高尔夫球场、水上游乐等开发项目以及设置水上餐饮经营设施。</w:t>
                  </w:r>
                </w:p>
                <w:p>
                  <w:pPr>
                    <w:jc w:val="center"/>
                    <w:rPr>
                      <w:rFonts w:ascii="宋体" w:hAnsi="宋体" w:cs="宋体"/>
                      <w:color w:val="auto"/>
                      <w:spacing w:val="9"/>
                      <w:szCs w:val="21"/>
                      <w:highlight w:val="none"/>
                    </w:rPr>
                  </w:pPr>
                  <w:r>
                    <w:rPr>
                      <w:rFonts w:hint="eastAsia" w:ascii="宋体" w:hAnsi="宋体" w:cs="宋体"/>
                      <w:color w:val="auto"/>
                      <w:spacing w:val="9"/>
                      <w:szCs w:val="21"/>
                      <w:highlight w:val="none"/>
                    </w:rPr>
                    <w:t>3.在太湖流域二级保护区，禁止新建、扩建化工、医药生产项目，禁止新建、扩建污水集中处理设施排污口以外的排污口。</w:t>
                  </w:r>
                </w:p>
              </w:tc>
              <w:tc>
                <w:tcPr>
                  <w:tcW w:w="1160" w:type="pct"/>
                  <w:vAlign w:val="center"/>
                </w:tcPr>
                <w:p>
                  <w:pPr>
                    <w:jc w:val="center"/>
                    <w:rPr>
                      <w:rFonts w:ascii="宋体" w:hAnsi="宋体" w:cs="宋体"/>
                      <w:color w:val="auto"/>
                      <w:spacing w:val="9"/>
                      <w:szCs w:val="21"/>
                      <w:highlight w:val="none"/>
                    </w:rPr>
                  </w:pPr>
                  <w:r>
                    <w:rPr>
                      <w:rFonts w:ascii="sans-serif" w:hAnsi="sans-serif" w:eastAsia="sans-serif" w:cs="sans-serif"/>
                      <w:color w:val="auto"/>
                      <w:szCs w:val="21"/>
                      <w:highlight w:val="none"/>
                      <w:shd w:val="clear" w:color="auto" w:fill="FFFFFF"/>
                    </w:rPr>
                    <w:t>项目位于太湖流域三级保护区，项目运行期产生的生活污水、</w:t>
                  </w:r>
                  <w:r>
                    <w:rPr>
                      <w:rFonts w:hint="eastAsia" w:ascii="sans-serif" w:hAnsi="sans-serif" w:cs="sans-serif"/>
                      <w:color w:val="auto"/>
                      <w:szCs w:val="21"/>
                      <w:highlight w:val="none"/>
                      <w:shd w:val="clear" w:color="auto" w:fill="FFFFFF"/>
                    </w:rPr>
                    <w:t>生产废水</w:t>
                  </w:r>
                  <w:r>
                    <w:rPr>
                      <w:rFonts w:ascii="sans-serif" w:hAnsi="sans-serif" w:eastAsia="sans-serif" w:cs="sans-serif"/>
                      <w:color w:val="auto"/>
                      <w:szCs w:val="21"/>
                      <w:highlight w:val="none"/>
                      <w:shd w:val="clear" w:color="auto" w:fill="FFFFFF"/>
                    </w:rPr>
                    <w:t>接管处理，本项目无含氮磷</w:t>
                  </w:r>
                  <w:r>
                    <w:rPr>
                      <w:rFonts w:hint="eastAsia" w:ascii="sans-serif" w:hAnsi="sans-serif" w:cs="sans-serif"/>
                      <w:color w:val="auto"/>
                      <w:szCs w:val="21"/>
                      <w:highlight w:val="none"/>
                      <w:shd w:val="clear" w:color="auto" w:fill="FFFFFF"/>
                    </w:rPr>
                    <w:t>生产</w:t>
                  </w:r>
                  <w:r>
                    <w:rPr>
                      <w:rFonts w:ascii="sans-serif" w:hAnsi="sans-serif" w:eastAsia="sans-serif" w:cs="sans-serif"/>
                      <w:color w:val="auto"/>
                      <w:szCs w:val="21"/>
                      <w:highlight w:val="none"/>
                      <w:shd w:val="clear" w:color="auto" w:fill="FFFFFF"/>
                    </w:rPr>
                    <w:t>废水排放，因此本项目不涉及《太湖流域管理条例》中禁止行为。</w:t>
                  </w:r>
                </w:p>
              </w:tc>
              <w:tc>
                <w:tcPr>
                  <w:tcW w:w="368" w:type="pct"/>
                  <w:vAlign w:val="center"/>
                </w:tcPr>
                <w:p>
                  <w:pPr>
                    <w:jc w:val="center"/>
                    <w:rPr>
                      <w:rFonts w:ascii="宋体" w:hAnsi="宋体" w:cs="宋体"/>
                      <w:color w:val="auto"/>
                      <w:spacing w:val="9"/>
                      <w:szCs w:val="21"/>
                      <w:highlight w:val="none"/>
                    </w:rPr>
                  </w:pPr>
                  <w:r>
                    <w:rPr>
                      <w:rFonts w:hint="eastAsia" w:ascii="宋体" w:hAnsi="宋体" w:cs="宋体"/>
                      <w:color w:val="auto"/>
                      <w:spacing w:val="9"/>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726" w:type="pct"/>
                  <w:vAlign w:val="center"/>
                </w:tcPr>
                <w:p>
                  <w:pPr>
                    <w:jc w:val="center"/>
                    <w:rPr>
                      <w:rFonts w:ascii="宋体" w:hAnsi="宋体" w:cs="宋体"/>
                      <w:color w:val="auto"/>
                      <w:spacing w:val="9"/>
                      <w:szCs w:val="21"/>
                      <w:highlight w:val="none"/>
                    </w:rPr>
                  </w:pPr>
                  <w:r>
                    <w:rPr>
                      <w:rFonts w:hint="eastAsia" w:ascii="宋体" w:hAnsi="宋体" w:cs="宋体"/>
                      <w:color w:val="auto"/>
                      <w:spacing w:val="9"/>
                      <w:szCs w:val="21"/>
                      <w:highlight w:val="none"/>
                    </w:rPr>
                    <w:t>污染物排放管控</w:t>
                  </w:r>
                </w:p>
              </w:tc>
              <w:tc>
                <w:tcPr>
                  <w:tcW w:w="2743" w:type="pct"/>
                  <w:vAlign w:val="center"/>
                </w:tcPr>
                <w:p>
                  <w:pPr>
                    <w:jc w:val="center"/>
                    <w:rPr>
                      <w:rFonts w:ascii="宋体" w:hAnsi="宋体" w:cs="宋体"/>
                      <w:color w:val="auto"/>
                      <w:spacing w:val="9"/>
                      <w:szCs w:val="21"/>
                      <w:highlight w:val="none"/>
                    </w:rPr>
                  </w:pPr>
                  <w:r>
                    <w:rPr>
                      <w:rFonts w:hint="eastAsia" w:ascii="宋体" w:hAnsi="宋体" w:cs="宋体"/>
                      <w:color w:val="auto"/>
                      <w:spacing w:val="9"/>
                      <w:szCs w:val="21"/>
                      <w:highlight w:val="none"/>
                    </w:rPr>
                    <w:t>城镇污水处理厂、纺织工业、化学工业、造纸工业、钢铁工业、电镀工业和食品工业的污水处理设施执行《太湖地区城镇污水处理厂及重点工业行业主要水污染物排放限值》。</w:t>
                  </w:r>
                </w:p>
              </w:tc>
              <w:tc>
                <w:tcPr>
                  <w:tcW w:w="1160" w:type="pct"/>
                  <w:vAlign w:val="center"/>
                </w:tcPr>
                <w:p>
                  <w:pPr>
                    <w:jc w:val="center"/>
                    <w:rPr>
                      <w:rFonts w:ascii="宋体" w:hAnsi="宋体" w:cs="宋体"/>
                      <w:color w:val="auto"/>
                      <w:spacing w:val="9"/>
                      <w:szCs w:val="21"/>
                      <w:highlight w:val="none"/>
                    </w:rPr>
                  </w:pPr>
                  <w:r>
                    <w:rPr>
                      <w:rFonts w:hint="eastAsia" w:ascii="宋体" w:hAnsi="宋体" w:cs="宋体"/>
                      <w:color w:val="auto"/>
                      <w:spacing w:val="9"/>
                      <w:szCs w:val="21"/>
                      <w:highlight w:val="none"/>
                    </w:rPr>
                    <w:t>项目废水接入园区第二污水厂处理，园区第二污水处理厂尾水排放标准执行《关于高质量推进城乡生活污水治理三年行动计划的实施意见》</w:t>
                  </w:r>
                </w:p>
                <w:p>
                  <w:pPr>
                    <w:jc w:val="center"/>
                    <w:rPr>
                      <w:rFonts w:ascii="宋体" w:hAnsi="宋体" w:cs="宋体"/>
                      <w:color w:val="auto"/>
                      <w:spacing w:val="9"/>
                      <w:szCs w:val="21"/>
                      <w:highlight w:val="none"/>
                    </w:rPr>
                  </w:pPr>
                  <w:r>
                    <w:rPr>
                      <w:rFonts w:hint="eastAsia" w:ascii="宋体" w:hAnsi="宋体" w:cs="宋体"/>
                      <w:color w:val="auto"/>
                      <w:spacing w:val="9"/>
                      <w:szCs w:val="21"/>
                      <w:highlight w:val="none"/>
                    </w:rPr>
                    <w:t>附件1苏州特别排放限值、《城镇污水处理厂污染物排放标准》（GB18918—2002）一级A限值。</w:t>
                  </w:r>
                </w:p>
              </w:tc>
              <w:tc>
                <w:tcPr>
                  <w:tcW w:w="368" w:type="pct"/>
                  <w:vAlign w:val="center"/>
                </w:tcPr>
                <w:p>
                  <w:pPr>
                    <w:jc w:val="center"/>
                    <w:rPr>
                      <w:rFonts w:ascii="宋体" w:hAnsi="宋体" w:cs="宋体"/>
                      <w:color w:val="auto"/>
                      <w:spacing w:val="9"/>
                      <w:szCs w:val="21"/>
                      <w:highlight w:val="none"/>
                    </w:rPr>
                  </w:pPr>
                  <w:r>
                    <w:rPr>
                      <w:rFonts w:hint="eastAsia" w:ascii="宋体" w:hAnsi="宋体" w:cs="宋体"/>
                      <w:color w:val="auto"/>
                      <w:spacing w:val="9"/>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38" w:hRule="atLeast"/>
              </w:trPr>
              <w:tc>
                <w:tcPr>
                  <w:tcW w:w="726" w:type="pct"/>
                  <w:vAlign w:val="center"/>
                </w:tcPr>
                <w:p>
                  <w:pPr>
                    <w:jc w:val="center"/>
                    <w:rPr>
                      <w:rFonts w:ascii="宋体" w:hAnsi="宋体" w:cs="宋体"/>
                      <w:color w:val="auto"/>
                      <w:spacing w:val="9"/>
                      <w:szCs w:val="21"/>
                      <w:highlight w:val="none"/>
                    </w:rPr>
                  </w:pPr>
                  <w:r>
                    <w:rPr>
                      <w:rFonts w:hint="eastAsia" w:ascii="宋体" w:hAnsi="宋体" w:cs="宋体"/>
                      <w:color w:val="auto"/>
                      <w:spacing w:val="9"/>
                      <w:szCs w:val="21"/>
                      <w:highlight w:val="none"/>
                    </w:rPr>
                    <w:t>环境风险防控</w:t>
                  </w:r>
                </w:p>
              </w:tc>
              <w:tc>
                <w:tcPr>
                  <w:tcW w:w="2743" w:type="pct"/>
                  <w:vAlign w:val="center"/>
                </w:tcPr>
                <w:p>
                  <w:pPr>
                    <w:jc w:val="center"/>
                    <w:rPr>
                      <w:rFonts w:ascii="宋体" w:hAnsi="宋体" w:cs="宋体"/>
                      <w:color w:val="auto"/>
                      <w:spacing w:val="9"/>
                      <w:szCs w:val="21"/>
                      <w:highlight w:val="none"/>
                    </w:rPr>
                  </w:pPr>
                  <w:r>
                    <w:rPr>
                      <w:rFonts w:hint="eastAsia" w:ascii="宋体" w:hAnsi="宋体" w:cs="宋体"/>
                      <w:color w:val="auto"/>
                      <w:spacing w:val="9"/>
                      <w:szCs w:val="21"/>
                      <w:highlight w:val="none"/>
                    </w:rPr>
                    <w:t>1.运输剧毒物质、危险化学品的船舶不得进入太湖。</w:t>
                  </w:r>
                </w:p>
                <w:p>
                  <w:pPr>
                    <w:jc w:val="center"/>
                    <w:rPr>
                      <w:rFonts w:ascii="宋体" w:hAnsi="宋体" w:cs="宋体"/>
                      <w:color w:val="auto"/>
                      <w:spacing w:val="9"/>
                      <w:szCs w:val="21"/>
                      <w:highlight w:val="none"/>
                    </w:rPr>
                  </w:pPr>
                  <w:r>
                    <w:rPr>
                      <w:rFonts w:hint="eastAsia" w:ascii="宋体" w:hAnsi="宋体" w:cs="宋体"/>
                      <w:color w:val="auto"/>
                      <w:spacing w:val="9"/>
                      <w:szCs w:val="21"/>
                      <w:highlight w:val="none"/>
                    </w:rPr>
                    <w:t>2.禁止向太湖流域水体排放或者倾倒油类、酸液、碱液、剧毒废渣废液、含放射性废渣废液、含病原体污水、工业废渣以及其他废弃物。</w:t>
                  </w:r>
                </w:p>
                <w:p>
                  <w:pPr>
                    <w:jc w:val="center"/>
                    <w:rPr>
                      <w:rFonts w:ascii="宋体" w:hAnsi="宋体" w:cs="宋体"/>
                      <w:color w:val="auto"/>
                      <w:spacing w:val="9"/>
                      <w:szCs w:val="21"/>
                      <w:highlight w:val="none"/>
                    </w:rPr>
                  </w:pPr>
                  <w:r>
                    <w:rPr>
                      <w:rFonts w:hint="eastAsia" w:ascii="宋体" w:hAnsi="宋体" w:cs="宋体"/>
                      <w:color w:val="auto"/>
                      <w:spacing w:val="9"/>
                      <w:szCs w:val="21"/>
                      <w:highlight w:val="none"/>
                    </w:rPr>
                    <w:t>3.加强太湖流域生态环境风险应急管控，着力提高防控太湖蓝藻水华风险预警和应急处置能力</w:t>
                  </w:r>
                </w:p>
              </w:tc>
              <w:tc>
                <w:tcPr>
                  <w:tcW w:w="1160" w:type="pct"/>
                  <w:vAlign w:val="center"/>
                </w:tcPr>
                <w:p>
                  <w:pPr>
                    <w:jc w:val="center"/>
                    <w:rPr>
                      <w:rFonts w:ascii="宋体" w:hAnsi="宋体" w:cs="宋体"/>
                      <w:color w:val="auto"/>
                      <w:spacing w:val="9"/>
                      <w:szCs w:val="21"/>
                      <w:highlight w:val="none"/>
                    </w:rPr>
                  </w:pPr>
                  <w:r>
                    <w:rPr>
                      <w:rFonts w:ascii="sans-serif" w:hAnsi="sans-serif" w:eastAsia="sans-serif" w:cs="sans-serif"/>
                      <w:color w:val="auto"/>
                      <w:szCs w:val="21"/>
                      <w:highlight w:val="none"/>
                      <w:shd w:val="clear" w:color="auto" w:fill="FFFFFF"/>
                    </w:rPr>
                    <w:t>本项目不涉及航运；生活污水、</w:t>
                  </w:r>
                  <w:r>
                    <w:rPr>
                      <w:rFonts w:hint="eastAsia" w:ascii="sans-serif" w:hAnsi="sans-serif" w:cs="sans-serif"/>
                      <w:color w:val="auto"/>
                      <w:szCs w:val="21"/>
                      <w:highlight w:val="none"/>
                      <w:shd w:val="clear" w:color="auto" w:fill="FFFFFF"/>
                    </w:rPr>
                    <w:t>生产废水进入区域污水处理厂处理</w:t>
                  </w:r>
                  <w:r>
                    <w:rPr>
                      <w:rFonts w:ascii="sans-serif" w:hAnsi="sans-serif" w:eastAsia="sans-serif" w:cs="sans-serif"/>
                      <w:color w:val="auto"/>
                      <w:szCs w:val="21"/>
                      <w:highlight w:val="none"/>
                      <w:shd w:val="clear" w:color="auto" w:fill="FFFFFF"/>
                    </w:rPr>
                    <w:t>。</w:t>
                  </w:r>
                </w:p>
              </w:tc>
              <w:tc>
                <w:tcPr>
                  <w:tcW w:w="368" w:type="pct"/>
                  <w:vAlign w:val="center"/>
                </w:tcPr>
                <w:p>
                  <w:pPr>
                    <w:jc w:val="center"/>
                    <w:rPr>
                      <w:rFonts w:ascii="宋体" w:hAnsi="宋体" w:cs="宋体"/>
                      <w:color w:val="auto"/>
                      <w:spacing w:val="9"/>
                      <w:szCs w:val="21"/>
                      <w:highlight w:val="none"/>
                    </w:rPr>
                  </w:pPr>
                  <w:r>
                    <w:rPr>
                      <w:rFonts w:hint="eastAsia" w:ascii="宋体" w:hAnsi="宋体" w:cs="宋体"/>
                      <w:color w:val="auto"/>
                      <w:spacing w:val="9"/>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726" w:type="pct"/>
                  <w:vAlign w:val="center"/>
                </w:tcPr>
                <w:p>
                  <w:pPr>
                    <w:jc w:val="center"/>
                    <w:rPr>
                      <w:rFonts w:ascii="宋体" w:hAnsi="宋体" w:cs="宋体"/>
                      <w:color w:val="auto"/>
                      <w:spacing w:val="9"/>
                      <w:szCs w:val="21"/>
                      <w:highlight w:val="none"/>
                    </w:rPr>
                  </w:pPr>
                  <w:r>
                    <w:rPr>
                      <w:rFonts w:ascii="sans-serif" w:hAnsi="sans-serif" w:eastAsia="sans-serif" w:cs="sans-serif"/>
                      <w:color w:val="auto"/>
                      <w:szCs w:val="21"/>
                      <w:highlight w:val="none"/>
                      <w:shd w:val="clear" w:color="auto" w:fill="FFFFFF"/>
                    </w:rPr>
                    <w:t>资源利用效率要求</w:t>
                  </w:r>
                </w:p>
              </w:tc>
              <w:tc>
                <w:tcPr>
                  <w:tcW w:w="2743" w:type="pct"/>
                  <w:vAlign w:val="center"/>
                </w:tcPr>
                <w:p>
                  <w:pPr>
                    <w:jc w:val="center"/>
                    <w:rPr>
                      <w:rFonts w:ascii="宋体" w:hAnsi="宋体" w:cs="宋体"/>
                      <w:color w:val="auto"/>
                      <w:spacing w:val="9"/>
                      <w:szCs w:val="21"/>
                      <w:highlight w:val="none"/>
                    </w:rPr>
                  </w:pPr>
                  <w:r>
                    <w:rPr>
                      <w:rFonts w:hint="eastAsia" w:ascii="宋体" w:hAnsi="宋体" w:cs="宋体"/>
                      <w:color w:val="auto"/>
                      <w:spacing w:val="9"/>
                      <w:szCs w:val="21"/>
                      <w:highlight w:val="none"/>
                    </w:rPr>
                    <w:t>1.太湖流域加强水资源配置与调度，优先满足居民生活用水，兼顾生产、生态用水以及航运等需要。</w:t>
                  </w:r>
                </w:p>
                <w:p>
                  <w:pPr>
                    <w:jc w:val="center"/>
                    <w:rPr>
                      <w:rFonts w:ascii="宋体" w:hAnsi="宋体" w:cs="宋体"/>
                      <w:color w:val="auto"/>
                      <w:spacing w:val="9"/>
                      <w:szCs w:val="21"/>
                      <w:highlight w:val="none"/>
                    </w:rPr>
                  </w:pPr>
                  <w:r>
                    <w:rPr>
                      <w:rFonts w:hint="eastAsia" w:ascii="宋体" w:hAnsi="宋体" w:cs="宋体"/>
                      <w:color w:val="auto"/>
                      <w:spacing w:val="9"/>
                      <w:szCs w:val="21"/>
                      <w:highlight w:val="none"/>
                    </w:rPr>
                    <w:t>2.2020年底前，太湖流域所有省级以上开发区开展园区循环化改造。</w:t>
                  </w:r>
                </w:p>
              </w:tc>
              <w:tc>
                <w:tcPr>
                  <w:tcW w:w="1160" w:type="pct"/>
                  <w:vAlign w:val="center"/>
                </w:tcPr>
                <w:p>
                  <w:pPr>
                    <w:jc w:val="center"/>
                    <w:rPr>
                      <w:rFonts w:ascii="宋体" w:hAnsi="宋体" w:cs="宋体"/>
                      <w:color w:val="auto"/>
                      <w:spacing w:val="9"/>
                      <w:szCs w:val="21"/>
                      <w:highlight w:val="none"/>
                    </w:rPr>
                  </w:pPr>
                  <w:r>
                    <w:rPr>
                      <w:rFonts w:hint="eastAsia" w:ascii="宋体" w:hAnsi="宋体" w:cs="宋体"/>
                      <w:color w:val="auto"/>
                      <w:spacing w:val="9"/>
                      <w:szCs w:val="21"/>
                      <w:highlight w:val="none"/>
                    </w:rPr>
                    <w:t>本项目用水依托区域供水管网</w:t>
                  </w:r>
                </w:p>
              </w:tc>
              <w:tc>
                <w:tcPr>
                  <w:tcW w:w="368" w:type="pct"/>
                  <w:vAlign w:val="center"/>
                </w:tcPr>
                <w:p>
                  <w:pPr>
                    <w:jc w:val="center"/>
                    <w:rPr>
                      <w:rFonts w:ascii="宋体" w:hAnsi="宋体" w:cs="宋体"/>
                      <w:color w:val="auto"/>
                      <w:spacing w:val="9"/>
                      <w:szCs w:val="21"/>
                      <w:highlight w:val="none"/>
                    </w:rPr>
                  </w:pPr>
                  <w:r>
                    <w:rPr>
                      <w:rFonts w:hint="eastAsia" w:ascii="宋体" w:hAnsi="宋体" w:cs="宋体"/>
                      <w:color w:val="auto"/>
                      <w:spacing w:val="9"/>
                      <w:szCs w:val="21"/>
                      <w:highlight w:val="none"/>
                    </w:rPr>
                    <w:t>相符</w:t>
                  </w:r>
                </w:p>
              </w:tc>
            </w:tr>
          </w:tbl>
          <w:p>
            <w:pPr>
              <w:widowControl/>
              <w:spacing w:line="460" w:lineRule="atLeast"/>
              <w:rPr>
                <w:b/>
                <w:color w:val="auto"/>
                <w:sz w:val="24"/>
                <w:highlight w:val="none"/>
              </w:rPr>
            </w:pPr>
          </w:p>
          <w:p>
            <w:pPr>
              <w:spacing w:line="480" w:lineRule="exact"/>
              <w:rPr>
                <w:b/>
                <w:color w:val="auto"/>
                <w:sz w:val="24"/>
                <w:highlight w:val="none"/>
              </w:rPr>
            </w:pPr>
            <w:r>
              <w:rPr>
                <w:rFonts w:hint="eastAsia" w:cs="宋体"/>
                <w:b/>
                <w:color w:val="auto"/>
                <w:sz w:val="24"/>
                <w:highlight w:val="none"/>
              </w:rPr>
              <w:t>六、与</w:t>
            </w:r>
            <w:r>
              <w:rPr>
                <w:b/>
                <w:color w:val="auto"/>
                <w:sz w:val="24"/>
                <w:highlight w:val="none"/>
              </w:rPr>
              <w:t>苏州市“</w:t>
            </w:r>
            <w:r>
              <w:rPr>
                <w:rFonts w:hint="eastAsia" w:cs="宋体"/>
                <w:b/>
                <w:color w:val="auto"/>
                <w:sz w:val="24"/>
                <w:highlight w:val="none"/>
              </w:rPr>
              <w:t>三线一单</w:t>
            </w:r>
            <w:r>
              <w:rPr>
                <w:b/>
                <w:color w:val="auto"/>
                <w:sz w:val="24"/>
                <w:highlight w:val="none"/>
              </w:rPr>
              <w:t>”</w:t>
            </w:r>
            <w:r>
              <w:rPr>
                <w:rFonts w:hint="eastAsia" w:cs="宋体"/>
                <w:b/>
                <w:color w:val="auto"/>
                <w:sz w:val="24"/>
                <w:highlight w:val="none"/>
              </w:rPr>
              <w:t>生态环境分区管控实施方案相符性分析</w:t>
            </w:r>
          </w:p>
          <w:p>
            <w:pPr>
              <w:adjustRightInd w:val="0"/>
              <w:snapToGrid w:val="0"/>
              <w:spacing w:line="460" w:lineRule="exact"/>
              <w:ind w:firstLine="480" w:firstLineChars="200"/>
              <w:rPr>
                <w:color w:val="auto"/>
                <w:sz w:val="24"/>
                <w:highlight w:val="none"/>
              </w:rPr>
            </w:pPr>
            <w:r>
              <w:rPr>
                <w:rFonts w:hint="eastAsia" w:cs="宋体"/>
                <w:color w:val="auto"/>
                <w:sz w:val="24"/>
                <w:highlight w:val="none"/>
              </w:rPr>
              <w:t> </w:t>
            </w:r>
            <w:r>
              <w:rPr>
                <w:color w:val="auto"/>
                <w:sz w:val="24"/>
                <w:highlight w:val="none"/>
              </w:rPr>
              <w:t>对照《苏州市“三线一单”生态环境分区管控实施方案》苏环办字[2020]313号文件中“（二）落实生态环境管控要求。以环境管控单元为基础，从空间布局约束、污染物排放管控、环境风险防控和资源利用效率等方面明确准入、限制和禁止的要求，建立苏州市市域生态环境管控要求和环境管控单元的生态环境准入清单。苏州市市域生态环境管控要求，在全市域范围内执行的生态环境总体管控要求，由空间布局约束、污染物排放管控、环境风险防控、资源利用效率要求四个维度构成，重点说明禁止开发的建设活动、限制开发的建设活动，全市化学需氧量、氨氮、二氧化硫、氮氧化物等排放总量限值，饮用水水源地、各级工业园区及沿江发展带执行的环境风险防控措施，区域内水资源利用总量、能源利用总量及利用效率等相关要求环境管控单元的生态环境准入清单。优先保护单元，严格按照生态保护红线和生态空间管控区域管理规定进行管控。依法禁止或限制开发建设活动，确保生态环境功能不降低、面积不减少、性质不改变；优先开展生态功能受损区域生态保护修复活动，恢复生态系统服务功能。重点管控单元，主要推进产业布局优化、转型升级，不断提高资源利用效率，加强污染物排放控制和环境风险防控，解决突出生态环境问题。”</w:t>
            </w:r>
          </w:p>
          <w:p>
            <w:pPr>
              <w:adjustRightInd w:val="0"/>
              <w:snapToGrid w:val="0"/>
              <w:spacing w:line="460" w:lineRule="exact"/>
              <w:ind w:firstLine="480" w:firstLineChars="200"/>
              <w:rPr>
                <w:color w:val="auto"/>
                <w:sz w:val="24"/>
                <w:highlight w:val="none"/>
              </w:rPr>
            </w:pPr>
            <w:r>
              <w:rPr>
                <w:color w:val="auto"/>
                <w:sz w:val="24"/>
                <w:highlight w:val="none"/>
              </w:rPr>
              <w:t>本项目位于苏州工业园区，根据《苏州市“三线一单”生态环境分区管控实施方案》（苏环办字[2020]313号），本项目所在地属于</w:t>
            </w:r>
            <w:r>
              <w:rPr>
                <w:b/>
                <w:bCs/>
                <w:color w:val="auto"/>
                <w:sz w:val="24"/>
                <w:highlight w:val="none"/>
              </w:rPr>
              <w:t>重点管控单元</w:t>
            </w:r>
            <w:r>
              <w:rPr>
                <w:color w:val="auto"/>
                <w:sz w:val="24"/>
                <w:highlight w:val="none"/>
              </w:rPr>
              <w:t>，相符性分析详见下表。</w:t>
            </w:r>
          </w:p>
          <w:p>
            <w:pPr>
              <w:pStyle w:val="7"/>
              <w:jc w:val="center"/>
              <w:rPr>
                <w:b/>
                <w:color w:val="auto"/>
                <w:sz w:val="21"/>
                <w:szCs w:val="21"/>
                <w:highlight w:val="none"/>
              </w:rPr>
            </w:pPr>
            <w:r>
              <w:rPr>
                <w:b/>
                <w:color w:val="auto"/>
                <w:sz w:val="21"/>
                <w:szCs w:val="21"/>
                <w:highlight w:val="none"/>
              </w:rPr>
              <w:t>表1-</w:t>
            </w:r>
            <w:r>
              <w:rPr>
                <w:rFonts w:hint="eastAsia"/>
                <w:b/>
                <w:color w:val="auto"/>
                <w:sz w:val="21"/>
                <w:szCs w:val="21"/>
                <w:highlight w:val="none"/>
                <w:lang w:val="en-US" w:eastAsia="zh-CN"/>
              </w:rPr>
              <w:t>5</w:t>
            </w:r>
            <w:r>
              <w:rPr>
                <w:b/>
                <w:color w:val="auto"/>
                <w:sz w:val="21"/>
                <w:szCs w:val="21"/>
                <w:highlight w:val="none"/>
              </w:rPr>
              <w:t>生态环境环境准入负面清单</w:t>
            </w:r>
          </w:p>
          <w:tbl>
            <w:tblPr>
              <w:tblStyle w:val="21"/>
              <w:tblW w:w="5000" w:type="pct"/>
              <w:tblInd w:w="0"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1"/>
              <w:gridCol w:w="3402"/>
              <w:gridCol w:w="3405"/>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336" w:type="pct"/>
                  <w:tcBorders>
                    <w:top w:val="single" w:color="auto" w:sz="6" w:space="0"/>
                    <w:left w:val="nil"/>
                    <w:bottom w:val="single" w:color="auto" w:sz="6" w:space="0"/>
                    <w:right w:val="single" w:color="auto" w:sz="6" w:space="0"/>
                  </w:tcBorders>
                  <w:vAlign w:val="center"/>
                </w:tcPr>
                <w:p>
                  <w:pPr>
                    <w:jc w:val="center"/>
                    <w:rPr>
                      <w:color w:val="auto"/>
                      <w:szCs w:val="21"/>
                      <w:highlight w:val="none"/>
                    </w:rPr>
                  </w:pPr>
                  <w:r>
                    <w:rPr>
                      <w:rFonts w:hint="eastAsia"/>
                      <w:color w:val="auto"/>
                      <w:szCs w:val="21"/>
                      <w:highlight w:val="none"/>
                    </w:rPr>
                    <w:t>类别</w:t>
                  </w:r>
                </w:p>
              </w:tc>
              <w:tc>
                <w:tcPr>
                  <w:tcW w:w="2331" w:type="pct"/>
                  <w:tcBorders>
                    <w:top w:val="single" w:color="auto" w:sz="6" w:space="0"/>
                    <w:left w:val="single" w:color="auto" w:sz="6" w:space="0"/>
                    <w:bottom w:val="single" w:color="auto" w:sz="6" w:space="0"/>
                    <w:right w:val="single" w:color="auto" w:sz="6" w:space="0"/>
                  </w:tcBorders>
                  <w:vAlign w:val="center"/>
                </w:tcPr>
                <w:p>
                  <w:pPr>
                    <w:jc w:val="center"/>
                    <w:rPr>
                      <w:color w:val="auto"/>
                      <w:szCs w:val="21"/>
                      <w:highlight w:val="none"/>
                    </w:rPr>
                  </w:pPr>
                  <w:r>
                    <w:rPr>
                      <w:rFonts w:ascii="宋体" w:hAnsi="宋体"/>
                      <w:color w:val="auto"/>
                      <w:highlight w:val="none"/>
                    </w:rPr>
                    <w:t>内容</w:t>
                  </w:r>
                </w:p>
              </w:tc>
              <w:tc>
                <w:tcPr>
                  <w:tcW w:w="2333" w:type="pct"/>
                  <w:tcBorders>
                    <w:top w:val="single" w:color="auto" w:sz="6" w:space="0"/>
                    <w:left w:val="single" w:color="auto" w:sz="6" w:space="0"/>
                    <w:bottom w:val="single" w:color="auto" w:sz="6" w:space="0"/>
                    <w:right w:val="nil"/>
                  </w:tcBorders>
                  <w:vAlign w:val="center"/>
                </w:tcPr>
                <w:p>
                  <w:pPr>
                    <w:jc w:val="center"/>
                    <w:rPr>
                      <w:color w:val="auto"/>
                      <w:szCs w:val="21"/>
                      <w:highlight w:val="none"/>
                    </w:rPr>
                  </w:pPr>
                  <w:r>
                    <w:rPr>
                      <w:rFonts w:ascii="宋体" w:hAnsi="宋体"/>
                      <w:color w:val="auto"/>
                      <w:highlight w:val="none"/>
                    </w:rPr>
                    <w:t>相符</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458" w:hRule="atLeast"/>
              </w:trPr>
              <w:tc>
                <w:tcPr>
                  <w:tcW w:w="336" w:type="pct"/>
                  <w:vMerge w:val="restart"/>
                  <w:tcBorders>
                    <w:top w:val="nil"/>
                    <w:left w:val="nil"/>
                    <w:bottom w:val="single" w:color="auto" w:sz="6" w:space="0"/>
                    <w:right w:val="single" w:color="auto" w:sz="6" w:space="0"/>
                  </w:tcBorders>
                  <w:vAlign w:val="center"/>
                </w:tcPr>
                <w:p>
                  <w:pPr>
                    <w:jc w:val="center"/>
                    <w:rPr>
                      <w:color w:val="auto"/>
                      <w:szCs w:val="21"/>
                      <w:highlight w:val="none"/>
                    </w:rPr>
                  </w:pPr>
                  <w:r>
                    <w:rPr>
                      <w:rFonts w:ascii="宋体" w:hAnsi="宋体"/>
                      <w:color w:val="auto"/>
                      <w:highlight w:val="none"/>
                    </w:rPr>
                    <w:t>空间布局约束</w:t>
                  </w:r>
                </w:p>
              </w:tc>
              <w:tc>
                <w:tcPr>
                  <w:tcW w:w="2331" w:type="pct"/>
                  <w:tcBorders>
                    <w:top w:val="single" w:color="auto" w:sz="6" w:space="0"/>
                    <w:left w:val="single" w:color="auto" w:sz="6" w:space="0"/>
                    <w:bottom w:val="single" w:color="auto" w:sz="6" w:space="0"/>
                    <w:right w:val="single" w:color="auto" w:sz="6" w:space="0"/>
                  </w:tcBorders>
                  <w:vAlign w:val="center"/>
                </w:tcPr>
                <w:p>
                  <w:pPr>
                    <w:jc w:val="center"/>
                    <w:rPr>
                      <w:color w:val="auto"/>
                      <w:szCs w:val="21"/>
                      <w:highlight w:val="none"/>
                    </w:rPr>
                  </w:pPr>
                  <w:r>
                    <w:rPr>
                      <w:rFonts w:ascii="宋体" w:hAnsi="宋体"/>
                      <w:color w:val="auto"/>
                      <w:highlight w:val="none"/>
                    </w:rPr>
                    <w:t>禁止引入列入《产业结构调整指导目录（</w:t>
                  </w:r>
                  <w:r>
                    <w:rPr>
                      <w:rFonts w:hint="eastAsia"/>
                      <w:color w:val="auto"/>
                      <w:highlight w:val="none"/>
                    </w:rPr>
                    <w:t>2021修订）</w:t>
                  </w:r>
                  <w:r>
                    <w:rPr>
                      <w:rFonts w:ascii="宋体" w:hAnsi="宋体"/>
                      <w:color w:val="auto"/>
                      <w:highlight w:val="none"/>
                    </w:rPr>
                    <w:t>》、《江苏工业和信息产业结构调整指导目录》《江苏省工业和信息产业结构调整、限制、淘汰目录及能耗限额》淘汰类产业；禁止引入《外商投资产业指导目录》禁止类产业</w:t>
                  </w:r>
                  <w:r>
                    <w:rPr>
                      <w:rFonts w:hint="eastAsia" w:ascii="宋体" w:hAnsi="宋体"/>
                      <w:color w:val="auto"/>
                      <w:highlight w:val="none"/>
                    </w:rPr>
                    <w:t>。</w:t>
                  </w:r>
                </w:p>
                <w:p>
                  <w:pPr>
                    <w:jc w:val="center"/>
                    <w:rPr>
                      <w:color w:val="auto"/>
                      <w:szCs w:val="21"/>
                      <w:highlight w:val="none"/>
                    </w:rPr>
                  </w:pPr>
                </w:p>
              </w:tc>
              <w:tc>
                <w:tcPr>
                  <w:tcW w:w="2333" w:type="pct"/>
                  <w:tcBorders>
                    <w:top w:val="single" w:color="auto" w:sz="6" w:space="0"/>
                    <w:left w:val="single" w:color="auto" w:sz="6" w:space="0"/>
                    <w:bottom w:val="single" w:color="auto" w:sz="6" w:space="0"/>
                    <w:right w:val="nil"/>
                  </w:tcBorders>
                  <w:vAlign w:val="center"/>
                </w:tcPr>
                <w:p>
                  <w:pPr>
                    <w:rPr>
                      <w:color w:val="auto"/>
                      <w:szCs w:val="21"/>
                      <w:highlight w:val="none"/>
                    </w:rPr>
                  </w:pPr>
                  <w:r>
                    <w:rPr>
                      <w:rFonts w:ascii="宋体" w:hAnsi="宋体"/>
                      <w:color w:val="auto"/>
                      <w:highlight w:val="none"/>
                    </w:rPr>
                    <w:t>本项目</w:t>
                  </w:r>
                  <w:r>
                    <w:rPr>
                      <w:rFonts w:hint="eastAsia" w:ascii="宋体" w:hAnsi="宋体"/>
                      <w:color w:val="auto"/>
                      <w:highlight w:val="none"/>
                    </w:rPr>
                    <w:t>导管类生产、栓塞微球和瓣膜类研发属于</w:t>
                  </w:r>
                  <w:r>
                    <w:rPr>
                      <w:rFonts w:ascii="宋体" w:hAnsi="宋体"/>
                      <w:color w:val="auto"/>
                      <w:highlight w:val="none"/>
                    </w:rPr>
                    <w:t>《产业结构调整指导目录（</w:t>
                  </w:r>
                  <w:r>
                    <w:rPr>
                      <w:rFonts w:hint="eastAsia"/>
                      <w:color w:val="auto"/>
                      <w:highlight w:val="none"/>
                    </w:rPr>
                    <w:t>2021修订）</w:t>
                  </w:r>
                  <w:r>
                    <w:rPr>
                      <w:rFonts w:ascii="宋体" w:hAnsi="宋体"/>
                      <w:color w:val="auto"/>
                      <w:highlight w:val="none"/>
                    </w:rPr>
                    <w:t>》</w:t>
                  </w:r>
                  <w:r>
                    <w:rPr>
                      <w:rFonts w:hint="eastAsia" w:ascii="宋体" w:hAnsi="宋体"/>
                      <w:color w:val="auto"/>
                      <w:highlight w:val="none"/>
                    </w:rPr>
                    <w:t>、</w:t>
                  </w:r>
                  <w:r>
                    <w:rPr>
                      <w:rFonts w:ascii="宋体" w:hAnsi="宋体"/>
                      <w:color w:val="auto"/>
                      <w:highlight w:val="none"/>
                    </w:rPr>
                    <w:t>《江苏工业和信息产业结构调整指导目录》</w:t>
                  </w:r>
                  <w:r>
                    <w:rPr>
                      <w:rFonts w:hint="eastAsia" w:ascii="宋体" w:hAnsi="宋体"/>
                      <w:color w:val="auto"/>
                      <w:highlight w:val="none"/>
                    </w:rPr>
                    <w:t>中</w:t>
                  </w:r>
                  <w:r>
                    <w:rPr>
                      <w:rFonts w:ascii="宋体" w:hAnsi="宋体"/>
                      <w:color w:val="auto"/>
                      <w:highlight w:val="none"/>
                    </w:rPr>
                    <w:t>鼓励类</w:t>
                  </w:r>
                  <w:r>
                    <w:rPr>
                      <w:rFonts w:hint="eastAsia" w:ascii="宋体" w:hAnsi="宋体"/>
                      <w:color w:val="auto"/>
                      <w:highlight w:val="none"/>
                    </w:rPr>
                    <w:t>；项目不属于</w:t>
                  </w:r>
                  <w:r>
                    <w:rPr>
                      <w:rFonts w:ascii="宋体" w:hAnsi="宋体"/>
                      <w:color w:val="auto"/>
                      <w:highlight w:val="none"/>
                    </w:rPr>
                    <w:t>《江苏省工业和信息产业结构调整、限制、淘汰目录及能耗限额》淘汰类产业</w:t>
                  </w:r>
                  <w:r>
                    <w:rPr>
                      <w:rFonts w:hint="eastAsia" w:ascii="宋体" w:hAnsi="宋体"/>
                      <w:color w:val="auto"/>
                      <w:highlight w:val="none"/>
                    </w:rPr>
                    <w:t>。</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915" w:hRule="atLeast"/>
              </w:trPr>
              <w:tc>
                <w:tcPr>
                  <w:tcW w:w="336" w:type="pct"/>
                  <w:vMerge w:val="continue"/>
                  <w:tcBorders>
                    <w:top w:val="nil"/>
                    <w:left w:val="nil"/>
                    <w:bottom w:val="single" w:color="auto" w:sz="6" w:space="0"/>
                    <w:right w:val="single" w:color="auto" w:sz="6" w:space="0"/>
                  </w:tcBorders>
                  <w:vAlign w:val="center"/>
                </w:tcPr>
                <w:p>
                  <w:pPr>
                    <w:widowControl/>
                    <w:jc w:val="left"/>
                    <w:rPr>
                      <w:color w:val="auto"/>
                      <w:szCs w:val="21"/>
                      <w:highlight w:val="none"/>
                    </w:rPr>
                  </w:pPr>
                </w:p>
              </w:tc>
              <w:tc>
                <w:tcPr>
                  <w:tcW w:w="2331" w:type="pct"/>
                  <w:tcBorders>
                    <w:top w:val="single" w:color="auto" w:sz="6" w:space="0"/>
                    <w:left w:val="single" w:color="auto" w:sz="6" w:space="0"/>
                    <w:bottom w:val="single" w:color="auto" w:sz="6" w:space="0"/>
                    <w:right w:val="single" w:color="auto" w:sz="6" w:space="0"/>
                  </w:tcBorders>
                  <w:vAlign w:val="center"/>
                </w:tcPr>
                <w:p>
                  <w:pPr>
                    <w:jc w:val="center"/>
                    <w:rPr>
                      <w:color w:val="auto"/>
                      <w:szCs w:val="21"/>
                      <w:highlight w:val="none"/>
                    </w:rPr>
                  </w:pPr>
                  <w:r>
                    <w:rPr>
                      <w:rFonts w:ascii="宋体" w:hAnsi="宋体"/>
                      <w:color w:val="auto"/>
                      <w:highlight w:val="none"/>
                    </w:rPr>
                    <w:t>严格执行园区总体规划及规划环评中提出的空间布局和产业准入要求，禁止引进不符合园区产业定位的项目</w:t>
                  </w:r>
                  <w:r>
                    <w:rPr>
                      <w:rFonts w:hint="eastAsia" w:ascii="宋体" w:hAnsi="宋体"/>
                      <w:color w:val="auto"/>
                      <w:highlight w:val="none"/>
                    </w:rPr>
                    <w:t>。</w:t>
                  </w:r>
                </w:p>
              </w:tc>
              <w:tc>
                <w:tcPr>
                  <w:tcW w:w="2333" w:type="pct"/>
                  <w:tcBorders>
                    <w:top w:val="single" w:color="auto" w:sz="6" w:space="0"/>
                    <w:left w:val="single" w:color="auto" w:sz="6" w:space="0"/>
                    <w:bottom w:val="single" w:color="auto" w:sz="6" w:space="0"/>
                    <w:right w:val="nil"/>
                  </w:tcBorders>
                  <w:vAlign w:val="center"/>
                </w:tcPr>
                <w:p>
                  <w:pPr>
                    <w:rPr>
                      <w:color w:val="auto"/>
                      <w:szCs w:val="21"/>
                      <w:highlight w:val="none"/>
                    </w:rPr>
                  </w:pPr>
                  <w:r>
                    <w:rPr>
                      <w:rFonts w:ascii="宋体" w:hAnsi="宋体"/>
                      <w:color w:val="auto"/>
                      <w:highlight w:val="none"/>
                    </w:rPr>
                    <w:t>本项目位于苏州</w:t>
                  </w:r>
                  <w:r>
                    <w:rPr>
                      <w:rFonts w:hint="eastAsia" w:ascii="宋体" w:hAnsi="宋体"/>
                      <w:color w:val="auto"/>
                      <w:highlight w:val="none"/>
                    </w:rPr>
                    <w:t>工业园</w:t>
                  </w:r>
                  <w:r>
                    <w:rPr>
                      <w:rFonts w:ascii="宋体" w:hAnsi="宋体"/>
                      <w:color w:val="auto"/>
                      <w:highlight w:val="none"/>
                    </w:rPr>
                    <w:t>区，本项目</w:t>
                  </w:r>
                  <w:r>
                    <w:rPr>
                      <w:color w:val="auto"/>
                      <w:highlight w:val="none"/>
                    </w:rPr>
                    <w:t>为C3581医疗诊断、监护及治疗设备制造</w:t>
                  </w:r>
                  <w:r>
                    <w:rPr>
                      <w:rFonts w:hint="eastAsia"/>
                      <w:color w:val="auto"/>
                      <w:highlight w:val="none"/>
                    </w:rPr>
                    <w:t>及M7340医学研究和试验发展</w:t>
                  </w:r>
                  <w:r>
                    <w:rPr>
                      <w:rFonts w:hint="eastAsia" w:ascii="宋体" w:hAnsi="宋体"/>
                      <w:color w:val="auto"/>
                      <w:highlight w:val="none"/>
                    </w:rPr>
                    <w:t>，</w:t>
                  </w:r>
                  <w:r>
                    <w:rPr>
                      <w:rFonts w:ascii="宋体" w:hAnsi="宋体"/>
                      <w:color w:val="auto"/>
                      <w:highlight w:val="none"/>
                    </w:rPr>
                    <w:t>符合</w:t>
                  </w:r>
                  <w:r>
                    <w:rPr>
                      <w:rFonts w:hint="eastAsia" w:ascii="宋体" w:hAnsi="宋体"/>
                      <w:color w:val="auto"/>
                      <w:highlight w:val="none"/>
                    </w:rPr>
                    <w:t>工业园区</w:t>
                  </w:r>
                  <w:r>
                    <w:rPr>
                      <w:rFonts w:ascii="宋体" w:hAnsi="宋体"/>
                      <w:color w:val="auto"/>
                      <w:highlight w:val="none"/>
                    </w:rPr>
                    <w:t>以电子信息、机械制造、生物医药、新能源、科技研发、现代物流为主导的产业要求。</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186" w:hRule="atLeast"/>
              </w:trPr>
              <w:tc>
                <w:tcPr>
                  <w:tcW w:w="336" w:type="pct"/>
                  <w:vMerge w:val="continue"/>
                  <w:tcBorders>
                    <w:top w:val="nil"/>
                    <w:left w:val="nil"/>
                    <w:bottom w:val="single" w:color="auto" w:sz="6" w:space="0"/>
                    <w:right w:val="single" w:color="auto" w:sz="6" w:space="0"/>
                  </w:tcBorders>
                  <w:vAlign w:val="center"/>
                </w:tcPr>
                <w:p>
                  <w:pPr>
                    <w:widowControl/>
                    <w:jc w:val="left"/>
                    <w:rPr>
                      <w:color w:val="auto"/>
                      <w:szCs w:val="21"/>
                      <w:highlight w:val="none"/>
                    </w:rPr>
                  </w:pPr>
                </w:p>
              </w:tc>
              <w:tc>
                <w:tcPr>
                  <w:tcW w:w="2331" w:type="pct"/>
                  <w:tcBorders>
                    <w:top w:val="single" w:color="auto" w:sz="6" w:space="0"/>
                    <w:left w:val="single" w:color="auto" w:sz="6" w:space="0"/>
                    <w:bottom w:val="single" w:color="auto" w:sz="6" w:space="0"/>
                    <w:right w:val="single" w:color="auto" w:sz="6" w:space="0"/>
                  </w:tcBorders>
                  <w:vAlign w:val="center"/>
                </w:tcPr>
                <w:p>
                  <w:pPr>
                    <w:jc w:val="center"/>
                    <w:rPr>
                      <w:color w:val="auto"/>
                      <w:szCs w:val="21"/>
                      <w:highlight w:val="none"/>
                    </w:rPr>
                  </w:pPr>
                  <w:r>
                    <w:rPr>
                      <w:rFonts w:ascii="宋体" w:hAnsi="宋体"/>
                      <w:color w:val="auto"/>
                      <w:highlight w:val="none"/>
                    </w:rPr>
                    <w:t>严格执行《江苏省太湖水污染防治条例</w:t>
                  </w:r>
                  <w:r>
                    <w:rPr>
                      <w:color w:val="auto"/>
                      <w:highlight w:val="none"/>
                    </w:rPr>
                    <w:t>(</w:t>
                  </w:r>
                  <w:r>
                    <w:rPr>
                      <w:rFonts w:hint="eastAsia"/>
                      <w:color w:val="auto"/>
                      <w:highlight w:val="none"/>
                    </w:rPr>
                    <w:t>2021</w:t>
                  </w:r>
                  <w:r>
                    <w:rPr>
                      <w:color w:val="auto"/>
                      <w:highlight w:val="none"/>
                    </w:rPr>
                    <w:t>年修订)</w:t>
                  </w:r>
                  <w:r>
                    <w:rPr>
                      <w:rFonts w:ascii="宋体" w:hAnsi="宋体"/>
                      <w:color w:val="auto"/>
                      <w:highlight w:val="none"/>
                    </w:rPr>
                    <w:t>》的分级保护要求，禁止引进不符合《条例》要求的项目</w:t>
                  </w:r>
                  <w:r>
                    <w:rPr>
                      <w:rFonts w:hint="eastAsia" w:ascii="宋体" w:hAnsi="宋体"/>
                      <w:color w:val="auto"/>
                      <w:highlight w:val="none"/>
                    </w:rPr>
                    <w:t>。</w:t>
                  </w:r>
                </w:p>
              </w:tc>
              <w:tc>
                <w:tcPr>
                  <w:tcW w:w="2333" w:type="pct"/>
                  <w:tcBorders>
                    <w:top w:val="single" w:color="auto" w:sz="6" w:space="0"/>
                    <w:left w:val="single" w:color="auto" w:sz="6" w:space="0"/>
                    <w:bottom w:val="single" w:color="auto" w:sz="6" w:space="0"/>
                    <w:right w:val="nil"/>
                  </w:tcBorders>
                  <w:vAlign w:val="center"/>
                </w:tcPr>
                <w:p>
                  <w:pPr>
                    <w:rPr>
                      <w:color w:val="auto"/>
                      <w:szCs w:val="21"/>
                      <w:highlight w:val="none"/>
                    </w:rPr>
                  </w:pPr>
                  <w:r>
                    <w:rPr>
                      <w:rFonts w:ascii="宋体" w:hAnsi="宋体"/>
                      <w:color w:val="auto"/>
                      <w:highlight w:val="none"/>
                    </w:rPr>
                    <w:t>本项目选址位于太湖流域三级保护区范围内，行业类别为“C3581医疗诊断、监护及治疗设备制造”</w:t>
                  </w:r>
                  <w:r>
                    <w:rPr>
                      <w:rFonts w:hint="eastAsia" w:ascii="宋体" w:hAnsi="宋体"/>
                      <w:color w:val="auto"/>
                      <w:highlight w:val="none"/>
                    </w:rPr>
                    <w:t>“M</w:t>
                  </w:r>
                  <w:r>
                    <w:rPr>
                      <w:rFonts w:ascii="宋体" w:hAnsi="宋体"/>
                      <w:color w:val="auto"/>
                      <w:highlight w:val="none"/>
                    </w:rPr>
                    <w:t xml:space="preserve">7340 </w:t>
                  </w:r>
                  <w:r>
                    <w:rPr>
                      <w:rFonts w:hint="eastAsia" w:ascii="宋体" w:hAnsi="宋体"/>
                      <w:color w:val="auto"/>
                      <w:highlight w:val="none"/>
                    </w:rPr>
                    <w:t>医</w:t>
                  </w:r>
                  <w:r>
                    <w:rPr>
                      <w:rFonts w:ascii="宋体" w:hAnsi="宋体"/>
                      <w:color w:val="auto"/>
                      <w:highlight w:val="none"/>
                    </w:rPr>
                    <w:t>学研究和试验发展</w:t>
                  </w:r>
                  <w:r>
                    <w:rPr>
                      <w:rFonts w:hint="eastAsia" w:ascii="宋体" w:hAnsi="宋体"/>
                      <w:color w:val="auto"/>
                      <w:highlight w:val="none"/>
                    </w:rPr>
                    <w:t>”</w:t>
                  </w:r>
                  <w:r>
                    <w:rPr>
                      <w:rFonts w:ascii="宋体" w:hAnsi="宋体"/>
                      <w:color w:val="auto"/>
                      <w:highlight w:val="none"/>
                    </w:rPr>
                    <w:t>，不属于禁止的行业，不在《江苏省太湖水污染防治条例</w:t>
                  </w:r>
                  <w:r>
                    <w:rPr>
                      <w:color w:val="auto"/>
                      <w:highlight w:val="none"/>
                    </w:rPr>
                    <w:t>(</w:t>
                  </w:r>
                  <w:r>
                    <w:rPr>
                      <w:rFonts w:hint="eastAsia"/>
                      <w:color w:val="auto"/>
                      <w:highlight w:val="none"/>
                    </w:rPr>
                    <w:t>2021</w:t>
                  </w:r>
                  <w:r>
                    <w:rPr>
                      <w:color w:val="auto"/>
                      <w:highlight w:val="none"/>
                    </w:rPr>
                    <w:t>年修订)</w:t>
                  </w:r>
                  <w:r>
                    <w:rPr>
                      <w:rFonts w:ascii="宋体" w:hAnsi="宋体"/>
                      <w:color w:val="auto"/>
                      <w:highlight w:val="none"/>
                    </w:rPr>
                    <w:t>》所禁止的范围内。符合的《条例》各项要求。</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915" w:hRule="atLeast"/>
              </w:trPr>
              <w:tc>
                <w:tcPr>
                  <w:tcW w:w="336" w:type="pct"/>
                  <w:vMerge w:val="continue"/>
                  <w:tcBorders>
                    <w:top w:val="nil"/>
                    <w:left w:val="nil"/>
                    <w:bottom w:val="single" w:color="auto" w:sz="6" w:space="0"/>
                    <w:right w:val="single" w:color="auto" w:sz="6" w:space="0"/>
                  </w:tcBorders>
                  <w:vAlign w:val="center"/>
                </w:tcPr>
                <w:p>
                  <w:pPr>
                    <w:widowControl/>
                    <w:jc w:val="left"/>
                    <w:rPr>
                      <w:color w:val="auto"/>
                      <w:szCs w:val="21"/>
                      <w:highlight w:val="none"/>
                    </w:rPr>
                  </w:pPr>
                </w:p>
              </w:tc>
              <w:tc>
                <w:tcPr>
                  <w:tcW w:w="2331" w:type="pct"/>
                  <w:tcBorders>
                    <w:top w:val="single" w:color="auto" w:sz="6" w:space="0"/>
                    <w:left w:val="single" w:color="auto" w:sz="6" w:space="0"/>
                    <w:bottom w:val="single" w:color="auto" w:sz="6" w:space="0"/>
                    <w:right w:val="single" w:color="auto" w:sz="6" w:space="0"/>
                  </w:tcBorders>
                  <w:vAlign w:val="center"/>
                </w:tcPr>
                <w:p>
                  <w:pPr>
                    <w:jc w:val="center"/>
                    <w:rPr>
                      <w:color w:val="auto"/>
                      <w:szCs w:val="21"/>
                      <w:highlight w:val="none"/>
                    </w:rPr>
                  </w:pPr>
                  <w:r>
                    <w:rPr>
                      <w:rFonts w:ascii="宋体" w:hAnsi="宋体"/>
                      <w:color w:val="auto"/>
                      <w:highlight w:val="none"/>
                    </w:rPr>
                    <w:t>严格执行《阳澄湖水源水质保护条例》相关管控要求。</w:t>
                  </w:r>
                </w:p>
              </w:tc>
              <w:tc>
                <w:tcPr>
                  <w:tcW w:w="2333" w:type="pct"/>
                  <w:tcBorders>
                    <w:top w:val="single" w:color="auto" w:sz="6" w:space="0"/>
                    <w:left w:val="single" w:color="auto" w:sz="6" w:space="0"/>
                    <w:bottom w:val="single" w:color="auto" w:sz="6" w:space="0"/>
                    <w:right w:val="nil"/>
                  </w:tcBorders>
                  <w:vAlign w:val="center"/>
                </w:tcPr>
                <w:p>
                  <w:pPr>
                    <w:jc w:val="left"/>
                    <w:rPr>
                      <w:color w:val="auto"/>
                      <w:szCs w:val="21"/>
                      <w:highlight w:val="none"/>
                    </w:rPr>
                  </w:pPr>
                  <w:r>
                    <w:rPr>
                      <w:rFonts w:ascii="宋体" w:hAnsi="宋体"/>
                      <w:color w:val="auto"/>
                      <w:highlight w:val="none"/>
                    </w:rPr>
                    <w:t>经对照，</w:t>
                  </w:r>
                  <w:r>
                    <w:rPr>
                      <w:color w:val="auto"/>
                      <w:highlight w:val="none"/>
                    </w:rPr>
                    <w:t>本项目属于阳澄湖三级保护区范围</w:t>
                  </w:r>
                  <w:r>
                    <w:rPr>
                      <w:rFonts w:hint="eastAsia"/>
                      <w:color w:val="auto"/>
                      <w:highlight w:val="none"/>
                    </w:rPr>
                    <w:t>外</w:t>
                  </w:r>
                  <w:r>
                    <w:rPr>
                      <w:color w:val="auto"/>
                      <w:highlight w:val="none"/>
                    </w:rPr>
                    <w:t>。属于医疗诊断、监护及治疗设备制造</w:t>
                  </w:r>
                  <w:r>
                    <w:rPr>
                      <w:rFonts w:hint="eastAsia"/>
                      <w:color w:val="auto"/>
                      <w:highlight w:val="none"/>
                    </w:rPr>
                    <w:t>和</w:t>
                  </w:r>
                  <w:r>
                    <w:rPr>
                      <w:rFonts w:hint="eastAsia" w:ascii="宋体" w:hAnsi="宋体"/>
                      <w:color w:val="auto"/>
                      <w:highlight w:val="none"/>
                    </w:rPr>
                    <w:t>医</w:t>
                  </w:r>
                  <w:r>
                    <w:rPr>
                      <w:rFonts w:ascii="宋体" w:hAnsi="宋体"/>
                      <w:color w:val="auto"/>
                      <w:highlight w:val="none"/>
                    </w:rPr>
                    <w:t>学研究和试验发展</w:t>
                  </w:r>
                  <w:r>
                    <w:rPr>
                      <w:color w:val="auto"/>
                      <w:highlight w:val="none"/>
                    </w:rPr>
                    <w:t>，项目</w:t>
                  </w:r>
                  <w:r>
                    <w:rPr>
                      <w:rFonts w:hint="eastAsia"/>
                      <w:color w:val="auto"/>
                      <w:highlight w:val="none"/>
                    </w:rPr>
                    <w:t>生产废水</w:t>
                  </w:r>
                  <w:r>
                    <w:rPr>
                      <w:color w:val="auto"/>
                      <w:highlight w:val="none"/>
                    </w:rPr>
                    <w:t>和生活污水，通过市政污水管网接入园区第</w:t>
                  </w:r>
                  <w:r>
                    <w:rPr>
                      <w:rFonts w:hint="eastAsia"/>
                      <w:color w:val="auto"/>
                      <w:highlight w:val="none"/>
                    </w:rPr>
                    <w:t>二</w:t>
                  </w:r>
                  <w:r>
                    <w:rPr>
                      <w:color w:val="auto"/>
                      <w:highlight w:val="none"/>
                    </w:rPr>
                    <w:t>污水处理厂处理，尾水达标排入吴淞江。符合《苏州市阳澄湖水源水质保护条例》</w:t>
                  </w:r>
                  <w:r>
                    <w:rPr>
                      <w:rFonts w:ascii="宋体" w:hAnsi="宋体"/>
                      <w:color w:val="auto"/>
                      <w:highlight w:val="none"/>
                    </w:rPr>
                    <w:t>。</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100" w:hRule="atLeast"/>
              </w:trPr>
              <w:tc>
                <w:tcPr>
                  <w:tcW w:w="336" w:type="pct"/>
                  <w:vMerge w:val="continue"/>
                  <w:tcBorders>
                    <w:top w:val="nil"/>
                    <w:left w:val="nil"/>
                    <w:bottom w:val="single" w:color="auto" w:sz="6" w:space="0"/>
                    <w:right w:val="single" w:color="auto" w:sz="6" w:space="0"/>
                  </w:tcBorders>
                  <w:vAlign w:val="center"/>
                </w:tcPr>
                <w:p>
                  <w:pPr>
                    <w:widowControl/>
                    <w:jc w:val="left"/>
                    <w:rPr>
                      <w:color w:val="auto"/>
                      <w:szCs w:val="21"/>
                      <w:highlight w:val="none"/>
                    </w:rPr>
                  </w:pPr>
                </w:p>
              </w:tc>
              <w:tc>
                <w:tcPr>
                  <w:tcW w:w="2331" w:type="pct"/>
                  <w:tcBorders>
                    <w:top w:val="single" w:color="auto" w:sz="6" w:space="0"/>
                    <w:left w:val="single" w:color="auto" w:sz="6" w:space="0"/>
                    <w:bottom w:val="single" w:color="auto" w:sz="6" w:space="0"/>
                    <w:right w:val="single" w:color="auto" w:sz="6" w:space="0"/>
                  </w:tcBorders>
                  <w:vAlign w:val="center"/>
                </w:tcPr>
                <w:p>
                  <w:pPr>
                    <w:jc w:val="center"/>
                    <w:rPr>
                      <w:color w:val="auto"/>
                      <w:szCs w:val="21"/>
                      <w:highlight w:val="none"/>
                    </w:rPr>
                  </w:pPr>
                  <w:r>
                    <w:rPr>
                      <w:rFonts w:ascii="宋体" w:hAnsi="宋体"/>
                      <w:color w:val="auto"/>
                      <w:highlight w:val="none"/>
                    </w:rPr>
                    <w:t>严格执行《中华人民共和国长江保护法》</w:t>
                  </w:r>
                  <w:r>
                    <w:rPr>
                      <w:rFonts w:hint="eastAsia" w:ascii="宋体" w:hAnsi="宋体"/>
                      <w:color w:val="auto"/>
                      <w:highlight w:val="none"/>
                    </w:rPr>
                    <w:t>。</w:t>
                  </w:r>
                </w:p>
              </w:tc>
              <w:tc>
                <w:tcPr>
                  <w:tcW w:w="2333" w:type="pct"/>
                  <w:tcBorders>
                    <w:top w:val="single" w:color="auto" w:sz="6" w:space="0"/>
                    <w:left w:val="single" w:color="auto" w:sz="6" w:space="0"/>
                    <w:bottom w:val="single" w:color="auto" w:sz="6" w:space="0"/>
                    <w:right w:val="nil"/>
                  </w:tcBorders>
                  <w:vAlign w:val="center"/>
                </w:tcPr>
                <w:p>
                  <w:pPr>
                    <w:jc w:val="left"/>
                    <w:rPr>
                      <w:color w:val="auto"/>
                      <w:szCs w:val="21"/>
                      <w:highlight w:val="none"/>
                    </w:rPr>
                  </w:pPr>
                  <w:r>
                    <w:rPr>
                      <w:rFonts w:ascii="宋体" w:hAnsi="宋体"/>
                      <w:color w:val="auto"/>
                      <w:highlight w:val="none"/>
                    </w:rPr>
                    <w:t>本项目位于苏州</w:t>
                  </w:r>
                  <w:r>
                    <w:rPr>
                      <w:rFonts w:hint="eastAsia" w:ascii="宋体" w:hAnsi="宋体"/>
                      <w:color w:val="auto"/>
                      <w:highlight w:val="none"/>
                    </w:rPr>
                    <w:t>工业园</w:t>
                  </w:r>
                  <w:r>
                    <w:rPr>
                      <w:rFonts w:ascii="宋体" w:hAnsi="宋体"/>
                      <w:color w:val="auto"/>
                      <w:highlight w:val="none"/>
                    </w:rPr>
                    <w:t>区，严格执行《中华人民共和国长江保护法》中相关要求，符合相关规定。</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100" w:hRule="atLeast"/>
              </w:trPr>
              <w:tc>
                <w:tcPr>
                  <w:tcW w:w="336" w:type="pct"/>
                  <w:vMerge w:val="continue"/>
                  <w:tcBorders>
                    <w:top w:val="nil"/>
                    <w:left w:val="nil"/>
                    <w:bottom w:val="single" w:color="auto" w:sz="6" w:space="0"/>
                    <w:right w:val="single" w:color="auto" w:sz="6" w:space="0"/>
                  </w:tcBorders>
                  <w:vAlign w:val="center"/>
                </w:tcPr>
                <w:p>
                  <w:pPr>
                    <w:widowControl/>
                    <w:jc w:val="left"/>
                    <w:rPr>
                      <w:color w:val="auto"/>
                      <w:szCs w:val="21"/>
                      <w:highlight w:val="none"/>
                    </w:rPr>
                  </w:pPr>
                </w:p>
              </w:tc>
              <w:tc>
                <w:tcPr>
                  <w:tcW w:w="2331" w:type="pct"/>
                  <w:tcBorders>
                    <w:top w:val="single" w:color="auto" w:sz="6" w:space="0"/>
                    <w:left w:val="single" w:color="auto" w:sz="6" w:space="0"/>
                    <w:bottom w:val="single" w:color="auto" w:sz="6" w:space="0"/>
                    <w:right w:val="single" w:color="auto" w:sz="6" w:space="0"/>
                  </w:tcBorders>
                  <w:vAlign w:val="center"/>
                </w:tcPr>
                <w:p>
                  <w:pPr>
                    <w:jc w:val="center"/>
                    <w:rPr>
                      <w:color w:val="auto"/>
                      <w:szCs w:val="21"/>
                      <w:highlight w:val="none"/>
                    </w:rPr>
                  </w:pPr>
                  <w:r>
                    <w:rPr>
                      <w:rFonts w:ascii="宋体" w:hAnsi="宋体"/>
                      <w:color w:val="auto"/>
                      <w:highlight w:val="none"/>
                    </w:rPr>
                    <w:t>禁止引进列入上级生态环境负面清单的项目</w:t>
                  </w:r>
                  <w:r>
                    <w:rPr>
                      <w:rFonts w:hint="eastAsia" w:ascii="宋体" w:hAnsi="宋体"/>
                      <w:color w:val="auto"/>
                      <w:highlight w:val="none"/>
                    </w:rPr>
                    <w:t>。</w:t>
                  </w:r>
                </w:p>
              </w:tc>
              <w:tc>
                <w:tcPr>
                  <w:tcW w:w="2333" w:type="pct"/>
                  <w:tcBorders>
                    <w:top w:val="single" w:color="auto" w:sz="6" w:space="0"/>
                    <w:left w:val="single" w:color="auto" w:sz="6" w:space="0"/>
                    <w:bottom w:val="single" w:color="auto" w:sz="6" w:space="0"/>
                    <w:right w:val="nil"/>
                  </w:tcBorders>
                  <w:vAlign w:val="center"/>
                </w:tcPr>
                <w:p>
                  <w:pPr>
                    <w:jc w:val="left"/>
                    <w:rPr>
                      <w:color w:val="auto"/>
                      <w:szCs w:val="21"/>
                      <w:highlight w:val="none"/>
                    </w:rPr>
                  </w:pPr>
                  <w:r>
                    <w:rPr>
                      <w:rFonts w:ascii="宋体" w:hAnsi="宋体"/>
                      <w:color w:val="auto"/>
                      <w:highlight w:val="none"/>
                    </w:rPr>
                    <w:t>对照《江苏省</w:t>
                  </w:r>
                  <w:r>
                    <w:rPr>
                      <w:color w:val="auto"/>
                      <w:highlight w:val="none"/>
                    </w:rPr>
                    <w:t>“</w:t>
                  </w:r>
                  <w:r>
                    <w:rPr>
                      <w:rFonts w:ascii="宋体" w:hAnsi="宋体"/>
                      <w:color w:val="auto"/>
                      <w:highlight w:val="none"/>
                    </w:rPr>
                    <w:t>三线一单</w:t>
                  </w:r>
                  <w:r>
                    <w:rPr>
                      <w:color w:val="auto"/>
                      <w:highlight w:val="none"/>
                    </w:rPr>
                    <w:t>”</w:t>
                  </w:r>
                  <w:r>
                    <w:rPr>
                      <w:rFonts w:ascii="宋体" w:hAnsi="宋体"/>
                      <w:color w:val="auto"/>
                      <w:highlight w:val="none"/>
                    </w:rPr>
                    <w:t>生态环境分区管控方案》（苏政发</w:t>
                  </w:r>
                  <w:r>
                    <w:rPr>
                      <w:color w:val="auto"/>
                      <w:highlight w:val="none"/>
                    </w:rPr>
                    <w:t>[2020]49</w:t>
                  </w:r>
                  <w:r>
                    <w:rPr>
                      <w:rFonts w:ascii="宋体" w:hAnsi="宋体"/>
                      <w:color w:val="auto"/>
                      <w:highlight w:val="none"/>
                    </w:rPr>
                    <w:t>号），本项目不属于生态环境负面清单的项目。</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100" w:hRule="atLeast"/>
              </w:trPr>
              <w:tc>
                <w:tcPr>
                  <w:tcW w:w="336" w:type="pct"/>
                  <w:vMerge w:val="restart"/>
                  <w:tcBorders>
                    <w:top w:val="nil"/>
                    <w:left w:val="nil"/>
                    <w:bottom w:val="single" w:color="auto" w:sz="6" w:space="0"/>
                    <w:right w:val="single" w:color="auto" w:sz="6" w:space="0"/>
                  </w:tcBorders>
                  <w:vAlign w:val="center"/>
                </w:tcPr>
                <w:p>
                  <w:pPr>
                    <w:jc w:val="center"/>
                    <w:rPr>
                      <w:color w:val="auto"/>
                      <w:szCs w:val="21"/>
                      <w:highlight w:val="none"/>
                    </w:rPr>
                  </w:pPr>
                  <w:r>
                    <w:rPr>
                      <w:rFonts w:ascii="宋体" w:hAnsi="宋体"/>
                      <w:color w:val="auto"/>
                      <w:highlight w:val="none"/>
                    </w:rPr>
                    <w:t>污染物排放管控</w:t>
                  </w:r>
                </w:p>
              </w:tc>
              <w:tc>
                <w:tcPr>
                  <w:tcW w:w="2331" w:type="pct"/>
                  <w:tcBorders>
                    <w:top w:val="single" w:color="auto" w:sz="6" w:space="0"/>
                    <w:left w:val="single" w:color="auto" w:sz="6" w:space="0"/>
                    <w:bottom w:val="single" w:color="auto" w:sz="6" w:space="0"/>
                    <w:right w:val="single" w:color="auto" w:sz="6" w:space="0"/>
                  </w:tcBorders>
                  <w:vAlign w:val="center"/>
                </w:tcPr>
                <w:p>
                  <w:pPr>
                    <w:jc w:val="center"/>
                    <w:rPr>
                      <w:color w:val="auto"/>
                      <w:szCs w:val="21"/>
                      <w:highlight w:val="none"/>
                    </w:rPr>
                  </w:pPr>
                  <w:r>
                    <w:rPr>
                      <w:rFonts w:ascii="宋体" w:hAnsi="宋体"/>
                      <w:color w:val="auto"/>
                      <w:highlight w:val="none"/>
                    </w:rPr>
                    <w:t>园区内企业污染物排放应满足相关国家、地方污染物排放标准要求</w:t>
                  </w:r>
                  <w:r>
                    <w:rPr>
                      <w:rFonts w:hint="eastAsia" w:ascii="宋体" w:hAnsi="宋体"/>
                      <w:color w:val="auto"/>
                      <w:highlight w:val="none"/>
                    </w:rPr>
                    <w:t>。</w:t>
                  </w:r>
                </w:p>
              </w:tc>
              <w:tc>
                <w:tcPr>
                  <w:tcW w:w="2333" w:type="pct"/>
                  <w:tcBorders>
                    <w:top w:val="single" w:color="auto" w:sz="6" w:space="0"/>
                    <w:left w:val="single" w:color="auto" w:sz="6" w:space="0"/>
                    <w:bottom w:val="single" w:color="auto" w:sz="6" w:space="0"/>
                    <w:right w:val="nil"/>
                  </w:tcBorders>
                  <w:vAlign w:val="center"/>
                </w:tcPr>
                <w:p>
                  <w:pPr>
                    <w:jc w:val="left"/>
                    <w:rPr>
                      <w:color w:val="auto"/>
                      <w:szCs w:val="21"/>
                      <w:highlight w:val="none"/>
                    </w:rPr>
                  </w:pPr>
                  <w:r>
                    <w:rPr>
                      <w:rFonts w:ascii="宋体" w:hAnsi="宋体"/>
                      <w:color w:val="auto"/>
                      <w:highlight w:val="none"/>
                    </w:rPr>
                    <w:t>项目产生的污染物经处理后满足相关国家、地方污染物排放标准要求后排放，符合相关要求。</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100" w:hRule="atLeast"/>
              </w:trPr>
              <w:tc>
                <w:tcPr>
                  <w:tcW w:w="336" w:type="pct"/>
                  <w:vMerge w:val="continue"/>
                  <w:tcBorders>
                    <w:top w:val="nil"/>
                    <w:left w:val="nil"/>
                    <w:bottom w:val="single" w:color="auto" w:sz="6" w:space="0"/>
                    <w:right w:val="single" w:color="auto" w:sz="6" w:space="0"/>
                  </w:tcBorders>
                  <w:vAlign w:val="center"/>
                </w:tcPr>
                <w:p>
                  <w:pPr>
                    <w:widowControl/>
                    <w:jc w:val="left"/>
                    <w:rPr>
                      <w:color w:val="auto"/>
                      <w:szCs w:val="21"/>
                      <w:highlight w:val="none"/>
                    </w:rPr>
                  </w:pPr>
                </w:p>
              </w:tc>
              <w:tc>
                <w:tcPr>
                  <w:tcW w:w="2331" w:type="pct"/>
                  <w:tcBorders>
                    <w:top w:val="single" w:color="auto" w:sz="6" w:space="0"/>
                    <w:left w:val="single" w:color="auto" w:sz="6" w:space="0"/>
                    <w:bottom w:val="single" w:color="auto" w:sz="6" w:space="0"/>
                    <w:right w:val="single" w:color="auto" w:sz="6" w:space="0"/>
                  </w:tcBorders>
                  <w:vAlign w:val="center"/>
                </w:tcPr>
                <w:p>
                  <w:pPr>
                    <w:jc w:val="center"/>
                    <w:rPr>
                      <w:color w:val="auto"/>
                      <w:szCs w:val="21"/>
                      <w:highlight w:val="none"/>
                    </w:rPr>
                  </w:pPr>
                  <w:r>
                    <w:rPr>
                      <w:rFonts w:ascii="宋体" w:hAnsi="宋体"/>
                      <w:color w:val="auto"/>
                      <w:highlight w:val="none"/>
                    </w:rPr>
                    <w:t>园区污染物排放总量按照园区总体规划、规划环评及审查意见的要求进行管控</w:t>
                  </w:r>
                  <w:r>
                    <w:rPr>
                      <w:rFonts w:hint="eastAsia" w:ascii="宋体" w:hAnsi="宋体"/>
                      <w:color w:val="auto"/>
                      <w:highlight w:val="none"/>
                    </w:rPr>
                    <w:t>。</w:t>
                  </w:r>
                </w:p>
              </w:tc>
              <w:tc>
                <w:tcPr>
                  <w:tcW w:w="2333" w:type="pct"/>
                  <w:tcBorders>
                    <w:top w:val="single" w:color="auto" w:sz="6" w:space="0"/>
                    <w:left w:val="single" w:color="auto" w:sz="6" w:space="0"/>
                    <w:bottom w:val="single" w:color="auto" w:sz="6" w:space="0"/>
                    <w:right w:val="nil"/>
                  </w:tcBorders>
                  <w:vAlign w:val="center"/>
                </w:tcPr>
                <w:p>
                  <w:pPr>
                    <w:jc w:val="left"/>
                    <w:rPr>
                      <w:color w:val="auto"/>
                      <w:szCs w:val="21"/>
                      <w:highlight w:val="none"/>
                    </w:rPr>
                  </w:pPr>
                  <w:r>
                    <w:rPr>
                      <w:rFonts w:ascii="宋体" w:hAnsi="宋体"/>
                      <w:color w:val="auto"/>
                      <w:highlight w:val="none"/>
                    </w:rPr>
                    <w:t>本项目污染物排放总量在区域内平衡，项目建成后严格按照批复的总量和排污许可证规定排污，符合相关要求。</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100" w:hRule="atLeast"/>
              </w:trPr>
              <w:tc>
                <w:tcPr>
                  <w:tcW w:w="336" w:type="pct"/>
                  <w:vMerge w:val="continue"/>
                  <w:tcBorders>
                    <w:top w:val="nil"/>
                    <w:left w:val="nil"/>
                    <w:bottom w:val="single" w:color="auto" w:sz="6" w:space="0"/>
                    <w:right w:val="single" w:color="auto" w:sz="6" w:space="0"/>
                  </w:tcBorders>
                  <w:vAlign w:val="center"/>
                </w:tcPr>
                <w:p>
                  <w:pPr>
                    <w:widowControl/>
                    <w:jc w:val="left"/>
                    <w:rPr>
                      <w:color w:val="auto"/>
                      <w:szCs w:val="21"/>
                      <w:highlight w:val="none"/>
                    </w:rPr>
                  </w:pPr>
                </w:p>
              </w:tc>
              <w:tc>
                <w:tcPr>
                  <w:tcW w:w="2331" w:type="pct"/>
                  <w:tcBorders>
                    <w:top w:val="single" w:color="auto" w:sz="6" w:space="0"/>
                    <w:left w:val="single" w:color="auto" w:sz="6" w:space="0"/>
                    <w:bottom w:val="single" w:color="auto" w:sz="6" w:space="0"/>
                    <w:right w:val="single" w:color="auto" w:sz="6" w:space="0"/>
                  </w:tcBorders>
                  <w:vAlign w:val="center"/>
                </w:tcPr>
                <w:p>
                  <w:pPr>
                    <w:jc w:val="center"/>
                    <w:rPr>
                      <w:color w:val="auto"/>
                      <w:szCs w:val="21"/>
                      <w:highlight w:val="none"/>
                    </w:rPr>
                  </w:pPr>
                  <w:r>
                    <w:rPr>
                      <w:rFonts w:ascii="宋体" w:hAnsi="宋体"/>
                      <w:color w:val="auto"/>
                      <w:highlight w:val="none"/>
                    </w:rPr>
                    <w:t>根据区域环境质量改善目标，采取有效措施减少主要污染物排放总量，确保区域环境治理持续改善</w:t>
                  </w:r>
                  <w:r>
                    <w:rPr>
                      <w:rFonts w:hint="eastAsia" w:ascii="宋体" w:hAnsi="宋体"/>
                      <w:color w:val="auto"/>
                      <w:highlight w:val="none"/>
                    </w:rPr>
                    <w:t>。</w:t>
                  </w:r>
                </w:p>
              </w:tc>
              <w:tc>
                <w:tcPr>
                  <w:tcW w:w="2333" w:type="pct"/>
                  <w:tcBorders>
                    <w:top w:val="single" w:color="auto" w:sz="6" w:space="0"/>
                    <w:left w:val="single" w:color="auto" w:sz="6" w:space="0"/>
                    <w:bottom w:val="single" w:color="auto" w:sz="6" w:space="0"/>
                    <w:right w:val="nil"/>
                  </w:tcBorders>
                  <w:vAlign w:val="center"/>
                </w:tcPr>
                <w:p>
                  <w:pPr>
                    <w:jc w:val="left"/>
                    <w:rPr>
                      <w:color w:val="auto"/>
                      <w:szCs w:val="21"/>
                      <w:highlight w:val="none"/>
                    </w:rPr>
                  </w:pPr>
                  <w:r>
                    <w:rPr>
                      <w:rFonts w:ascii="宋体" w:hAnsi="宋体"/>
                      <w:color w:val="auto"/>
                      <w:highlight w:val="none"/>
                    </w:rPr>
                    <w:t>项目采取有效措施减少主要污染物排放总量，确保区域环境治理持续改善，符合相关要求。</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644" w:hRule="atLeast"/>
              </w:trPr>
              <w:tc>
                <w:tcPr>
                  <w:tcW w:w="336" w:type="pct"/>
                  <w:vMerge w:val="restart"/>
                  <w:tcBorders>
                    <w:top w:val="nil"/>
                    <w:left w:val="nil"/>
                    <w:bottom w:val="single" w:color="auto" w:sz="6" w:space="0"/>
                    <w:right w:val="single" w:color="auto" w:sz="6" w:space="0"/>
                  </w:tcBorders>
                  <w:vAlign w:val="center"/>
                </w:tcPr>
                <w:p>
                  <w:pPr>
                    <w:jc w:val="center"/>
                    <w:rPr>
                      <w:color w:val="auto"/>
                      <w:szCs w:val="21"/>
                      <w:highlight w:val="none"/>
                    </w:rPr>
                  </w:pPr>
                  <w:r>
                    <w:rPr>
                      <w:rFonts w:ascii="宋体" w:hAnsi="宋体"/>
                      <w:color w:val="auto"/>
                      <w:highlight w:val="none"/>
                    </w:rPr>
                    <w:t>环境风险防控</w:t>
                  </w:r>
                </w:p>
              </w:tc>
              <w:tc>
                <w:tcPr>
                  <w:tcW w:w="2331" w:type="pct"/>
                  <w:tcBorders>
                    <w:top w:val="single" w:color="auto" w:sz="6" w:space="0"/>
                    <w:left w:val="single" w:color="auto" w:sz="6" w:space="0"/>
                    <w:bottom w:val="single" w:color="auto" w:sz="6" w:space="0"/>
                    <w:right w:val="single" w:color="auto" w:sz="6" w:space="0"/>
                  </w:tcBorders>
                  <w:vAlign w:val="center"/>
                </w:tcPr>
                <w:p>
                  <w:pPr>
                    <w:jc w:val="center"/>
                    <w:rPr>
                      <w:color w:val="auto"/>
                      <w:szCs w:val="21"/>
                      <w:highlight w:val="none"/>
                    </w:rPr>
                  </w:pPr>
                  <w:r>
                    <w:rPr>
                      <w:rFonts w:ascii="宋体" w:hAnsi="宋体"/>
                      <w:color w:val="auto"/>
                      <w:highlight w:val="none"/>
                    </w:rPr>
                    <w:t>建立以园区突发环境事件应急处置机构为核心，与地方政府和企事业单位应急处置机构联动的应急响应体系，加强应急物资装备储备，编制突发应急预案，定期开展演练</w:t>
                  </w:r>
                  <w:r>
                    <w:rPr>
                      <w:rFonts w:hint="eastAsia" w:ascii="宋体" w:hAnsi="宋体"/>
                      <w:color w:val="auto"/>
                      <w:highlight w:val="none"/>
                    </w:rPr>
                    <w:t>。</w:t>
                  </w:r>
                </w:p>
              </w:tc>
              <w:tc>
                <w:tcPr>
                  <w:tcW w:w="2333" w:type="pct"/>
                  <w:tcBorders>
                    <w:top w:val="single" w:color="auto" w:sz="6" w:space="0"/>
                    <w:left w:val="single" w:color="auto" w:sz="6" w:space="0"/>
                    <w:bottom w:val="single" w:color="auto" w:sz="6" w:space="0"/>
                    <w:right w:val="nil"/>
                  </w:tcBorders>
                  <w:vAlign w:val="center"/>
                </w:tcPr>
                <w:p>
                  <w:pPr>
                    <w:jc w:val="left"/>
                    <w:rPr>
                      <w:rFonts w:ascii="宋体" w:hAnsi="宋体"/>
                      <w:color w:val="auto"/>
                      <w:highlight w:val="none"/>
                    </w:rPr>
                  </w:pPr>
                  <w:r>
                    <w:rPr>
                      <w:rFonts w:ascii="宋体" w:hAnsi="宋体"/>
                      <w:color w:val="auto"/>
                      <w:highlight w:val="none"/>
                    </w:rPr>
                    <w:t>企业</w:t>
                  </w:r>
                  <w:r>
                    <w:rPr>
                      <w:rFonts w:hint="eastAsia" w:ascii="宋体" w:hAnsi="宋体"/>
                      <w:color w:val="auto"/>
                      <w:highlight w:val="none"/>
                    </w:rPr>
                    <w:t>将</w:t>
                  </w:r>
                  <w:r>
                    <w:rPr>
                      <w:rFonts w:ascii="宋体" w:hAnsi="宋体"/>
                      <w:color w:val="auto"/>
                      <w:highlight w:val="none"/>
                    </w:rPr>
                    <w:t>配备相关应急物资装备，同时加强与区域联动。同时定期组织学习事故应急预案和演练</w:t>
                  </w:r>
                  <w:r>
                    <w:rPr>
                      <w:rFonts w:hint="eastAsia" w:ascii="宋体" w:hAnsi="宋体"/>
                      <w:color w:val="auto"/>
                      <w:highlight w:val="none"/>
                    </w:rPr>
                    <w:t>。</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372" w:hRule="atLeast"/>
              </w:trPr>
              <w:tc>
                <w:tcPr>
                  <w:tcW w:w="336" w:type="pct"/>
                  <w:vMerge w:val="continue"/>
                  <w:tcBorders>
                    <w:top w:val="nil"/>
                    <w:left w:val="nil"/>
                    <w:bottom w:val="single" w:color="auto" w:sz="6" w:space="0"/>
                    <w:right w:val="single" w:color="auto" w:sz="6" w:space="0"/>
                  </w:tcBorders>
                  <w:vAlign w:val="center"/>
                </w:tcPr>
                <w:p>
                  <w:pPr>
                    <w:widowControl/>
                    <w:jc w:val="left"/>
                    <w:rPr>
                      <w:color w:val="auto"/>
                      <w:szCs w:val="21"/>
                      <w:highlight w:val="none"/>
                    </w:rPr>
                  </w:pPr>
                </w:p>
              </w:tc>
              <w:tc>
                <w:tcPr>
                  <w:tcW w:w="2331" w:type="pct"/>
                  <w:tcBorders>
                    <w:top w:val="single" w:color="auto" w:sz="6" w:space="0"/>
                    <w:left w:val="single" w:color="auto" w:sz="6" w:space="0"/>
                    <w:bottom w:val="single" w:color="auto" w:sz="6" w:space="0"/>
                    <w:right w:val="single" w:color="auto" w:sz="6" w:space="0"/>
                  </w:tcBorders>
                  <w:vAlign w:val="center"/>
                </w:tcPr>
                <w:p>
                  <w:pPr>
                    <w:jc w:val="center"/>
                    <w:rPr>
                      <w:color w:val="auto"/>
                      <w:szCs w:val="21"/>
                      <w:highlight w:val="none"/>
                    </w:rPr>
                  </w:pPr>
                  <w:r>
                    <w:rPr>
                      <w:rFonts w:ascii="宋体" w:hAnsi="宋体"/>
                      <w:color w:val="auto"/>
                      <w:highlight w:val="none"/>
                    </w:rPr>
                    <w:t>生产、使用、储存危险化学品或其他存在环境风机的企事业单位，应当制定风险防范措施，编制突发环境事件应急预案，防止发生环境事故。</w:t>
                  </w:r>
                </w:p>
              </w:tc>
              <w:tc>
                <w:tcPr>
                  <w:tcW w:w="2333" w:type="pct"/>
                  <w:tcBorders>
                    <w:top w:val="single" w:color="auto" w:sz="6" w:space="0"/>
                    <w:left w:val="single" w:color="auto" w:sz="6" w:space="0"/>
                    <w:bottom w:val="single" w:color="auto" w:sz="6" w:space="0"/>
                    <w:right w:val="nil"/>
                  </w:tcBorders>
                  <w:vAlign w:val="center"/>
                </w:tcPr>
                <w:p>
                  <w:pPr>
                    <w:jc w:val="left"/>
                    <w:rPr>
                      <w:color w:val="auto"/>
                      <w:szCs w:val="21"/>
                      <w:highlight w:val="none"/>
                    </w:rPr>
                  </w:pPr>
                  <w:r>
                    <w:rPr>
                      <w:rFonts w:ascii="宋体" w:hAnsi="宋体"/>
                      <w:color w:val="auto"/>
                      <w:highlight w:val="none"/>
                    </w:rPr>
                    <w:t>企业将按照要求制定环境风险应急预案</w:t>
                  </w:r>
                  <w:r>
                    <w:rPr>
                      <w:rFonts w:hint="eastAsia" w:ascii="宋体" w:hAnsi="宋体"/>
                      <w:color w:val="auto"/>
                      <w:highlight w:val="none"/>
                    </w:rPr>
                    <w:t>。</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29" w:hRule="atLeast"/>
              </w:trPr>
              <w:tc>
                <w:tcPr>
                  <w:tcW w:w="336" w:type="pct"/>
                  <w:vMerge w:val="continue"/>
                  <w:tcBorders>
                    <w:top w:val="nil"/>
                    <w:left w:val="nil"/>
                    <w:bottom w:val="single" w:color="auto" w:sz="6" w:space="0"/>
                    <w:right w:val="single" w:color="auto" w:sz="6" w:space="0"/>
                  </w:tcBorders>
                  <w:vAlign w:val="center"/>
                </w:tcPr>
                <w:p>
                  <w:pPr>
                    <w:widowControl/>
                    <w:jc w:val="left"/>
                    <w:rPr>
                      <w:color w:val="auto"/>
                      <w:szCs w:val="21"/>
                      <w:highlight w:val="none"/>
                    </w:rPr>
                  </w:pPr>
                </w:p>
              </w:tc>
              <w:tc>
                <w:tcPr>
                  <w:tcW w:w="2331" w:type="pct"/>
                  <w:tcBorders>
                    <w:top w:val="single" w:color="auto" w:sz="6" w:space="0"/>
                    <w:left w:val="single" w:color="auto" w:sz="6" w:space="0"/>
                    <w:bottom w:val="single" w:color="auto" w:sz="6" w:space="0"/>
                    <w:right w:val="single" w:color="auto" w:sz="6" w:space="0"/>
                  </w:tcBorders>
                  <w:vAlign w:val="center"/>
                </w:tcPr>
                <w:p>
                  <w:pPr>
                    <w:jc w:val="center"/>
                    <w:rPr>
                      <w:color w:val="auto"/>
                      <w:szCs w:val="21"/>
                      <w:highlight w:val="none"/>
                    </w:rPr>
                  </w:pPr>
                  <w:r>
                    <w:rPr>
                      <w:rFonts w:ascii="宋体" w:hAnsi="宋体"/>
                      <w:color w:val="auto"/>
                      <w:highlight w:val="none"/>
                    </w:rPr>
                    <w:t>加强环境影响跟踪监测，建立健全各环境要素监控体系，完善并落实园区日常环境监测与污染监控计划</w:t>
                  </w:r>
                  <w:r>
                    <w:rPr>
                      <w:rFonts w:hint="eastAsia" w:ascii="宋体" w:hAnsi="宋体"/>
                      <w:color w:val="auto"/>
                      <w:highlight w:val="none"/>
                    </w:rPr>
                    <w:t>。</w:t>
                  </w:r>
                </w:p>
              </w:tc>
              <w:tc>
                <w:tcPr>
                  <w:tcW w:w="2333" w:type="pct"/>
                  <w:tcBorders>
                    <w:top w:val="single" w:color="auto" w:sz="6" w:space="0"/>
                    <w:left w:val="single" w:color="auto" w:sz="6" w:space="0"/>
                    <w:bottom w:val="single" w:color="auto" w:sz="6" w:space="0"/>
                    <w:right w:val="nil"/>
                  </w:tcBorders>
                </w:tcPr>
                <w:p>
                  <w:pPr>
                    <w:jc w:val="left"/>
                    <w:rPr>
                      <w:color w:val="auto"/>
                      <w:szCs w:val="21"/>
                      <w:highlight w:val="none"/>
                    </w:rPr>
                  </w:pPr>
                  <w:r>
                    <w:rPr>
                      <w:rFonts w:ascii="宋体" w:hAnsi="宋体"/>
                      <w:color w:val="auto"/>
                      <w:highlight w:val="none"/>
                    </w:rPr>
                    <w:t>项目所在的</w:t>
                  </w:r>
                  <w:r>
                    <w:rPr>
                      <w:rFonts w:hint="eastAsia" w:ascii="宋体" w:hAnsi="宋体"/>
                      <w:color w:val="auto"/>
                      <w:highlight w:val="none"/>
                    </w:rPr>
                    <w:t>工业园区</w:t>
                  </w:r>
                  <w:r>
                    <w:rPr>
                      <w:rFonts w:ascii="宋体" w:hAnsi="宋体"/>
                      <w:color w:val="auto"/>
                      <w:highlight w:val="none"/>
                    </w:rPr>
                    <w:t>结合功能分区、产业布局、重点企业分布、特征污染物的排放种类和状况、环境敏感目标分布等情况，建立有环境空气、地表水、地下水、土壤等环境要素的监控体系；做好</w:t>
                  </w:r>
                  <w:r>
                    <w:rPr>
                      <w:rFonts w:hint="eastAsia" w:ascii="宋体" w:hAnsi="宋体"/>
                      <w:color w:val="auto"/>
                      <w:highlight w:val="none"/>
                    </w:rPr>
                    <w:t>工业园区</w:t>
                  </w:r>
                  <w:r>
                    <w:rPr>
                      <w:rFonts w:ascii="宋体" w:hAnsi="宋体"/>
                      <w:color w:val="auto"/>
                      <w:highlight w:val="none"/>
                    </w:rPr>
                    <w:t>内大气、水、土壤等环境的长期跟踪监测与管理，并不断调整完善规划。</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100" w:hRule="atLeast"/>
              </w:trPr>
              <w:tc>
                <w:tcPr>
                  <w:tcW w:w="336" w:type="pct"/>
                  <w:vMerge w:val="restart"/>
                  <w:tcBorders>
                    <w:top w:val="nil"/>
                    <w:left w:val="nil"/>
                    <w:bottom w:val="single" w:color="auto" w:sz="6" w:space="0"/>
                    <w:right w:val="single" w:color="auto" w:sz="6" w:space="0"/>
                  </w:tcBorders>
                  <w:vAlign w:val="center"/>
                </w:tcPr>
                <w:p>
                  <w:pPr>
                    <w:jc w:val="center"/>
                    <w:rPr>
                      <w:color w:val="auto"/>
                      <w:szCs w:val="21"/>
                      <w:highlight w:val="none"/>
                    </w:rPr>
                  </w:pPr>
                  <w:r>
                    <w:rPr>
                      <w:rFonts w:ascii="宋体" w:hAnsi="宋体"/>
                      <w:color w:val="auto"/>
                      <w:highlight w:val="none"/>
                    </w:rPr>
                    <w:t>资源开发效率要求</w:t>
                  </w:r>
                </w:p>
              </w:tc>
              <w:tc>
                <w:tcPr>
                  <w:tcW w:w="2331" w:type="pct"/>
                  <w:tcBorders>
                    <w:top w:val="single" w:color="auto" w:sz="6" w:space="0"/>
                    <w:left w:val="single" w:color="auto" w:sz="6" w:space="0"/>
                    <w:bottom w:val="single" w:color="auto" w:sz="6" w:space="0"/>
                    <w:right w:val="single" w:color="auto" w:sz="6" w:space="0"/>
                  </w:tcBorders>
                  <w:vAlign w:val="center"/>
                </w:tcPr>
                <w:p>
                  <w:pPr>
                    <w:jc w:val="center"/>
                    <w:rPr>
                      <w:color w:val="auto"/>
                      <w:szCs w:val="21"/>
                      <w:highlight w:val="none"/>
                    </w:rPr>
                  </w:pPr>
                  <w:r>
                    <w:rPr>
                      <w:rFonts w:ascii="宋体" w:hAnsi="宋体"/>
                      <w:color w:val="auto"/>
                      <w:highlight w:val="none"/>
                    </w:rPr>
                    <w:t>园区内企业清洁生产水平、单位工业增加值新鲜水耗和综合能耗应满足园区总体规划，规划环评及审查意见要求</w:t>
                  </w:r>
                </w:p>
              </w:tc>
              <w:tc>
                <w:tcPr>
                  <w:tcW w:w="2333" w:type="pct"/>
                  <w:tcBorders>
                    <w:top w:val="single" w:color="auto" w:sz="6" w:space="0"/>
                    <w:left w:val="single" w:color="auto" w:sz="6" w:space="0"/>
                    <w:bottom w:val="single" w:color="auto" w:sz="6" w:space="0"/>
                    <w:right w:val="nil"/>
                  </w:tcBorders>
                </w:tcPr>
                <w:p>
                  <w:pPr>
                    <w:jc w:val="left"/>
                    <w:rPr>
                      <w:color w:val="auto"/>
                      <w:szCs w:val="21"/>
                      <w:highlight w:val="none"/>
                    </w:rPr>
                  </w:pPr>
                  <w:r>
                    <w:rPr>
                      <w:rFonts w:ascii="宋体" w:hAnsi="宋体"/>
                      <w:color w:val="auto"/>
                      <w:highlight w:val="none"/>
                    </w:rPr>
                    <w:t>本项目采用先进设备，</w:t>
                  </w:r>
                  <w:r>
                    <w:rPr>
                      <w:color w:val="auto"/>
                      <w:highlight w:val="none"/>
                    </w:rPr>
                    <w:t>满足苏州</w:t>
                  </w:r>
                  <w:r>
                    <w:rPr>
                      <w:rFonts w:hint="eastAsia"/>
                      <w:color w:val="auto"/>
                      <w:highlight w:val="none"/>
                    </w:rPr>
                    <w:t>工业园区总体规划，规划环评及审查意见要求。</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0" w:hRule="atLeast"/>
              </w:trPr>
              <w:tc>
                <w:tcPr>
                  <w:tcW w:w="336" w:type="pct"/>
                  <w:vMerge w:val="continue"/>
                  <w:tcBorders>
                    <w:top w:val="nil"/>
                    <w:left w:val="nil"/>
                    <w:bottom w:val="single" w:color="auto" w:sz="6" w:space="0"/>
                    <w:right w:val="single" w:color="auto" w:sz="6" w:space="0"/>
                  </w:tcBorders>
                  <w:vAlign w:val="center"/>
                </w:tcPr>
                <w:p>
                  <w:pPr>
                    <w:widowControl/>
                    <w:jc w:val="left"/>
                    <w:rPr>
                      <w:color w:val="auto"/>
                      <w:szCs w:val="21"/>
                      <w:highlight w:val="none"/>
                    </w:rPr>
                  </w:pPr>
                </w:p>
              </w:tc>
              <w:tc>
                <w:tcPr>
                  <w:tcW w:w="2331" w:type="pct"/>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禁止销售使用燃料为“Ⅲ类”（严格），具体包括：1、煤炭及其直排（包括原煤、散煤、煤矸石，煤泥、煤粉、水煤浆、型煤、焦炭、兰炭等）；2、石油焦、油页岩、原油、重油、渣油、煤焦油；3、非专用锅炉或未配置高效除尘设施的专用锅炉燃烧用的生物质成型燃料；4、国家规定的其他高污染燃料</w:t>
                  </w:r>
                </w:p>
              </w:tc>
              <w:tc>
                <w:tcPr>
                  <w:tcW w:w="2333" w:type="pct"/>
                  <w:tcBorders>
                    <w:top w:val="single" w:color="auto" w:sz="6" w:space="0"/>
                    <w:left w:val="single" w:color="auto" w:sz="6" w:space="0"/>
                    <w:bottom w:val="single" w:color="auto" w:sz="6" w:space="0"/>
                    <w:right w:val="nil"/>
                  </w:tcBorders>
                  <w:vAlign w:val="center"/>
                </w:tcPr>
                <w:p>
                  <w:pPr>
                    <w:jc w:val="center"/>
                    <w:rPr>
                      <w:color w:val="auto"/>
                      <w:highlight w:val="none"/>
                    </w:rPr>
                  </w:pPr>
                  <w:r>
                    <w:rPr>
                      <w:color w:val="auto"/>
                      <w:highlight w:val="none"/>
                    </w:rPr>
                    <w:t>本项目不涉及禁止销售使用的燃料，符合相关要求</w:t>
                  </w:r>
                </w:p>
              </w:tc>
            </w:tr>
          </w:tbl>
          <w:p>
            <w:pPr>
              <w:spacing w:line="360" w:lineRule="auto"/>
              <w:ind w:firstLine="480" w:firstLineChars="200"/>
              <w:rPr>
                <w:rFonts w:ascii="宋体" w:hAnsi="宋体"/>
                <w:color w:val="auto"/>
                <w:sz w:val="24"/>
                <w:highlight w:val="none"/>
              </w:rPr>
            </w:pPr>
            <w:r>
              <w:rPr>
                <w:rFonts w:ascii="宋体" w:hAnsi="宋体"/>
                <w:color w:val="auto"/>
                <w:sz w:val="24"/>
                <w:highlight w:val="none"/>
              </w:rPr>
              <w:t>对照上表，本项目不在苏州市</w:t>
            </w:r>
            <w:r>
              <w:rPr>
                <w:color w:val="auto"/>
                <w:sz w:val="24"/>
                <w:highlight w:val="none"/>
              </w:rPr>
              <w:t>“</w:t>
            </w:r>
            <w:r>
              <w:rPr>
                <w:rFonts w:ascii="宋体" w:hAnsi="宋体"/>
                <w:color w:val="auto"/>
                <w:sz w:val="24"/>
                <w:highlight w:val="none"/>
              </w:rPr>
              <w:t>三线一单</w:t>
            </w:r>
            <w:r>
              <w:rPr>
                <w:color w:val="auto"/>
                <w:sz w:val="24"/>
                <w:highlight w:val="none"/>
              </w:rPr>
              <w:t>”</w:t>
            </w:r>
            <w:r>
              <w:rPr>
                <w:rFonts w:ascii="宋体" w:hAnsi="宋体"/>
                <w:color w:val="auto"/>
                <w:sz w:val="24"/>
                <w:highlight w:val="none"/>
              </w:rPr>
              <w:t>生态环境分区管控实施方案中的生态环境环境准入负面清单规定的范围内。</w:t>
            </w:r>
          </w:p>
          <w:p>
            <w:pPr>
              <w:widowControl/>
              <w:spacing w:line="460" w:lineRule="atLeast"/>
              <w:rPr>
                <w:b/>
                <w:color w:val="auto"/>
                <w:sz w:val="24"/>
                <w:highlight w:val="none"/>
              </w:rPr>
            </w:pPr>
            <w:r>
              <w:rPr>
                <w:rFonts w:hint="eastAsia"/>
                <w:b/>
                <w:color w:val="auto"/>
                <w:sz w:val="24"/>
                <w:highlight w:val="none"/>
              </w:rPr>
              <w:t>七、</w:t>
            </w:r>
            <w:r>
              <w:rPr>
                <w:rFonts w:hint="eastAsia"/>
                <w:b/>
                <w:color w:val="auto"/>
                <w:sz w:val="24"/>
                <w:highlight w:val="none"/>
                <w:lang w:val="en-US" w:eastAsia="zh-CN"/>
              </w:rPr>
              <w:t>关于</w:t>
            </w:r>
            <w:r>
              <w:rPr>
                <w:rFonts w:hint="eastAsia"/>
                <w:b/>
                <w:color w:val="auto"/>
                <w:sz w:val="24"/>
                <w:highlight w:val="none"/>
              </w:rPr>
              <w:t>挥发性有机物（</w:t>
            </w:r>
            <w:r>
              <w:rPr>
                <w:b/>
                <w:color w:val="auto"/>
                <w:sz w:val="24"/>
                <w:highlight w:val="none"/>
              </w:rPr>
              <w:t>VOCs</w:t>
            </w:r>
            <w:r>
              <w:rPr>
                <w:rFonts w:hint="eastAsia"/>
                <w:b/>
                <w:color w:val="auto"/>
                <w:sz w:val="24"/>
                <w:highlight w:val="none"/>
              </w:rPr>
              <w:t>）相关法规政策相符性分析</w:t>
            </w:r>
          </w:p>
          <w:p>
            <w:pPr>
              <w:autoSpaceDE w:val="0"/>
              <w:autoSpaceDN w:val="0"/>
              <w:ind w:firstLine="482"/>
              <w:jc w:val="center"/>
              <w:rPr>
                <w:b/>
                <w:color w:val="auto"/>
                <w:sz w:val="24"/>
                <w:highlight w:val="none"/>
              </w:rPr>
            </w:pPr>
            <w:r>
              <w:rPr>
                <w:rFonts w:hint="eastAsia"/>
                <w:b/>
                <w:color w:val="auto"/>
                <w:kern w:val="0"/>
                <w:szCs w:val="21"/>
                <w:highlight w:val="none"/>
              </w:rPr>
              <w:t>表1-6挥发性有机物（</w:t>
            </w:r>
            <w:r>
              <w:rPr>
                <w:b/>
                <w:color w:val="auto"/>
                <w:kern w:val="0"/>
                <w:szCs w:val="21"/>
                <w:highlight w:val="none"/>
              </w:rPr>
              <w:t>VOCs</w:t>
            </w:r>
            <w:r>
              <w:rPr>
                <w:rFonts w:hint="eastAsia"/>
                <w:b/>
                <w:color w:val="auto"/>
                <w:kern w:val="0"/>
                <w:szCs w:val="21"/>
                <w:highlight w:val="none"/>
              </w:rPr>
              <w:t>）相关法规政策相符性分析</w:t>
            </w:r>
          </w:p>
          <w:tbl>
            <w:tblPr>
              <w:tblStyle w:val="21"/>
              <w:tblW w:w="4999"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341"/>
              <w:gridCol w:w="696"/>
              <w:gridCol w:w="175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5" w:type="pct"/>
                  <w:vAlign w:val="center"/>
                </w:tcPr>
                <w:p>
                  <w:pPr>
                    <w:snapToGrid w:val="0"/>
                    <w:jc w:val="center"/>
                    <w:rPr>
                      <w:color w:val="auto"/>
                      <w:szCs w:val="21"/>
                      <w:highlight w:val="none"/>
                    </w:rPr>
                  </w:pPr>
                  <w:r>
                    <w:rPr>
                      <w:color w:val="auto"/>
                      <w:szCs w:val="21"/>
                      <w:highlight w:val="none"/>
                    </w:rPr>
                    <w:t>法规政策名称</w:t>
                  </w:r>
                </w:p>
              </w:tc>
              <w:tc>
                <w:tcPr>
                  <w:tcW w:w="2289" w:type="pct"/>
                  <w:vAlign w:val="center"/>
                </w:tcPr>
                <w:p>
                  <w:pPr>
                    <w:snapToGrid w:val="0"/>
                    <w:jc w:val="center"/>
                    <w:rPr>
                      <w:color w:val="auto"/>
                      <w:szCs w:val="21"/>
                      <w:highlight w:val="none"/>
                    </w:rPr>
                  </w:pPr>
                  <w:r>
                    <w:rPr>
                      <w:color w:val="auto"/>
                      <w:szCs w:val="21"/>
                      <w:highlight w:val="none"/>
                    </w:rPr>
                    <w:t>相关要求</w:t>
                  </w:r>
                </w:p>
              </w:tc>
              <w:tc>
                <w:tcPr>
                  <w:tcW w:w="477" w:type="pct"/>
                  <w:vAlign w:val="center"/>
                </w:tcPr>
                <w:p>
                  <w:pPr>
                    <w:snapToGrid w:val="0"/>
                    <w:jc w:val="center"/>
                    <w:rPr>
                      <w:color w:val="auto"/>
                      <w:szCs w:val="21"/>
                      <w:highlight w:val="none"/>
                    </w:rPr>
                  </w:pPr>
                  <w:r>
                    <w:rPr>
                      <w:color w:val="auto"/>
                      <w:szCs w:val="21"/>
                      <w:highlight w:val="none"/>
                    </w:rPr>
                    <w:t>是否符合要求</w:t>
                  </w:r>
                </w:p>
              </w:tc>
              <w:tc>
                <w:tcPr>
                  <w:tcW w:w="1199" w:type="pct"/>
                  <w:vAlign w:val="center"/>
                </w:tcPr>
                <w:p>
                  <w:pPr>
                    <w:snapToGrid w:val="0"/>
                    <w:jc w:val="center"/>
                    <w:rPr>
                      <w:color w:val="auto"/>
                      <w:szCs w:val="21"/>
                      <w:highlight w:val="none"/>
                    </w:rPr>
                  </w:pPr>
                  <w:r>
                    <w:rPr>
                      <w:color w:val="auto"/>
                      <w:szCs w:val="21"/>
                      <w:highlight w:val="none"/>
                    </w:rPr>
                    <w:t>符合性分析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5" w:type="pct"/>
                  <w:vAlign w:val="center"/>
                </w:tcPr>
                <w:p>
                  <w:pPr>
                    <w:snapToGrid w:val="0"/>
                    <w:jc w:val="center"/>
                    <w:rPr>
                      <w:color w:val="auto"/>
                      <w:szCs w:val="21"/>
                      <w:highlight w:val="none"/>
                    </w:rPr>
                  </w:pPr>
                  <w:r>
                    <w:rPr>
                      <w:color w:val="auto"/>
                      <w:szCs w:val="21"/>
                      <w:highlight w:val="none"/>
                    </w:rPr>
                    <w:t>挥发性有机物（VOCs）污染防治技术政策</w:t>
                  </w:r>
                </w:p>
              </w:tc>
              <w:tc>
                <w:tcPr>
                  <w:tcW w:w="2289" w:type="pct"/>
                  <w:vAlign w:val="center"/>
                </w:tcPr>
                <w:p>
                  <w:pPr>
                    <w:snapToGrid w:val="0"/>
                    <w:jc w:val="center"/>
                    <w:rPr>
                      <w:color w:val="auto"/>
                      <w:szCs w:val="21"/>
                      <w:highlight w:val="none"/>
                    </w:rPr>
                  </w:pPr>
                  <w:r>
                    <w:rPr>
                      <w:color w:val="auto"/>
                      <w:szCs w:val="21"/>
                      <w:highlight w:val="none"/>
                    </w:rPr>
                    <w:t>含VOCs产品的使用过程中，应采取废气收集措施，提高废气收集效率，减少废气的无组织排放与逸散，并对收集后的废气进行回收或处理后达标排放</w:t>
                  </w:r>
                  <w:r>
                    <w:rPr>
                      <w:rFonts w:hint="eastAsia"/>
                      <w:color w:val="auto"/>
                      <w:szCs w:val="21"/>
                      <w:highlight w:val="none"/>
                    </w:rPr>
                    <w:t>。</w:t>
                  </w:r>
                </w:p>
              </w:tc>
              <w:tc>
                <w:tcPr>
                  <w:tcW w:w="477" w:type="pct"/>
                  <w:vAlign w:val="center"/>
                </w:tcPr>
                <w:p>
                  <w:pPr>
                    <w:snapToGrid w:val="0"/>
                    <w:jc w:val="center"/>
                    <w:rPr>
                      <w:color w:val="auto"/>
                      <w:szCs w:val="21"/>
                      <w:highlight w:val="none"/>
                    </w:rPr>
                  </w:pPr>
                  <w:r>
                    <w:rPr>
                      <w:color w:val="auto"/>
                      <w:szCs w:val="21"/>
                      <w:highlight w:val="none"/>
                    </w:rPr>
                    <w:t>符合</w:t>
                  </w:r>
                </w:p>
              </w:tc>
              <w:tc>
                <w:tcPr>
                  <w:tcW w:w="1199" w:type="pct"/>
                  <w:vAlign w:val="center"/>
                </w:tcPr>
                <w:p>
                  <w:pPr>
                    <w:snapToGrid w:val="0"/>
                    <w:jc w:val="center"/>
                    <w:rPr>
                      <w:color w:val="auto"/>
                      <w:szCs w:val="21"/>
                      <w:highlight w:val="none"/>
                    </w:rPr>
                  </w:pPr>
                  <w:r>
                    <w:rPr>
                      <w:rFonts w:eastAsia="monospace"/>
                      <w:color w:val="auto"/>
                      <w:szCs w:val="21"/>
                      <w:highlight w:val="none"/>
                      <w:shd w:val="clear" w:color="auto" w:fill="FFFFFF"/>
                    </w:rPr>
                    <w:t>本项目生产</w:t>
                  </w:r>
                  <w:r>
                    <w:rPr>
                      <w:rFonts w:hint="eastAsia"/>
                      <w:color w:val="auto"/>
                      <w:szCs w:val="21"/>
                      <w:highlight w:val="none"/>
                      <w:shd w:val="clear" w:color="auto" w:fill="FFFFFF"/>
                    </w:rPr>
                    <w:t>、研发和检验</w:t>
                  </w:r>
                  <w:r>
                    <w:rPr>
                      <w:rFonts w:eastAsia="monospace"/>
                      <w:color w:val="auto"/>
                      <w:szCs w:val="21"/>
                      <w:highlight w:val="none"/>
                      <w:shd w:val="clear" w:color="auto" w:fill="FFFFFF"/>
                    </w:rPr>
                    <w:t>过程中产生的</w:t>
                  </w:r>
                  <w:r>
                    <w:rPr>
                      <w:color w:val="auto"/>
                      <w:szCs w:val="21"/>
                      <w:highlight w:val="none"/>
                      <w:shd w:val="clear" w:color="auto" w:fill="FFFFFF"/>
                    </w:rPr>
                    <w:t>有机</w:t>
                  </w:r>
                  <w:r>
                    <w:rPr>
                      <w:rFonts w:eastAsia="monospace"/>
                      <w:color w:val="auto"/>
                      <w:szCs w:val="21"/>
                      <w:highlight w:val="none"/>
                      <w:shd w:val="clear" w:color="auto" w:fill="FFFFFF"/>
                    </w:rPr>
                    <w:t>废气</w:t>
                  </w:r>
                  <w:r>
                    <w:rPr>
                      <w:color w:val="auto"/>
                      <w:spacing w:val="5"/>
                      <w:szCs w:val="21"/>
                      <w:highlight w:val="none"/>
                    </w:rPr>
                    <w:t>经</w:t>
                  </w:r>
                  <w:r>
                    <w:rPr>
                      <w:rFonts w:hint="eastAsia"/>
                      <w:color w:val="auto"/>
                      <w:spacing w:val="5"/>
                      <w:szCs w:val="21"/>
                      <w:highlight w:val="none"/>
                    </w:rPr>
                    <w:t>通风橱</w:t>
                  </w:r>
                  <w:r>
                    <w:rPr>
                      <w:color w:val="auto"/>
                      <w:spacing w:val="5"/>
                      <w:szCs w:val="21"/>
                      <w:highlight w:val="none"/>
                    </w:rPr>
                    <w:t>收集</w:t>
                  </w:r>
                  <w:r>
                    <w:rPr>
                      <w:rFonts w:hint="eastAsia"/>
                      <w:color w:val="auto"/>
                      <w:spacing w:val="5"/>
                      <w:szCs w:val="21"/>
                      <w:highlight w:val="none"/>
                    </w:rPr>
                    <w:t>后</w:t>
                  </w:r>
                  <w:r>
                    <w:rPr>
                      <w:color w:val="auto"/>
                      <w:spacing w:val="5"/>
                      <w:szCs w:val="21"/>
                      <w:highlight w:val="none"/>
                    </w:rPr>
                    <w:t>，</w:t>
                  </w:r>
                  <w:r>
                    <w:rPr>
                      <w:rFonts w:eastAsia="monospace"/>
                      <w:color w:val="auto"/>
                      <w:szCs w:val="21"/>
                      <w:highlight w:val="none"/>
                      <w:shd w:val="clear" w:color="auto" w:fill="FFFFFF"/>
                    </w:rPr>
                    <w:t>通过</w:t>
                  </w:r>
                  <w:r>
                    <w:rPr>
                      <w:color w:val="auto"/>
                      <w:spacing w:val="5"/>
                      <w:szCs w:val="21"/>
                      <w:highlight w:val="none"/>
                    </w:rPr>
                    <w:t>过滤+两级活性炭</w:t>
                  </w:r>
                  <w:r>
                    <w:rPr>
                      <w:rFonts w:eastAsia="monospace"/>
                      <w:color w:val="auto"/>
                      <w:szCs w:val="21"/>
                      <w:highlight w:val="none"/>
                      <w:shd w:val="clear" w:color="auto" w:fill="FFFFFF"/>
                    </w:rPr>
                    <w:t>装置处理。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5" w:type="pct"/>
                  <w:vMerge w:val="restart"/>
                  <w:vAlign w:val="center"/>
                </w:tcPr>
                <w:p>
                  <w:pPr>
                    <w:snapToGrid w:val="0"/>
                    <w:jc w:val="center"/>
                    <w:rPr>
                      <w:color w:val="auto"/>
                      <w:szCs w:val="21"/>
                      <w:highlight w:val="none"/>
                    </w:rPr>
                  </w:pPr>
                  <w:r>
                    <w:rPr>
                      <w:color w:val="auto"/>
                      <w:szCs w:val="21"/>
                      <w:highlight w:val="none"/>
                    </w:rPr>
                    <w:t>江苏省挥发性有机物污染防治管理办法（江苏省人民政府令第119号）</w:t>
                  </w:r>
                </w:p>
              </w:tc>
              <w:tc>
                <w:tcPr>
                  <w:tcW w:w="2289" w:type="pct"/>
                  <w:vAlign w:val="center"/>
                </w:tcPr>
                <w:p>
                  <w:pPr>
                    <w:snapToGrid w:val="0"/>
                    <w:rPr>
                      <w:color w:val="auto"/>
                      <w:szCs w:val="21"/>
                      <w:highlight w:val="none"/>
                    </w:rPr>
                  </w:pPr>
                  <w:r>
                    <w:rPr>
                      <w:color w:val="auto"/>
                      <w:szCs w:val="21"/>
                      <w:highlight w:val="none"/>
                    </w:rPr>
                    <w:t>排放挥发性有机物的生产经营者应当履行防治挥发性有机物污染的义务，根据国家和省相关标准以及防治技术指南，采用挥发性有机物污染控制技术，规范操作规程，组织生产经营管理，确保挥发性有机物的排放符合相应的排放标准</w:t>
                  </w:r>
                  <w:r>
                    <w:rPr>
                      <w:rFonts w:hint="eastAsia"/>
                      <w:color w:val="auto"/>
                      <w:szCs w:val="21"/>
                      <w:highlight w:val="none"/>
                    </w:rPr>
                    <w:t>。</w:t>
                  </w:r>
                </w:p>
              </w:tc>
              <w:tc>
                <w:tcPr>
                  <w:tcW w:w="477" w:type="pct"/>
                  <w:vAlign w:val="center"/>
                </w:tcPr>
                <w:p>
                  <w:pPr>
                    <w:snapToGrid w:val="0"/>
                    <w:jc w:val="center"/>
                    <w:rPr>
                      <w:color w:val="auto"/>
                      <w:szCs w:val="21"/>
                      <w:highlight w:val="none"/>
                    </w:rPr>
                  </w:pPr>
                  <w:r>
                    <w:rPr>
                      <w:color w:val="auto"/>
                      <w:szCs w:val="21"/>
                      <w:highlight w:val="none"/>
                    </w:rPr>
                    <w:t>符合</w:t>
                  </w:r>
                </w:p>
              </w:tc>
              <w:tc>
                <w:tcPr>
                  <w:tcW w:w="1199" w:type="pct"/>
                  <w:vAlign w:val="center"/>
                </w:tcPr>
                <w:p>
                  <w:pPr>
                    <w:snapToGrid w:val="0"/>
                    <w:rPr>
                      <w:color w:val="auto"/>
                      <w:szCs w:val="21"/>
                      <w:highlight w:val="none"/>
                    </w:rPr>
                  </w:pPr>
                  <w:r>
                    <w:rPr>
                      <w:color w:val="auto"/>
                      <w:szCs w:val="21"/>
                      <w:highlight w:val="none"/>
                    </w:rPr>
                    <w:t>本项目根据国家和省相关标准以及防治技术指南，产生的有机废气经</w:t>
                  </w:r>
                  <w:r>
                    <w:rPr>
                      <w:rFonts w:hint="eastAsia"/>
                      <w:color w:val="auto"/>
                      <w:highlight w:val="none"/>
                    </w:rPr>
                    <w:t>收集处理后排放</w:t>
                  </w:r>
                  <w:r>
                    <w:rPr>
                      <w:color w:val="auto"/>
                      <w:szCs w:val="21"/>
                      <w:highlight w:val="none"/>
                    </w:rPr>
                    <w:t>，能确保挥发性有机物达标排放</w:t>
                  </w:r>
                  <w:r>
                    <w:rPr>
                      <w:rFonts w:hint="eastAsia"/>
                      <w:color w:val="auto"/>
                      <w:szCs w:val="21"/>
                      <w:highlight w:val="none"/>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5" w:type="pct"/>
                  <w:vMerge w:val="continue"/>
                  <w:vAlign w:val="center"/>
                </w:tcPr>
                <w:p>
                  <w:pPr>
                    <w:widowControl/>
                    <w:jc w:val="left"/>
                    <w:rPr>
                      <w:color w:val="auto"/>
                      <w:szCs w:val="21"/>
                      <w:highlight w:val="none"/>
                    </w:rPr>
                  </w:pPr>
                </w:p>
              </w:tc>
              <w:tc>
                <w:tcPr>
                  <w:tcW w:w="2289" w:type="pct"/>
                  <w:vAlign w:val="center"/>
                </w:tcPr>
                <w:p>
                  <w:pPr>
                    <w:snapToGrid w:val="0"/>
                    <w:rPr>
                      <w:color w:val="auto"/>
                      <w:szCs w:val="21"/>
                      <w:highlight w:val="none"/>
                    </w:rPr>
                  </w:pPr>
                  <w:r>
                    <w:rPr>
                      <w:color w:val="auto"/>
                      <w:szCs w:val="21"/>
                      <w:highlight w:val="none"/>
                    </w:rPr>
                    <w:t>挥发性有机物排放单位应当按照有关规定和监测规范自行或者委托有关监测机构对其排放的挥发性有机物进行监测，记录、保存监测数据，并按照规定向社会公开。监测数据应当真实、可靠，保存时间不得少于3年</w:t>
                  </w:r>
                  <w:r>
                    <w:rPr>
                      <w:rFonts w:hint="eastAsia"/>
                      <w:color w:val="auto"/>
                      <w:szCs w:val="21"/>
                      <w:highlight w:val="none"/>
                    </w:rPr>
                    <w:t>。</w:t>
                  </w:r>
                </w:p>
              </w:tc>
              <w:tc>
                <w:tcPr>
                  <w:tcW w:w="477" w:type="pct"/>
                  <w:vAlign w:val="center"/>
                </w:tcPr>
                <w:p>
                  <w:pPr>
                    <w:snapToGrid w:val="0"/>
                    <w:jc w:val="center"/>
                    <w:rPr>
                      <w:color w:val="auto"/>
                      <w:szCs w:val="21"/>
                      <w:highlight w:val="none"/>
                    </w:rPr>
                  </w:pPr>
                  <w:r>
                    <w:rPr>
                      <w:color w:val="auto"/>
                      <w:szCs w:val="21"/>
                      <w:highlight w:val="none"/>
                    </w:rPr>
                    <w:t>符合</w:t>
                  </w:r>
                </w:p>
              </w:tc>
              <w:tc>
                <w:tcPr>
                  <w:tcW w:w="1199" w:type="pct"/>
                  <w:vAlign w:val="center"/>
                </w:tcPr>
                <w:p>
                  <w:pPr>
                    <w:snapToGrid w:val="0"/>
                    <w:rPr>
                      <w:color w:val="auto"/>
                      <w:szCs w:val="21"/>
                      <w:highlight w:val="none"/>
                    </w:rPr>
                  </w:pPr>
                  <w:r>
                    <w:rPr>
                      <w:color w:val="auto"/>
                      <w:szCs w:val="21"/>
                      <w:highlight w:val="none"/>
                    </w:rPr>
                    <w:t>本项目制定了运营期环境监测，投入生产后将委托第三方监测机构进行例行监测，并按照规定向社会公开</w:t>
                  </w:r>
                  <w:r>
                    <w:rPr>
                      <w:rFonts w:hint="eastAsia"/>
                      <w:color w:val="auto"/>
                      <w:szCs w:val="21"/>
                      <w:highlight w:val="none"/>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5" w:type="pct"/>
                  <w:vMerge w:val="continue"/>
                  <w:vAlign w:val="center"/>
                </w:tcPr>
                <w:p>
                  <w:pPr>
                    <w:widowControl/>
                    <w:jc w:val="left"/>
                    <w:rPr>
                      <w:color w:val="auto"/>
                      <w:szCs w:val="21"/>
                      <w:highlight w:val="none"/>
                    </w:rPr>
                  </w:pPr>
                </w:p>
              </w:tc>
              <w:tc>
                <w:tcPr>
                  <w:tcW w:w="2289" w:type="pct"/>
                  <w:vAlign w:val="center"/>
                </w:tcPr>
                <w:p>
                  <w:pPr>
                    <w:snapToGrid w:val="0"/>
                    <w:rPr>
                      <w:color w:val="auto"/>
                      <w:szCs w:val="21"/>
                      <w:highlight w:val="none"/>
                    </w:rPr>
                  </w:pPr>
                  <w:r>
                    <w:rPr>
                      <w:color w:val="auto"/>
                      <w:szCs w:val="21"/>
                      <w:highlight w:val="none"/>
                    </w:rPr>
                    <w:t>产生挥发性有机物废气的生产经营活动应当在密闭空间或者密闭设备中进行。生产场所、生产设备应当按照环境保护和安全生产等要求设计、安装和有效运行挥发性有机物回收或者净化设施；固体废物、废水、废气处理系统产生的废气应当收集和处理；含有挥发性有机物的物料应当密闭储存、运输、装卸，禁止敞口和露天放置。无法在密闭空间进行的生产经营活动应当采取有效措施，减少挥发性有机物排放量</w:t>
                  </w:r>
                  <w:r>
                    <w:rPr>
                      <w:rFonts w:hint="eastAsia"/>
                      <w:color w:val="auto"/>
                      <w:szCs w:val="21"/>
                      <w:highlight w:val="none"/>
                    </w:rPr>
                    <w:t>。</w:t>
                  </w:r>
                </w:p>
              </w:tc>
              <w:tc>
                <w:tcPr>
                  <w:tcW w:w="477" w:type="pct"/>
                  <w:vAlign w:val="center"/>
                </w:tcPr>
                <w:p>
                  <w:pPr>
                    <w:snapToGrid w:val="0"/>
                    <w:jc w:val="center"/>
                    <w:rPr>
                      <w:color w:val="auto"/>
                      <w:szCs w:val="21"/>
                      <w:highlight w:val="none"/>
                    </w:rPr>
                  </w:pPr>
                  <w:r>
                    <w:rPr>
                      <w:color w:val="auto"/>
                      <w:szCs w:val="21"/>
                      <w:highlight w:val="none"/>
                    </w:rPr>
                    <w:t>符合</w:t>
                  </w:r>
                </w:p>
              </w:tc>
              <w:tc>
                <w:tcPr>
                  <w:tcW w:w="1199" w:type="pct"/>
                  <w:vAlign w:val="center"/>
                </w:tcPr>
                <w:p>
                  <w:pPr>
                    <w:snapToGrid w:val="0"/>
                    <w:rPr>
                      <w:color w:val="auto"/>
                      <w:szCs w:val="21"/>
                      <w:highlight w:val="none"/>
                    </w:rPr>
                  </w:pPr>
                  <w:r>
                    <w:rPr>
                      <w:color w:val="auto"/>
                      <w:szCs w:val="21"/>
                      <w:highlight w:val="none"/>
                    </w:rPr>
                    <w:t>项目在</w:t>
                  </w:r>
                  <w:r>
                    <w:rPr>
                      <w:rFonts w:hint="eastAsia"/>
                      <w:color w:val="auto"/>
                      <w:szCs w:val="21"/>
                      <w:highlight w:val="none"/>
                    </w:rPr>
                    <w:t>生产</w:t>
                  </w:r>
                  <w:r>
                    <w:rPr>
                      <w:color w:val="auto"/>
                      <w:szCs w:val="21"/>
                      <w:highlight w:val="none"/>
                    </w:rPr>
                    <w:t>车间</w:t>
                  </w:r>
                  <w:r>
                    <w:rPr>
                      <w:rFonts w:hint="eastAsia"/>
                      <w:color w:val="auto"/>
                      <w:szCs w:val="21"/>
                      <w:highlight w:val="none"/>
                    </w:rPr>
                    <w:t>、研发车间及实验室</w:t>
                  </w:r>
                  <w:r>
                    <w:rPr>
                      <w:color w:val="auto"/>
                      <w:szCs w:val="21"/>
                      <w:highlight w:val="none"/>
                    </w:rPr>
                    <w:t>内进行生产</w:t>
                  </w:r>
                  <w:r>
                    <w:rPr>
                      <w:rFonts w:hint="eastAsia"/>
                      <w:color w:val="auto"/>
                      <w:szCs w:val="21"/>
                      <w:highlight w:val="none"/>
                    </w:rPr>
                    <w:t>研发检测</w:t>
                  </w:r>
                  <w:r>
                    <w:rPr>
                      <w:color w:val="auto"/>
                      <w:szCs w:val="21"/>
                      <w:highlight w:val="none"/>
                    </w:rPr>
                    <w:t>，空间密闭，产生的有机废气经收集净化处理后通过</w:t>
                  </w:r>
                  <w:r>
                    <w:rPr>
                      <w:rFonts w:hint="eastAsia"/>
                      <w:color w:val="auto"/>
                      <w:szCs w:val="21"/>
                      <w:highlight w:val="none"/>
                    </w:rPr>
                    <w:t>排气筒</w:t>
                  </w:r>
                  <w:r>
                    <w:rPr>
                      <w:color w:val="auto"/>
                      <w:szCs w:val="21"/>
                      <w:highlight w:val="none"/>
                    </w:rPr>
                    <w:t>排放。项目所用有机物料均为密闭储存、运输、装卸。</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5" w:type="pct"/>
                  <w:vMerge w:val="restart"/>
                  <w:vAlign w:val="center"/>
                </w:tcPr>
                <w:p>
                  <w:pPr>
                    <w:widowControl/>
                    <w:jc w:val="left"/>
                    <w:rPr>
                      <w:color w:val="auto"/>
                      <w:szCs w:val="21"/>
                      <w:highlight w:val="none"/>
                    </w:rPr>
                  </w:pPr>
                  <w:r>
                    <w:rPr>
                      <w:color w:val="auto"/>
                      <w:szCs w:val="21"/>
                      <w:highlight w:val="none"/>
                    </w:rPr>
                    <w:t>《2020年挥发性有机物治理攻坚方案</w:t>
                  </w:r>
                  <w:r>
                    <w:rPr>
                      <w:rFonts w:hint="eastAsia"/>
                      <w:color w:val="auto"/>
                      <w:szCs w:val="21"/>
                      <w:highlight w:val="none"/>
                    </w:rPr>
                    <w:t>》</w:t>
                  </w:r>
                </w:p>
              </w:tc>
              <w:tc>
                <w:tcPr>
                  <w:tcW w:w="2289" w:type="pct"/>
                  <w:vAlign w:val="center"/>
                </w:tcPr>
                <w:p>
                  <w:pPr>
                    <w:snapToGrid w:val="0"/>
                    <w:rPr>
                      <w:color w:val="auto"/>
                      <w:szCs w:val="21"/>
                      <w:highlight w:val="none"/>
                    </w:rPr>
                  </w:pPr>
                  <w:r>
                    <w:rPr>
                      <w:color w:val="auto"/>
                      <w:szCs w:val="21"/>
                      <w:highlight w:val="none"/>
                    </w:rPr>
                    <w:t>一、大力推进源头替代，有效减少VOCs产生。采用符合国家有关低VOCs含量产品规定的涂料、油墨、胶粘剂等，排放浓度稳定达标且排放速率满足相关规定的，相应生产工序可不要求建设末端治理设施。使用的原辅材料VOCs含量（质量比）均低于10%的工序，可不要求采取无组织排放收集和处理措施。</w:t>
                  </w:r>
                </w:p>
              </w:tc>
              <w:tc>
                <w:tcPr>
                  <w:tcW w:w="477" w:type="pct"/>
                  <w:vAlign w:val="center"/>
                </w:tcPr>
                <w:p>
                  <w:pPr>
                    <w:snapToGrid w:val="0"/>
                    <w:jc w:val="center"/>
                    <w:rPr>
                      <w:color w:val="auto"/>
                      <w:szCs w:val="21"/>
                      <w:highlight w:val="none"/>
                    </w:rPr>
                  </w:pPr>
                  <w:r>
                    <w:rPr>
                      <w:rFonts w:hint="eastAsia"/>
                      <w:color w:val="auto"/>
                      <w:szCs w:val="21"/>
                      <w:highlight w:val="none"/>
                    </w:rPr>
                    <w:t>符合</w:t>
                  </w:r>
                </w:p>
              </w:tc>
              <w:tc>
                <w:tcPr>
                  <w:tcW w:w="1199" w:type="pct"/>
                  <w:vAlign w:val="center"/>
                </w:tcPr>
                <w:p>
                  <w:pPr>
                    <w:snapToGrid w:val="0"/>
                    <w:rPr>
                      <w:color w:val="auto"/>
                      <w:szCs w:val="21"/>
                      <w:highlight w:val="none"/>
                    </w:rPr>
                  </w:pPr>
                  <w:r>
                    <w:rPr>
                      <w:rFonts w:hint="eastAsia"/>
                      <w:color w:val="auto"/>
                      <w:szCs w:val="21"/>
                      <w:highlight w:val="none"/>
                    </w:rPr>
                    <w:t>本项目使用的胶黏剂符合本体型胶黏剂VOCs含量要求，生产过程中有机废气经收集处理后排放。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5" w:type="pct"/>
                  <w:vMerge w:val="continue"/>
                  <w:vAlign w:val="center"/>
                </w:tcPr>
                <w:p>
                  <w:pPr>
                    <w:widowControl/>
                    <w:jc w:val="left"/>
                    <w:rPr>
                      <w:color w:val="auto"/>
                      <w:szCs w:val="21"/>
                      <w:highlight w:val="none"/>
                    </w:rPr>
                  </w:pPr>
                </w:p>
              </w:tc>
              <w:tc>
                <w:tcPr>
                  <w:tcW w:w="2289" w:type="pct"/>
                  <w:vAlign w:val="center"/>
                </w:tcPr>
                <w:p>
                  <w:pPr>
                    <w:snapToGrid w:val="0"/>
                    <w:rPr>
                      <w:color w:val="auto"/>
                      <w:szCs w:val="21"/>
                      <w:highlight w:val="none"/>
                    </w:rPr>
                  </w:pPr>
                  <w:r>
                    <w:rPr>
                      <w:color w:val="auto"/>
                      <w:szCs w:val="21"/>
                      <w:highlight w:val="none"/>
                    </w:rPr>
                    <w:t>二、全面落实标准要求，强化无组织排放控制。应将盛装过VOCs物料的包装容器、含VOCs废料（渣、液）、废吸附剂等通过加盖、封装等方式密闭，妥善存放，不得随意丢弃。</w:t>
                  </w:r>
                </w:p>
              </w:tc>
              <w:tc>
                <w:tcPr>
                  <w:tcW w:w="477" w:type="pct"/>
                  <w:vAlign w:val="center"/>
                </w:tcPr>
                <w:p>
                  <w:pPr>
                    <w:snapToGrid w:val="0"/>
                    <w:jc w:val="center"/>
                    <w:rPr>
                      <w:color w:val="auto"/>
                      <w:szCs w:val="21"/>
                      <w:highlight w:val="none"/>
                    </w:rPr>
                  </w:pPr>
                  <w:r>
                    <w:rPr>
                      <w:rFonts w:hint="eastAsia"/>
                      <w:color w:val="auto"/>
                      <w:szCs w:val="21"/>
                      <w:highlight w:val="none"/>
                    </w:rPr>
                    <w:t>符合</w:t>
                  </w:r>
                </w:p>
              </w:tc>
              <w:tc>
                <w:tcPr>
                  <w:tcW w:w="1199" w:type="pct"/>
                  <w:vAlign w:val="center"/>
                </w:tcPr>
                <w:p>
                  <w:pPr>
                    <w:snapToGrid w:val="0"/>
                    <w:rPr>
                      <w:color w:val="auto"/>
                      <w:szCs w:val="21"/>
                      <w:highlight w:val="none"/>
                    </w:rPr>
                  </w:pPr>
                  <w:r>
                    <w:rPr>
                      <w:color w:val="auto"/>
                      <w:szCs w:val="21"/>
                      <w:highlight w:val="none"/>
                    </w:rPr>
                    <w:t>项目使用的VOCs物料在存放与转移过程中均使用密闭包装</w:t>
                  </w:r>
                  <w:r>
                    <w:rPr>
                      <w:rFonts w:hint="eastAsia"/>
                      <w:color w:val="auto"/>
                      <w:szCs w:val="21"/>
                      <w:highlight w:val="none"/>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5" w:type="pct"/>
                  <w:vMerge w:val="continue"/>
                  <w:vAlign w:val="center"/>
                </w:tcPr>
                <w:p>
                  <w:pPr>
                    <w:widowControl/>
                    <w:jc w:val="left"/>
                    <w:rPr>
                      <w:color w:val="auto"/>
                      <w:szCs w:val="21"/>
                      <w:highlight w:val="none"/>
                    </w:rPr>
                  </w:pPr>
                </w:p>
              </w:tc>
              <w:tc>
                <w:tcPr>
                  <w:tcW w:w="2289" w:type="pct"/>
                  <w:vAlign w:val="center"/>
                </w:tcPr>
                <w:p>
                  <w:pPr>
                    <w:snapToGrid w:val="0"/>
                    <w:rPr>
                      <w:color w:val="auto"/>
                      <w:szCs w:val="21"/>
                      <w:highlight w:val="none"/>
                    </w:rPr>
                  </w:pPr>
                  <w:r>
                    <w:rPr>
                      <w:color w:val="auto"/>
                      <w:szCs w:val="21"/>
                      <w:highlight w:val="none"/>
                    </w:rPr>
                    <w:t>三、聚焦治污设施“三率”，提升综合治理效率。将无组织排放转变为有组织排放进行控制，优先采用密闭设备、在密闭空间中操作或采用全密闭集气罩收集方式；对于采用局部集气罩的，应根据废气排放特点合理选择收集点位，距集气罩开口面最远处的VOCs</w:t>
                  </w:r>
                  <w:r>
                    <w:rPr>
                      <w:color w:val="auto"/>
                      <w:szCs w:val="21"/>
                      <w:highlight w:val="none"/>
                    </w:rPr>
                    <w:br w:type="textWrapping"/>
                  </w:r>
                  <w:r>
                    <w:rPr>
                      <w:color w:val="auto"/>
                      <w:szCs w:val="21"/>
                      <w:highlight w:val="none"/>
                    </w:rPr>
                    <w:t>无组织排放位置，控制风速不低于0.3米/秒，达不到要求的通过更换大功率风机、增设烟道风机、增加垂帘等方式及时改造。企业新建治污设施或对现有治污设施实施改造，应依据排放废气特征、VOCs组分及浓度、生产工况等，合理选择治理技术，对治理难度大、单一治理工艺难以稳定达标的，要采</w:t>
                  </w:r>
                  <w:r>
                    <w:rPr>
                      <w:rFonts w:hint="eastAsia"/>
                      <w:color w:val="auto"/>
                      <w:szCs w:val="21"/>
                      <w:highlight w:val="none"/>
                    </w:rPr>
                    <w:t>用多种技术的组合工艺。采用活性炭吸附技术的，应选择碘值不低于800毫克/克的活性炭，并按设计要求足量添加、及时更换。</w:t>
                  </w:r>
                </w:p>
              </w:tc>
              <w:tc>
                <w:tcPr>
                  <w:tcW w:w="477" w:type="pct"/>
                  <w:vAlign w:val="center"/>
                </w:tcPr>
                <w:p>
                  <w:pPr>
                    <w:snapToGrid w:val="0"/>
                    <w:jc w:val="center"/>
                    <w:rPr>
                      <w:color w:val="auto"/>
                      <w:szCs w:val="21"/>
                      <w:highlight w:val="none"/>
                    </w:rPr>
                  </w:pPr>
                  <w:r>
                    <w:rPr>
                      <w:rFonts w:hint="eastAsia"/>
                      <w:color w:val="auto"/>
                      <w:szCs w:val="21"/>
                      <w:highlight w:val="none"/>
                    </w:rPr>
                    <w:t>符合</w:t>
                  </w:r>
                </w:p>
              </w:tc>
              <w:tc>
                <w:tcPr>
                  <w:tcW w:w="1199" w:type="pct"/>
                  <w:vAlign w:val="center"/>
                </w:tcPr>
                <w:p>
                  <w:pPr>
                    <w:snapToGrid w:val="0"/>
                    <w:rPr>
                      <w:color w:val="auto"/>
                      <w:szCs w:val="21"/>
                      <w:highlight w:val="none"/>
                    </w:rPr>
                  </w:pPr>
                  <w:r>
                    <w:rPr>
                      <w:color w:val="auto"/>
                      <w:szCs w:val="21"/>
                      <w:highlight w:val="none"/>
                    </w:rPr>
                    <w:t>本项目生产</w:t>
                  </w:r>
                  <w:r>
                    <w:rPr>
                      <w:rFonts w:hint="eastAsia"/>
                      <w:color w:val="auto"/>
                      <w:szCs w:val="21"/>
                      <w:highlight w:val="none"/>
                    </w:rPr>
                    <w:t>、研发和检测</w:t>
                  </w:r>
                  <w:r>
                    <w:rPr>
                      <w:color w:val="auto"/>
                      <w:szCs w:val="21"/>
                      <w:highlight w:val="none"/>
                    </w:rPr>
                    <w:t>过程产生的有机废气经</w:t>
                  </w:r>
                  <w:r>
                    <w:rPr>
                      <w:rFonts w:hint="eastAsia"/>
                      <w:color w:val="auto"/>
                      <w:szCs w:val="21"/>
                      <w:highlight w:val="none"/>
                    </w:rPr>
                    <w:t>过滤+两级</w:t>
                  </w:r>
                  <w:r>
                    <w:rPr>
                      <w:color w:val="auto"/>
                      <w:szCs w:val="21"/>
                      <w:highlight w:val="none"/>
                    </w:rPr>
                    <w:t>活性炭装置吸附处理后排入外环境。</w:t>
                  </w:r>
                  <w:r>
                    <w:rPr>
                      <w:rFonts w:hint="eastAsia"/>
                      <w:color w:val="auto"/>
                      <w:szCs w:val="21"/>
                      <w:highlight w:val="none"/>
                    </w:rPr>
                    <w:t>选择碘值不低于800毫克/克的活性炭，并按设计要求足量添加、及时更换。</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5" w:type="pct"/>
                  <w:vMerge w:val="restart"/>
                  <w:vAlign w:val="center"/>
                </w:tcPr>
                <w:p>
                  <w:pPr>
                    <w:widowControl/>
                    <w:jc w:val="left"/>
                    <w:rPr>
                      <w:color w:val="auto"/>
                      <w:szCs w:val="21"/>
                      <w:highlight w:val="none"/>
                    </w:rPr>
                  </w:pPr>
                  <w:r>
                    <w:rPr>
                      <w:rFonts w:hint="eastAsia"/>
                      <w:color w:val="auto"/>
                      <w:szCs w:val="21"/>
                      <w:highlight w:val="none"/>
                    </w:rPr>
                    <w:t>《关于加快解决当前挥发性有机物治理突出问题的通知》（环大气[2021] 65号）</w:t>
                  </w:r>
                </w:p>
              </w:tc>
              <w:tc>
                <w:tcPr>
                  <w:tcW w:w="2289" w:type="pct"/>
                  <w:vAlign w:val="center"/>
                </w:tcPr>
                <w:p>
                  <w:pPr>
                    <w:snapToGrid w:val="0"/>
                    <w:rPr>
                      <w:color w:val="auto"/>
                      <w:szCs w:val="21"/>
                      <w:highlight w:val="none"/>
                    </w:rPr>
                  </w:pPr>
                  <w:r>
                    <w:rPr>
                      <w:rFonts w:hint="eastAsia"/>
                      <w:color w:val="auto"/>
                      <w:szCs w:val="21"/>
                      <w:highlight w:val="none"/>
                    </w:rPr>
                    <w:t>五、废气收集设施治理要求：产生VOCs的生产环节优先采用密闭设备、在密闭空间中操作或采用全密闭集气罩收集方式，并保持负压运行......废气收集系统的输送管道应密闭、无破损......使用VOCs质量占比大于等于10%的涂料、油墨、胶粘剂、稀释剂、清洗剂等物料存储、调配、转移、输送等环节应密闭。</w:t>
                  </w:r>
                </w:p>
              </w:tc>
              <w:tc>
                <w:tcPr>
                  <w:tcW w:w="477" w:type="pct"/>
                  <w:vAlign w:val="center"/>
                </w:tcPr>
                <w:p>
                  <w:pPr>
                    <w:snapToGrid w:val="0"/>
                    <w:jc w:val="center"/>
                    <w:rPr>
                      <w:rFonts w:hint="eastAsia"/>
                      <w:color w:val="auto"/>
                      <w:szCs w:val="21"/>
                      <w:highlight w:val="none"/>
                    </w:rPr>
                  </w:pPr>
                  <w:r>
                    <w:rPr>
                      <w:rFonts w:hint="eastAsia"/>
                      <w:color w:val="auto"/>
                      <w:szCs w:val="21"/>
                      <w:highlight w:val="none"/>
                    </w:rPr>
                    <w:t>符合</w:t>
                  </w:r>
                </w:p>
              </w:tc>
              <w:tc>
                <w:tcPr>
                  <w:tcW w:w="1199" w:type="pct"/>
                  <w:vAlign w:val="center"/>
                </w:tcPr>
                <w:p>
                  <w:pPr>
                    <w:snapToGrid w:val="0"/>
                    <w:rPr>
                      <w:rFonts w:eastAsia="monospace"/>
                      <w:color w:val="auto"/>
                      <w:szCs w:val="21"/>
                      <w:highlight w:val="none"/>
                      <w:shd w:val="clear" w:color="auto" w:fill="FFFFFF"/>
                    </w:rPr>
                  </w:pPr>
                  <w:r>
                    <w:rPr>
                      <w:rFonts w:eastAsia="monospace"/>
                      <w:color w:val="auto"/>
                      <w:szCs w:val="21"/>
                      <w:highlight w:val="none"/>
                      <w:shd w:val="clear" w:color="auto" w:fill="FFFFFF"/>
                    </w:rPr>
                    <w:t>本项目生产</w:t>
                  </w:r>
                  <w:r>
                    <w:rPr>
                      <w:rFonts w:hint="eastAsia"/>
                      <w:color w:val="auto"/>
                      <w:szCs w:val="21"/>
                      <w:highlight w:val="none"/>
                      <w:shd w:val="clear" w:color="auto" w:fill="FFFFFF"/>
                    </w:rPr>
                    <w:t>、研发和检验</w:t>
                  </w:r>
                  <w:r>
                    <w:rPr>
                      <w:rFonts w:eastAsia="monospace"/>
                      <w:color w:val="auto"/>
                      <w:szCs w:val="21"/>
                      <w:highlight w:val="none"/>
                      <w:shd w:val="clear" w:color="auto" w:fill="FFFFFF"/>
                    </w:rPr>
                    <w:t>过程中产生的</w:t>
                  </w:r>
                  <w:r>
                    <w:rPr>
                      <w:color w:val="auto"/>
                      <w:szCs w:val="21"/>
                      <w:highlight w:val="none"/>
                      <w:shd w:val="clear" w:color="auto" w:fill="FFFFFF"/>
                    </w:rPr>
                    <w:t>有机</w:t>
                  </w:r>
                  <w:r>
                    <w:rPr>
                      <w:rFonts w:eastAsia="monospace"/>
                      <w:color w:val="auto"/>
                      <w:szCs w:val="21"/>
                      <w:highlight w:val="none"/>
                      <w:shd w:val="clear" w:color="auto" w:fill="FFFFFF"/>
                    </w:rPr>
                    <w:t>废气</w:t>
                  </w:r>
                  <w:r>
                    <w:rPr>
                      <w:color w:val="auto"/>
                      <w:spacing w:val="5"/>
                      <w:szCs w:val="21"/>
                      <w:highlight w:val="none"/>
                    </w:rPr>
                    <w:t>经</w:t>
                  </w:r>
                  <w:r>
                    <w:rPr>
                      <w:rFonts w:hint="eastAsia"/>
                      <w:color w:val="auto"/>
                      <w:spacing w:val="5"/>
                      <w:szCs w:val="21"/>
                      <w:highlight w:val="none"/>
                    </w:rPr>
                    <w:t>通风橱</w:t>
                  </w:r>
                  <w:r>
                    <w:rPr>
                      <w:color w:val="auto"/>
                      <w:spacing w:val="5"/>
                      <w:szCs w:val="21"/>
                      <w:highlight w:val="none"/>
                    </w:rPr>
                    <w:t>收集</w:t>
                  </w:r>
                  <w:r>
                    <w:rPr>
                      <w:rFonts w:hint="eastAsia"/>
                      <w:color w:val="auto"/>
                      <w:spacing w:val="5"/>
                      <w:szCs w:val="21"/>
                      <w:highlight w:val="none"/>
                    </w:rPr>
                    <w:t>后</w:t>
                  </w:r>
                  <w:r>
                    <w:rPr>
                      <w:color w:val="auto"/>
                      <w:spacing w:val="5"/>
                      <w:szCs w:val="21"/>
                      <w:highlight w:val="none"/>
                    </w:rPr>
                    <w:t>，</w:t>
                  </w:r>
                  <w:r>
                    <w:rPr>
                      <w:rFonts w:eastAsia="monospace"/>
                      <w:color w:val="auto"/>
                      <w:szCs w:val="21"/>
                      <w:highlight w:val="none"/>
                      <w:shd w:val="clear" w:color="auto" w:fill="FFFFFF"/>
                    </w:rPr>
                    <w:t>通过</w:t>
                  </w:r>
                  <w:r>
                    <w:rPr>
                      <w:color w:val="auto"/>
                      <w:spacing w:val="5"/>
                      <w:szCs w:val="21"/>
                      <w:highlight w:val="none"/>
                    </w:rPr>
                    <w:t>过滤+两级活性炭</w:t>
                  </w:r>
                  <w:r>
                    <w:rPr>
                      <w:rFonts w:eastAsia="monospace"/>
                      <w:color w:val="auto"/>
                      <w:szCs w:val="21"/>
                      <w:highlight w:val="none"/>
                      <w:shd w:val="clear" w:color="auto" w:fill="FFFFFF"/>
                    </w:rPr>
                    <w:t>装置处理。</w:t>
                  </w:r>
                </w:p>
                <w:p>
                  <w:pPr>
                    <w:pStyle w:val="2"/>
                    <w:ind w:left="0" w:leftChars="0" w:firstLine="0" w:firstLineChars="0"/>
                    <w:rPr>
                      <w:rFonts w:hint="default"/>
                      <w:color w:val="auto"/>
                      <w:highlight w:val="none"/>
                      <w:lang w:val="en-US" w:eastAsia="zh-CN"/>
                    </w:rPr>
                  </w:pPr>
                  <w:r>
                    <w:rPr>
                      <w:color w:val="auto"/>
                      <w:szCs w:val="21"/>
                      <w:highlight w:val="none"/>
                    </w:rPr>
                    <w:t>项目使用的VOCs物料在存放与转移过程中均使用密闭包装</w:t>
                  </w:r>
                  <w:r>
                    <w:rPr>
                      <w:rFonts w:hint="eastAsia"/>
                      <w:color w:val="auto"/>
                      <w:szCs w:val="21"/>
                      <w:highlight w:val="none"/>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5" w:type="pct"/>
                  <w:vMerge w:val="continue"/>
                  <w:vAlign w:val="center"/>
                </w:tcPr>
                <w:p>
                  <w:pPr>
                    <w:widowControl/>
                    <w:jc w:val="left"/>
                    <w:rPr>
                      <w:rFonts w:hint="eastAsia"/>
                      <w:color w:val="auto"/>
                      <w:szCs w:val="21"/>
                      <w:highlight w:val="none"/>
                    </w:rPr>
                  </w:pPr>
                </w:p>
              </w:tc>
              <w:tc>
                <w:tcPr>
                  <w:tcW w:w="2289" w:type="pct"/>
                  <w:vAlign w:val="center"/>
                </w:tcPr>
                <w:p>
                  <w:pPr>
                    <w:snapToGrid w:val="0"/>
                    <w:rPr>
                      <w:rFonts w:hint="eastAsia"/>
                      <w:color w:val="auto"/>
                      <w:szCs w:val="21"/>
                      <w:highlight w:val="none"/>
                    </w:rPr>
                  </w:pPr>
                  <w:r>
                    <w:rPr>
                      <w:rFonts w:hint="eastAsia"/>
                      <w:color w:val="auto"/>
                      <w:szCs w:val="21"/>
                      <w:highlight w:val="none"/>
                    </w:rPr>
                    <w:t>七、有机废气治理设施治理要求：新建治理设施或对现有治理设施实施改造，应依据排放废气特征、VOCs组分及浓度、生产工况等，合理选择治理技术；加强运行维护管理，做到治理设施较生产设备“先启后停”，在治理设施达到正常运行条件后方可启动生产设备，在生产设备停止、残留VOCs废气收集处理完毕后，方可停运治理设施；及时清理、更换吸附剂、吸收剂、催化剂、蓄热体、过滤棉、灯管、电器元件等治理设施耗材，确保设施能够稳定高效运行；做好生产设备和治理设施启停机时间、检维修情况、治理设施耗材维护更换、处置情况等台账记录；对于VOCs治理设施产生的废过滤棉、废催化剂、废吸附剂、废吸收剂、废有机溶剂等，应及时清运，属于危险废物的应交有资质的单位处理处置。采用活性炭吸附工艺的企业，应根据废气排放特征，按照相关工程技术规范设计净化工艺和设备，使废气在吸附装置中有足够的停留时间，选择符合相关产品质量标准的活性炭，并足额充填、及时更换。采用颗粒活性炭作为吸附剂时，其碘值不宜低于800mg/g；一次性活性炭吸附工艺宜采用颗粒活性炭作为吸附剂。活性炭、活性炭纤维产品销售时应提供产品质量证明材料。</w:t>
                  </w:r>
                </w:p>
              </w:tc>
              <w:tc>
                <w:tcPr>
                  <w:tcW w:w="477" w:type="pct"/>
                  <w:vAlign w:val="center"/>
                </w:tcPr>
                <w:p>
                  <w:pPr>
                    <w:snapToGrid w:val="0"/>
                    <w:jc w:val="center"/>
                    <w:rPr>
                      <w:rFonts w:hint="eastAsia"/>
                      <w:color w:val="auto"/>
                      <w:szCs w:val="21"/>
                      <w:highlight w:val="none"/>
                    </w:rPr>
                  </w:pPr>
                  <w:r>
                    <w:rPr>
                      <w:rFonts w:hint="eastAsia"/>
                      <w:color w:val="auto"/>
                      <w:szCs w:val="21"/>
                      <w:highlight w:val="none"/>
                    </w:rPr>
                    <w:t>符合</w:t>
                  </w:r>
                </w:p>
              </w:tc>
              <w:tc>
                <w:tcPr>
                  <w:tcW w:w="1199" w:type="pct"/>
                  <w:vAlign w:val="center"/>
                </w:tcPr>
                <w:p>
                  <w:pPr>
                    <w:snapToGrid w:val="0"/>
                    <w:rPr>
                      <w:color w:val="auto"/>
                      <w:szCs w:val="21"/>
                      <w:highlight w:val="none"/>
                    </w:rPr>
                  </w:pPr>
                  <w:r>
                    <w:rPr>
                      <w:rFonts w:hint="eastAsia"/>
                      <w:color w:val="auto"/>
                      <w:szCs w:val="21"/>
                      <w:highlight w:val="none"/>
                    </w:rPr>
                    <w:t>本项目生产、研发和检验过程中有机废气采用活性炭处理工艺，采用碘值800mg/g的颗粒活性炭，定期更换，做到治理设施较生产设备“先启后停”，有机废气经活性炭处理后，尾气经厂房顶楼排气筒排放，因此本项目的建设符合《关于加快解决当前挥发性有机物治理突出问题的通知》（环大气[2021]65号）的要求。</w:t>
                  </w:r>
                </w:p>
              </w:tc>
            </w:tr>
          </w:tbl>
          <w:p>
            <w:pPr>
              <w:spacing w:line="460" w:lineRule="atLeast"/>
              <w:jc w:val="left"/>
              <w:rPr>
                <w:b/>
                <w:bCs/>
                <w:color w:val="auto"/>
                <w:sz w:val="24"/>
                <w:highlight w:val="none"/>
              </w:rPr>
            </w:pPr>
            <w:bookmarkStart w:id="6" w:name="_Toc71911008"/>
          </w:p>
          <w:p>
            <w:pPr>
              <w:pStyle w:val="2"/>
              <w:rPr>
                <w:b/>
                <w:bCs/>
                <w:color w:val="auto"/>
                <w:sz w:val="24"/>
                <w:highlight w:val="none"/>
              </w:rPr>
            </w:pPr>
          </w:p>
          <w:p>
            <w:pPr>
              <w:pStyle w:val="3"/>
              <w:rPr>
                <w:b/>
                <w:bCs/>
                <w:color w:val="auto"/>
                <w:sz w:val="24"/>
                <w:highlight w:val="none"/>
              </w:rPr>
            </w:pPr>
          </w:p>
          <w:p>
            <w:pPr>
              <w:pStyle w:val="3"/>
              <w:rPr>
                <w:b/>
                <w:bCs/>
                <w:color w:val="auto"/>
                <w:sz w:val="24"/>
                <w:highlight w:val="none"/>
              </w:rPr>
            </w:pPr>
          </w:p>
          <w:p>
            <w:pPr>
              <w:pStyle w:val="3"/>
              <w:rPr>
                <w:b/>
                <w:bCs/>
                <w:color w:val="auto"/>
                <w:sz w:val="24"/>
                <w:highlight w:val="none"/>
              </w:rPr>
            </w:pPr>
          </w:p>
          <w:p>
            <w:pPr>
              <w:pStyle w:val="3"/>
              <w:rPr>
                <w:b/>
                <w:bCs/>
                <w:color w:val="auto"/>
                <w:sz w:val="24"/>
                <w:highlight w:val="none"/>
              </w:rPr>
            </w:pPr>
          </w:p>
          <w:p>
            <w:pPr>
              <w:autoSpaceDE w:val="0"/>
              <w:autoSpaceDN w:val="0"/>
              <w:adjustRightInd w:val="0"/>
              <w:snapToGrid w:val="0"/>
              <w:spacing w:line="460" w:lineRule="exact"/>
              <w:jc w:val="left"/>
              <w:rPr>
                <w:b/>
                <w:color w:val="auto"/>
                <w:sz w:val="24"/>
                <w:highlight w:val="none"/>
              </w:rPr>
            </w:pPr>
            <w:r>
              <w:rPr>
                <w:rFonts w:hint="eastAsia"/>
                <w:b/>
                <w:bCs/>
                <w:color w:val="auto"/>
                <w:sz w:val="24"/>
                <w:highlight w:val="none"/>
              </w:rPr>
              <w:t>八</w:t>
            </w:r>
            <w:r>
              <w:rPr>
                <w:b/>
                <w:bCs/>
                <w:color w:val="auto"/>
                <w:sz w:val="24"/>
                <w:highlight w:val="none"/>
              </w:rPr>
              <w:t>、</w:t>
            </w:r>
            <w:bookmarkEnd w:id="6"/>
            <w:r>
              <w:rPr>
                <w:b/>
                <w:color w:val="auto"/>
                <w:sz w:val="24"/>
                <w:highlight w:val="none"/>
              </w:rPr>
              <w:t>与省大气办关于印发《江苏省挥发性有机物清洁原料替代工作方案》的通知（苏大气办</w:t>
            </w:r>
            <w:r>
              <w:rPr>
                <w:rFonts w:hint="eastAsia"/>
                <w:b/>
                <w:color w:val="auto"/>
                <w:sz w:val="24"/>
                <w:highlight w:val="none"/>
              </w:rPr>
              <w:t>[</w:t>
            </w:r>
            <w:r>
              <w:rPr>
                <w:b/>
                <w:color w:val="auto"/>
                <w:sz w:val="24"/>
                <w:highlight w:val="none"/>
              </w:rPr>
              <w:t>2021</w:t>
            </w:r>
            <w:r>
              <w:rPr>
                <w:rFonts w:hint="eastAsia"/>
                <w:b/>
                <w:color w:val="auto"/>
                <w:sz w:val="24"/>
                <w:highlight w:val="none"/>
              </w:rPr>
              <w:t>]</w:t>
            </w:r>
            <w:r>
              <w:rPr>
                <w:b/>
                <w:color w:val="auto"/>
                <w:sz w:val="24"/>
                <w:highlight w:val="none"/>
              </w:rPr>
              <w:t>2号</w:t>
            </w:r>
            <w:r>
              <w:rPr>
                <w:rFonts w:hint="eastAsia"/>
                <w:b/>
                <w:color w:val="auto"/>
                <w:sz w:val="24"/>
                <w:highlight w:val="none"/>
              </w:rPr>
              <w:t>）</w:t>
            </w:r>
            <w:r>
              <w:rPr>
                <w:b/>
                <w:color w:val="auto"/>
                <w:sz w:val="24"/>
                <w:highlight w:val="none"/>
              </w:rPr>
              <w:t>相符性</w:t>
            </w:r>
          </w:p>
          <w:p>
            <w:pPr>
              <w:pStyle w:val="17"/>
              <w:ind w:firstLine="211" w:firstLineChars="100"/>
              <w:rPr>
                <w:color w:val="auto"/>
                <w:sz w:val="21"/>
                <w:szCs w:val="21"/>
                <w:highlight w:val="none"/>
              </w:rPr>
            </w:pPr>
            <w:bookmarkStart w:id="7" w:name="_Toc1713"/>
            <w:r>
              <w:rPr>
                <w:rFonts w:hint="eastAsia" w:ascii="Times New Roman" w:hAnsi="Times New Roman" w:cs="Times New Roman"/>
                <w:color w:val="auto"/>
                <w:kern w:val="0"/>
                <w:sz w:val="21"/>
                <w:szCs w:val="21"/>
                <w:highlight w:val="none"/>
              </w:rPr>
              <w:t>表1-7项目与《江苏省挥发性有机物清洁能源替代工作方案》相符性分</w:t>
            </w:r>
            <w:bookmarkEnd w:id="7"/>
          </w:p>
          <w:tbl>
            <w:tblPr>
              <w:tblStyle w:val="22"/>
              <w:tblW w:w="4997"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695"/>
              <w:gridCol w:w="1966"/>
              <w:gridCol w:w="63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18" w:type="pct"/>
                  <w:tcBorders>
                    <w:tl2br w:val="nil"/>
                    <w:tr2bl w:val="nil"/>
                  </w:tcBorders>
                  <w:vAlign w:val="center"/>
                </w:tcPr>
                <w:p>
                  <w:pPr>
                    <w:autoSpaceDE w:val="0"/>
                    <w:autoSpaceDN w:val="0"/>
                    <w:adjustRightInd w:val="0"/>
                    <w:snapToGrid w:val="0"/>
                    <w:ind w:firstLine="843" w:firstLineChars="400"/>
                    <w:jc w:val="center"/>
                    <w:rPr>
                      <w:rFonts w:ascii="宋体" w:hAnsi="宋体" w:cs="宋体"/>
                      <w:b/>
                      <w:bCs/>
                      <w:color w:val="auto"/>
                      <w:szCs w:val="21"/>
                      <w:highlight w:val="none"/>
                    </w:rPr>
                  </w:pPr>
                  <w:r>
                    <w:rPr>
                      <w:rFonts w:hint="eastAsia" w:ascii="宋体" w:hAnsi="宋体" w:cs="宋体"/>
                      <w:b/>
                      <w:bCs/>
                      <w:color w:val="auto"/>
                      <w:szCs w:val="21"/>
                      <w:highlight w:val="none"/>
                    </w:rPr>
                    <w:t>具体要求</w:t>
                  </w:r>
                </w:p>
              </w:tc>
              <w:tc>
                <w:tcPr>
                  <w:tcW w:w="1347" w:type="pct"/>
                  <w:tcBorders>
                    <w:tl2br w:val="nil"/>
                    <w:tr2bl w:val="nil"/>
                  </w:tcBorders>
                  <w:vAlign w:val="center"/>
                </w:tcPr>
                <w:p>
                  <w:pPr>
                    <w:jc w:val="center"/>
                    <w:rPr>
                      <w:b/>
                      <w:bCs/>
                      <w:color w:val="auto"/>
                      <w:szCs w:val="21"/>
                      <w:highlight w:val="none"/>
                    </w:rPr>
                  </w:pPr>
                  <w:r>
                    <w:rPr>
                      <w:rFonts w:hint="eastAsia"/>
                      <w:b/>
                      <w:bCs/>
                      <w:color w:val="auto"/>
                      <w:szCs w:val="21"/>
                      <w:highlight w:val="none"/>
                    </w:rPr>
                    <w:t>本项目情况</w:t>
                  </w:r>
                </w:p>
              </w:tc>
              <w:tc>
                <w:tcPr>
                  <w:tcW w:w="433" w:type="pct"/>
                  <w:tcBorders>
                    <w:tl2br w:val="nil"/>
                    <w:tr2bl w:val="nil"/>
                  </w:tcBorders>
                  <w:vAlign w:val="center"/>
                </w:tcPr>
                <w:p>
                  <w:pPr>
                    <w:jc w:val="center"/>
                    <w:rPr>
                      <w:b/>
                      <w:bCs/>
                      <w:color w:val="auto"/>
                      <w:szCs w:val="21"/>
                      <w:highlight w:val="none"/>
                    </w:rPr>
                  </w:pPr>
                  <w:r>
                    <w:rPr>
                      <w:rFonts w:hint="eastAsia"/>
                      <w:b/>
                      <w:bCs/>
                      <w:color w:val="auto"/>
                      <w:szCs w:val="21"/>
                      <w:highlight w:val="none"/>
                    </w:rPr>
                    <w:t>相符性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18" w:type="pct"/>
                  <w:tcBorders>
                    <w:tl2br w:val="nil"/>
                    <w:tr2bl w:val="nil"/>
                  </w:tcBorders>
                  <w:vAlign w:val="center"/>
                </w:tcPr>
                <w:p>
                  <w:pPr>
                    <w:autoSpaceDE w:val="0"/>
                    <w:autoSpaceDN w:val="0"/>
                    <w:adjustRightInd w:val="0"/>
                    <w:snapToGrid w:val="0"/>
                    <w:ind w:firstLine="420" w:firstLineChars="200"/>
                    <w:jc w:val="center"/>
                    <w:rPr>
                      <w:color w:val="auto"/>
                      <w:szCs w:val="21"/>
                      <w:highlight w:val="none"/>
                    </w:rPr>
                  </w:pPr>
                  <w:r>
                    <w:rPr>
                      <w:rFonts w:hint="eastAsia"/>
                      <w:color w:val="auto"/>
                      <w:szCs w:val="21"/>
                      <w:highlight w:val="none"/>
                    </w:rPr>
                    <w:t>明确替代要求。以工业涂装、包装印刷、木材加工、纺织等行业为重点，分阶段推进3130家企业清洁原料替代工作。实施替代的企业要使用符合《低挥发性有机化合物含量涂料产品技术要求》GB/T38597-2020)规定的粉末、水性、无溶剂、辐射固化涂料产品；符合《油墨中可挥发性有机化合物(VOCs)含量的限值》(GB38507-2020)规定的水性油墨和能量固化油墨产品；符合《清洗剂挥发性有机化合物含量限值》</w:t>
                  </w:r>
                  <w:r>
                    <w:rPr>
                      <w:rFonts w:ascii="宋体" w:hAnsi="宋体" w:cs="宋体"/>
                      <w:color w:val="auto"/>
                      <w:spacing w:val="8"/>
                      <w:szCs w:val="21"/>
                      <w:highlight w:val="none"/>
                    </w:rPr>
                    <w:t>(</w:t>
                  </w:r>
                  <w:r>
                    <w:rPr>
                      <w:rFonts w:eastAsia="Times New Roman"/>
                      <w:color w:val="auto"/>
                      <w:szCs w:val="21"/>
                      <w:highlight w:val="none"/>
                    </w:rPr>
                    <w:t>GB</w:t>
                  </w:r>
                  <w:r>
                    <w:rPr>
                      <w:rFonts w:eastAsia="Times New Roman"/>
                      <w:color w:val="auto"/>
                      <w:spacing w:val="8"/>
                      <w:szCs w:val="21"/>
                      <w:highlight w:val="none"/>
                    </w:rPr>
                    <w:t>38508-2020</w:t>
                  </w:r>
                  <w:r>
                    <w:rPr>
                      <w:rFonts w:ascii="宋体" w:hAnsi="宋体" w:cs="宋体"/>
                      <w:color w:val="auto"/>
                      <w:spacing w:val="8"/>
                      <w:szCs w:val="21"/>
                      <w:highlight w:val="none"/>
                    </w:rPr>
                    <w:t>)规定的水基、半水基清洗剂产品；符</w:t>
                  </w:r>
                  <w:r>
                    <w:rPr>
                      <w:rFonts w:ascii="宋体" w:hAnsi="宋体" w:cs="宋体"/>
                      <w:color w:val="auto"/>
                      <w:spacing w:val="3"/>
                      <w:szCs w:val="21"/>
                      <w:highlight w:val="none"/>
                    </w:rPr>
                    <w:t>合《胶粘剂挥发性有机化合物限量》(</w:t>
                  </w:r>
                  <w:r>
                    <w:rPr>
                      <w:rFonts w:eastAsia="Times New Roman"/>
                      <w:color w:val="auto"/>
                      <w:szCs w:val="21"/>
                      <w:highlight w:val="none"/>
                    </w:rPr>
                    <w:t>GB</w:t>
                  </w:r>
                  <w:r>
                    <w:rPr>
                      <w:rFonts w:eastAsia="Times New Roman"/>
                      <w:color w:val="auto"/>
                      <w:spacing w:val="3"/>
                      <w:szCs w:val="21"/>
                      <w:highlight w:val="none"/>
                    </w:rPr>
                    <w:t>33372-2020</w:t>
                  </w:r>
                  <w:r>
                    <w:rPr>
                      <w:rFonts w:ascii="宋体" w:hAnsi="宋体" w:cs="宋体"/>
                      <w:color w:val="auto"/>
                      <w:spacing w:val="3"/>
                      <w:szCs w:val="21"/>
                      <w:highlight w:val="none"/>
                    </w:rPr>
                    <w:t>)</w:t>
                  </w:r>
                  <w:r>
                    <w:rPr>
                      <w:rFonts w:ascii="宋体" w:hAnsi="宋体" w:cs="宋体"/>
                      <w:color w:val="auto"/>
                      <w:szCs w:val="21"/>
                      <w:highlight w:val="none"/>
                    </w:rPr>
                    <w:t>规</w:t>
                  </w:r>
                  <w:r>
                    <w:rPr>
                      <w:rFonts w:ascii="宋体" w:hAnsi="宋体" w:cs="宋体"/>
                      <w:color w:val="auto"/>
                      <w:spacing w:val="14"/>
                      <w:szCs w:val="21"/>
                      <w:highlight w:val="none"/>
                    </w:rPr>
                    <w:t>定的</w:t>
                  </w:r>
                  <w:r>
                    <w:rPr>
                      <w:rFonts w:ascii="宋体" w:hAnsi="宋体" w:cs="宋体"/>
                      <w:color w:val="auto"/>
                      <w:spacing w:val="9"/>
                      <w:szCs w:val="21"/>
                      <w:highlight w:val="none"/>
                    </w:rPr>
                    <w:t>水</w:t>
                  </w:r>
                  <w:r>
                    <w:rPr>
                      <w:rFonts w:ascii="宋体" w:hAnsi="宋体" w:cs="宋体"/>
                      <w:color w:val="auto"/>
                      <w:spacing w:val="7"/>
                      <w:szCs w:val="21"/>
                      <w:highlight w:val="none"/>
                    </w:rPr>
                    <w:t>基型、本体型胶粘剂产品。若确实无法达到上述要</w:t>
                  </w:r>
                  <w:r>
                    <w:rPr>
                      <w:rFonts w:ascii="宋体" w:hAnsi="宋体" w:cs="宋体"/>
                      <w:color w:val="auto"/>
                      <w:spacing w:val="15"/>
                      <w:szCs w:val="21"/>
                      <w:highlight w:val="none"/>
                    </w:rPr>
                    <w:t>求</w:t>
                  </w:r>
                  <w:r>
                    <w:rPr>
                      <w:rFonts w:ascii="宋体" w:hAnsi="宋体" w:cs="宋体"/>
                      <w:color w:val="auto"/>
                      <w:spacing w:val="8"/>
                      <w:szCs w:val="21"/>
                      <w:highlight w:val="none"/>
                    </w:rPr>
                    <w:t>，应提供相应的论证说明，相关涂料、油墨、清洗剂、</w:t>
                  </w:r>
                  <w:r>
                    <w:rPr>
                      <w:rFonts w:ascii="宋体" w:hAnsi="宋体" w:cs="宋体"/>
                      <w:color w:val="auto"/>
                      <w:spacing w:val="12"/>
                      <w:szCs w:val="21"/>
                      <w:highlight w:val="none"/>
                    </w:rPr>
                    <w:t>胶粘</w:t>
                  </w:r>
                  <w:r>
                    <w:rPr>
                      <w:rFonts w:ascii="宋体" w:hAnsi="宋体" w:cs="宋体"/>
                      <w:color w:val="auto"/>
                      <w:spacing w:val="7"/>
                      <w:szCs w:val="21"/>
                      <w:highlight w:val="none"/>
                    </w:rPr>
                    <w:t>剂</w:t>
                  </w:r>
                  <w:r>
                    <w:rPr>
                      <w:rFonts w:ascii="宋体" w:hAnsi="宋体" w:cs="宋体"/>
                      <w:color w:val="auto"/>
                      <w:spacing w:val="6"/>
                      <w:szCs w:val="21"/>
                      <w:highlight w:val="none"/>
                    </w:rPr>
                    <w:t>等产品应符合相关标准中</w:t>
                  </w:r>
                  <w:r>
                    <w:rPr>
                      <w:rFonts w:eastAsia="Times New Roman"/>
                      <w:color w:val="auto"/>
                      <w:szCs w:val="21"/>
                      <w:highlight w:val="none"/>
                    </w:rPr>
                    <w:t>VOCs</w:t>
                  </w:r>
                  <w:r>
                    <w:rPr>
                      <w:rFonts w:ascii="宋体" w:hAnsi="宋体" w:cs="宋体"/>
                      <w:color w:val="auto"/>
                      <w:spacing w:val="6"/>
                      <w:szCs w:val="21"/>
                      <w:highlight w:val="none"/>
                    </w:rPr>
                    <w:t>含量的限值要求。</w:t>
                  </w:r>
                </w:p>
              </w:tc>
              <w:tc>
                <w:tcPr>
                  <w:tcW w:w="1347" w:type="pct"/>
                  <w:tcBorders>
                    <w:tl2br w:val="nil"/>
                    <w:tr2bl w:val="nil"/>
                  </w:tcBorders>
                  <w:vAlign w:val="center"/>
                </w:tcPr>
                <w:p>
                  <w:pPr>
                    <w:autoSpaceDE w:val="0"/>
                    <w:autoSpaceDN w:val="0"/>
                    <w:adjustRightInd w:val="0"/>
                    <w:snapToGrid w:val="0"/>
                    <w:jc w:val="center"/>
                    <w:rPr>
                      <w:color w:val="auto"/>
                      <w:spacing w:val="10"/>
                      <w:szCs w:val="21"/>
                      <w:highlight w:val="none"/>
                    </w:rPr>
                  </w:pPr>
                  <w:r>
                    <w:rPr>
                      <w:color w:val="auto"/>
                      <w:spacing w:val="10"/>
                      <w:szCs w:val="21"/>
                      <w:highlight w:val="none"/>
                    </w:rPr>
                    <w:t>本项目为医疗</w:t>
                  </w:r>
                  <w:r>
                    <w:rPr>
                      <w:rFonts w:hint="eastAsia"/>
                      <w:color w:val="auto"/>
                      <w:spacing w:val="10"/>
                      <w:szCs w:val="21"/>
                      <w:highlight w:val="none"/>
                    </w:rPr>
                    <w:t>器械的制造生产及研发</w:t>
                  </w:r>
                  <w:r>
                    <w:rPr>
                      <w:color w:val="auto"/>
                      <w:spacing w:val="10"/>
                      <w:szCs w:val="21"/>
                      <w:highlight w:val="none"/>
                    </w:rPr>
                    <w:t>，不在文件要求的行业范围及企业名单。</w:t>
                  </w:r>
                </w:p>
              </w:tc>
              <w:tc>
                <w:tcPr>
                  <w:tcW w:w="433" w:type="pct"/>
                  <w:tcBorders>
                    <w:tl2br w:val="nil"/>
                    <w:tr2bl w:val="nil"/>
                  </w:tcBorders>
                  <w:vAlign w:val="center"/>
                </w:tcPr>
                <w:p>
                  <w:pPr>
                    <w:autoSpaceDE w:val="0"/>
                    <w:autoSpaceDN w:val="0"/>
                    <w:adjustRightInd w:val="0"/>
                    <w:snapToGrid w:val="0"/>
                    <w:jc w:val="center"/>
                    <w:rPr>
                      <w:color w:val="auto"/>
                      <w:szCs w:val="21"/>
                      <w:highlight w:val="none"/>
                    </w:rPr>
                  </w:pPr>
                  <w:r>
                    <w:rPr>
                      <w:rFonts w:hint="eastAsia"/>
                      <w:color w:val="auto"/>
                      <w:szCs w:val="21"/>
                      <w:highlight w:val="none"/>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18" w:type="pct"/>
                  <w:tcBorders>
                    <w:tl2br w:val="nil"/>
                    <w:tr2bl w:val="nil"/>
                  </w:tcBorders>
                  <w:vAlign w:val="center"/>
                </w:tcPr>
                <w:p>
                  <w:pPr>
                    <w:ind w:firstLine="460" w:firstLineChars="200"/>
                    <w:jc w:val="center"/>
                    <w:rPr>
                      <w:color w:val="auto"/>
                      <w:szCs w:val="21"/>
                      <w:highlight w:val="none"/>
                    </w:rPr>
                  </w:pPr>
                  <w:r>
                    <w:rPr>
                      <w:rFonts w:ascii="宋体" w:hAnsi="宋体" w:cs="宋体"/>
                      <w:color w:val="auto"/>
                      <w:spacing w:val="10"/>
                      <w:szCs w:val="21"/>
                      <w:highlight w:val="none"/>
                    </w:rPr>
                    <w:t>严</w:t>
                  </w:r>
                  <w:r>
                    <w:rPr>
                      <w:rFonts w:ascii="宋体" w:hAnsi="宋体" w:cs="宋体"/>
                      <w:color w:val="auto"/>
                      <w:spacing w:val="8"/>
                      <w:szCs w:val="21"/>
                      <w:highlight w:val="none"/>
                    </w:rPr>
                    <w:t>格准入条件。禁止建设生产和使用高</w:t>
                  </w:r>
                  <w:r>
                    <w:rPr>
                      <w:rFonts w:eastAsia="Times New Roman"/>
                      <w:color w:val="auto"/>
                      <w:szCs w:val="21"/>
                      <w:highlight w:val="none"/>
                    </w:rPr>
                    <w:t>VOCs</w:t>
                  </w:r>
                  <w:r>
                    <w:rPr>
                      <w:rFonts w:ascii="宋体" w:hAnsi="宋体" w:cs="宋体"/>
                      <w:color w:val="auto"/>
                      <w:spacing w:val="8"/>
                      <w:szCs w:val="21"/>
                      <w:highlight w:val="none"/>
                    </w:rPr>
                    <w:t>含量的涂料、</w:t>
                  </w:r>
                  <w:r>
                    <w:rPr>
                      <w:rFonts w:ascii="宋体" w:hAnsi="宋体" w:cs="宋体"/>
                      <w:color w:val="auto"/>
                      <w:spacing w:val="5"/>
                      <w:szCs w:val="21"/>
                      <w:highlight w:val="none"/>
                    </w:rPr>
                    <w:t>油墨、胶黏剂等项目。</w:t>
                  </w:r>
                  <w:r>
                    <w:rPr>
                      <w:rFonts w:eastAsia="Times New Roman"/>
                      <w:color w:val="auto"/>
                      <w:spacing w:val="5"/>
                      <w:szCs w:val="21"/>
                      <w:highlight w:val="none"/>
                    </w:rPr>
                    <w:t>2021</w:t>
                  </w:r>
                  <w:r>
                    <w:rPr>
                      <w:rFonts w:ascii="宋体" w:hAnsi="宋体" w:cs="宋体"/>
                      <w:color w:val="auto"/>
                      <w:spacing w:val="5"/>
                      <w:szCs w:val="21"/>
                      <w:highlight w:val="none"/>
                    </w:rPr>
                    <w:t>年起，全省工业涂装、包装</w:t>
                  </w:r>
                  <w:r>
                    <w:rPr>
                      <w:rFonts w:ascii="宋体" w:hAnsi="宋体" w:cs="宋体"/>
                      <w:color w:val="auto"/>
                      <w:spacing w:val="4"/>
                      <w:szCs w:val="21"/>
                      <w:highlight w:val="none"/>
                    </w:rPr>
                    <w:t>印</w:t>
                  </w:r>
                  <w:r>
                    <w:rPr>
                      <w:rFonts w:ascii="宋体" w:hAnsi="宋体" w:cs="宋体"/>
                      <w:color w:val="auto"/>
                      <w:spacing w:val="14"/>
                      <w:szCs w:val="21"/>
                      <w:highlight w:val="none"/>
                    </w:rPr>
                    <w:t>刷、</w:t>
                  </w:r>
                  <w:r>
                    <w:rPr>
                      <w:rFonts w:ascii="宋体" w:hAnsi="宋体" w:cs="宋体"/>
                      <w:color w:val="auto"/>
                      <w:spacing w:val="9"/>
                      <w:szCs w:val="21"/>
                      <w:highlight w:val="none"/>
                    </w:rPr>
                    <w:t>纺</w:t>
                  </w:r>
                  <w:r>
                    <w:rPr>
                      <w:rFonts w:ascii="宋体" w:hAnsi="宋体" w:cs="宋体"/>
                      <w:color w:val="auto"/>
                      <w:spacing w:val="7"/>
                      <w:szCs w:val="21"/>
                      <w:highlight w:val="none"/>
                    </w:rPr>
                    <w:t>织、木材加工等行业以及涂料、油墨等生产企业的</w:t>
                  </w:r>
                  <w:r>
                    <w:rPr>
                      <w:rFonts w:ascii="宋体" w:hAnsi="宋体" w:cs="宋体"/>
                      <w:color w:val="auto"/>
                      <w:spacing w:val="5"/>
                      <w:szCs w:val="21"/>
                      <w:highlight w:val="none"/>
                    </w:rPr>
                    <w:t>新(改、扩)建项目需满足低(无)</w:t>
                  </w:r>
                  <w:r>
                    <w:rPr>
                      <w:rFonts w:eastAsia="Times New Roman"/>
                      <w:color w:val="auto"/>
                      <w:szCs w:val="21"/>
                      <w:highlight w:val="none"/>
                    </w:rPr>
                    <w:t>VOCs</w:t>
                  </w:r>
                  <w:r>
                    <w:rPr>
                      <w:rFonts w:ascii="宋体" w:hAnsi="宋体" w:cs="宋体"/>
                      <w:color w:val="auto"/>
                      <w:spacing w:val="5"/>
                      <w:szCs w:val="21"/>
                      <w:highlight w:val="none"/>
                    </w:rPr>
                    <w:t>含量限值要求</w:t>
                  </w:r>
                  <w:r>
                    <w:rPr>
                      <w:rFonts w:ascii="宋体" w:hAnsi="宋体" w:cs="宋体"/>
                      <w:color w:val="auto"/>
                      <w:spacing w:val="1"/>
                      <w:szCs w:val="21"/>
                      <w:highlight w:val="none"/>
                    </w:rPr>
                    <w:t>。</w:t>
                  </w:r>
                  <w:r>
                    <w:rPr>
                      <w:rFonts w:ascii="宋体" w:hAnsi="宋体" w:cs="宋体"/>
                      <w:color w:val="auto"/>
                      <w:spacing w:val="18"/>
                      <w:szCs w:val="21"/>
                      <w:highlight w:val="none"/>
                    </w:rPr>
                    <w:t>省</w:t>
                  </w:r>
                  <w:r>
                    <w:rPr>
                      <w:rFonts w:ascii="宋体" w:hAnsi="宋体" w:cs="宋体"/>
                      <w:color w:val="auto"/>
                      <w:spacing w:val="10"/>
                      <w:szCs w:val="21"/>
                      <w:highlight w:val="none"/>
                    </w:rPr>
                    <w:t>内</w:t>
                  </w:r>
                  <w:r>
                    <w:rPr>
                      <w:rFonts w:ascii="宋体" w:hAnsi="宋体" w:cs="宋体"/>
                      <w:color w:val="auto"/>
                      <w:spacing w:val="9"/>
                      <w:szCs w:val="21"/>
                      <w:highlight w:val="none"/>
                    </w:rPr>
                    <w:t>市场上流通的水性涂料等低挥发性有机物含量涂料</w:t>
                  </w:r>
                  <w:r>
                    <w:rPr>
                      <w:rFonts w:ascii="宋体" w:hAnsi="宋体" w:cs="宋体"/>
                      <w:color w:val="auto"/>
                      <w:spacing w:val="14"/>
                      <w:szCs w:val="21"/>
                      <w:highlight w:val="none"/>
                    </w:rPr>
                    <w:t>产品</w:t>
                  </w:r>
                  <w:r>
                    <w:rPr>
                      <w:rFonts w:ascii="宋体" w:hAnsi="宋体" w:cs="宋体"/>
                      <w:color w:val="auto"/>
                      <w:spacing w:val="10"/>
                      <w:szCs w:val="21"/>
                      <w:highlight w:val="none"/>
                    </w:rPr>
                    <w:t>，</w:t>
                  </w:r>
                  <w:r>
                    <w:rPr>
                      <w:rFonts w:ascii="宋体" w:hAnsi="宋体" w:cs="宋体"/>
                      <w:color w:val="auto"/>
                      <w:spacing w:val="7"/>
                      <w:szCs w:val="21"/>
                      <w:highlight w:val="none"/>
                    </w:rPr>
                    <w:t>执行国家《低挥发性有机化合物含量涂料产品技术</w:t>
                  </w:r>
                  <w:r>
                    <w:rPr>
                      <w:rFonts w:ascii="宋体" w:hAnsi="宋体" w:cs="宋体"/>
                      <w:color w:val="auto"/>
                      <w:spacing w:val="1"/>
                      <w:position w:val="1"/>
                      <w:szCs w:val="21"/>
                      <w:highlight w:val="none"/>
                    </w:rPr>
                    <w:t>要求》(</w:t>
                  </w:r>
                  <w:r>
                    <w:rPr>
                      <w:rFonts w:eastAsia="Times New Roman"/>
                      <w:color w:val="auto"/>
                      <w:position w:val="1"/>
                      <w:szCs w:val="21"/>
                      <w:highlight w:val="none"/>
                    </w:rPr>
                    <w:t>GB</w:t>
                  </w:r>
                  <w:r>
                    <w:rPr>
                      <w:rFonts w:eastAsia="Times New Roman"/>
                      <w:color w:val="auto"/>
                      <w:spacing w:val="1"/>
                      <w:position w:val="1"/>
                      <w:szCs w:val="21"/>
                      <w:highlight w:val="none"/>
                    </w:rPr>
                    <w:t>/</w:t>
                  </w:r>
                  <w:r>
                    <w:rPr>
                      <w:rFonts w:eastAsia="Times New Roman"/>
                      <w:color w:val="auto"/>
                      <w:position w:val="1"/>
                      <w:szCs w:val="21"/>
                      <w:highlight w:val="none"/>
                    </w:rPr>
                    <w:t>T</w:t>
                  </w:r>
                  <w:r>
                    <w:rPr>
                      <w:rFonts w:eastAsia="Times New Roman"/>
                      <w:color w:val="auto"/>
                      <w:spacing w:val="1"/>
                      <w:position w:val="1"/>
                      <w:szCs w:val="21"/>
                      <w:highlight w:val="none"/>
                    </w:rPr>
                    <w:t>3</w:t>
                  </w:r>
                  <w:r>
                    <w:rPr>
                      <w:rFonts w:eastAsia="Times New Roman"/>
                      <w:color w:val="auto"/>
                      <w:position w:val="1"/>
                      <w:szCs w:val="21"/>
                      <w:highlight w:val="none"/>
                    </w:rPr>
                    <w:t>8597-2020</w:t>
                  </w:r>
                  <w:r>
                    <w:rPr>
                      <w:rFonts w:ascii="宋体" w:hAnsi="宋体" w:cs="宋体"/>
                      <w:color w:val="auto"/>
                      <w:position w:val="1"/>
                      <w:szCs w:val="21"/>
                      <w:highlight w:val="none"/>
                    </w:rPr>
                    <w:t>)。</w:t>
                  </w:r>
                </w:p>
              </w:tc>
              <w:tc>
                <w:tcPr>
                  <w:tcW w:w="1347" w:type="pct"/>
                  <w:tcBorders>
                    <w:tl2br w:val="nil"/>
                    <w:tr2bl w:val="nil"/>
                  </w:tcBorders>
                  <w:vAlign w:val="center"/>
                </w:tcPr>
                <w:p>
                  <w:pPr>
                    <w:autoSpaceDE w:val="0"/>
                    <w:autoSpaceDN w:val="0"/>
                    <w:adjustRightInd w:val="0"/>
                    <w:snapToGrid w:val="0"/>
                    <w:jc w:val="center"/>
                    <w:rPr>
                      <w:color w:val="auto"/>
                      <w:szCs w:val="21"/>
                      <w:highlight w:val="none"/>
                    </w:rPr>
                  </w:pPr>
                  <w:r>
                    <w:rPr>
                      <w:color w:val="auto"/>
                      <w:spacing w:val="10"/>
                      <w:szCs w:val="21"/>
                      <w:highlight w:val="none"/>
                    </w:rPr>
                    <w:t>本项目胶粘剂为本体型丙烯酸酯类胶黏剂，4014胶体的VOCs含量</w:t>
                  </w:r>
                  <w:r>
                    <w:rPr>
                      <w:rFonts w:hint="eastAsia"/>
                      <w:color w:val="auto"/>
                      <w:spacing w:val="10"/>
                      <w:szCs w:val="21"/>
                      <w:highlight w:val="none"/>
                    </w:rPr>
                    <w:t xml:space="preserve">小于 </w:t>
                  </w:r>
                  <w:r>
                    <w:rPr>
                      <w:color w:val="auto"/>
                      <w:spacing w:val="10"/>
                      <w:szCs w:val="21"/>
                      <w:highlight w:val="none"/>
                    </w:rPr>
                    <w:t>20g/</w:t>
                  </w:r>
                  <w:r>
                    <w:rPr>
                      <w:rFonts w:hint="eastAsia"/>
                      <w:color w:val="auto"/>
                      <w:spacing w:val="10"/>
                      <w:szCs w:val="21"/>
                      <w:highlight w:val="none"/>
                    </w:rPr>
                    <w:t>kg，</w:t>
                  </w:r>
                  <w:r>
                    <w:rPr>
                      <w:color w:val="auto"/>
                      <w:spacing w:val="10"/>
                      <w:szCs w:val="21"/>
                      <w:highlight w:val="none"/>
                    </w:rPr>
                    <w:t>3311胶体的VOCs含量</w:t>
                  </w:r>
                  <w:r>
                    <w:rPr>
                      <w:rFonts w:hint="eastAsia"/>
                      <w:color w:val="auto"/>
                      <w:spacing w:val="10"/>
                      <w:szCs w:val="21"/>
                      <w:highlight w:val="none"/>
                    </w:rPr>
                    <w:t>为小于</w:t>
                  </w:r>
                  <w:r>
                    <w:rPr>
                      <w:color w:val="auto"/>
                      <w:spacing w:val="10"/>
                      <w:szCs w:val="21"/>
                      <w:highlight w:val="none"/>
                    </w:rPr>
                    <w:t>200g/</w:t>
                  </w:r>
                  <w:r>
                    <w:rPr>
                      <w:rFonts w:hint="eastAsia"/>
                      <w:color w:val="auto"/>
                      <w:spacing w:val="10"/>
                      <w:szCs w:val="21"/>
                      <w:highlight w:val="none"/>
                    </w:rPr>
                    <w:t>kg</w:t>
                  </w:r>
                  <w:r>
                    <w:rPr>
                      <w:color w:val="auto"/>
                      <w:spacing w:val="10"/>
                      <w:szCs w:val="21"/>
                      <w:highlight w:val="none"/>
                    </w:rPr>
                    <w:t>，</w:t>
                  </w:r>
                  <w:r>
                    <w:rPr>
                      <w:rFonts w:hint="eastAsia"/>
                      <w:color w:val="auto"/>
                      <w:spacing w:val="10"/>
                      <w:szCs w:val="21"/>
                      <w:highlight w:val="none"/>
                    </w:rPr>
                    <w:t>符合</w:t>
                  </w:r>
                  <w:r>
                    <w:rPr>
                      <w:color w:val="auto"/>
                      <w:spacing w:val="10"/>
                      <w:szCs w:val="21"/>
                      <w:highlight w:val="none"/>
                    </w:rPr>
                    <w:t>《胶粘剂挥发性有机化合物限量》</w:t>
                  </w:r>
                  <w:r>
                    <w:rPr>
                      <w:rFonts w:hint="eastAsia"/>
                      <w:color w:val="auto"/>
                      <w:spacing w:val="10"/>
                      <w:szCs w:val="21"/>
                      <w:highlight w:val="none"/>
                    </w:rPr>
                    <w:t xml:space="preserve">    </w:t>
                  </w:r>
                  <w:r>
                    <w:rPr>
                      <w:color w:val="auto"/>
                      <w:spacing w:val="10"/>
                      <w:szCs w:val="21"/>
                      <w:highlight w:val="none"/>
                    </w:rPr>
                    <w:t>(GB33372-2020)       200g/</w:t>
                  </w:r>
                  <w:r>
                    <w:rPr>
                      <w:rFonts w:hint="eastAsia"/>
                      <w:color w:val="auto"/>
                      <w:spacing w:val="10"/>
                      <w:szCs w:val="21"/>
                      <w:highlight w:val="none"/>
                    </w:rPr>
                    <w:t>kg</w:t>
                  </w:r>
                  <w:r>
                    <w:rPr>
                      <w:color w:val="auto"/>
                      <w:spacing w:val="10"/>
                      <w:szCs w:val="21"/>
                      <w:highlight w:val="none"/>
                    </w:rPr>
                    <w:t>的限值要求。不使用高VOCs含量的涂料、油墨、胶黏剂。</w:t>
                  </w:r>
                </w:p>
              </w:tc>
              <w:tc>
                <w:tcPr>
                  <w:tcW w:w="433" w:type="pct"/>
                  <w:tcBorders>
                    <w:tl2br w:val="nil"/>
                    <w:tr2bl w:val="nil"/>
                  </w:tcBorders>
                  <w:vAlign w:val="center"/>
                </w:tcPr>
                <w:p>
                  <w:pPr>
                    <w:autoSpaceDE w:val="0"/>
                    <w:autoSpaceDN w:val="0"/>
                    <w:adjustRightInd w:val="0"/>
                    <w:snapToGrid w:val="0"/>
                    <w:jc w:val="center"/>
                    <w:rPr>
                      <w:color w:val="auto"/>
                      <w:szCs w:val="21"/>
                      <w:highlight w:val="none"/>
                    </w:rPr>
                  </w:pPr>
                  <w:r>
                    <w:rPr>
                      <w:rFonts w:hint="eastAsia"/>
                      <w:color w:val="auto"/>
                      <w:szCs w:val="21"/>
                      <w:highlight w:val="none"/>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18" w:type="pct"/>
                  <w:tcBorders>
                    <w:tl2br w:val="nil"/>
                    <w:tr2bl w:val="nil"/>
                  </w:tcBorders>
                  <w:vAlign w:val="center"/>
                </w:tcPr>
                <w:p>
                  <w:pPr>
                    <w:ind w:firstLine="468" w:firstLineChars="200"/>
                    <w:jc w:val="center"/>
                    <w:rPr>
                      <w:color w:val="auto"/>
                      <w:szCs w:val="21"/>
                      <w:highlight w:val="none"/>
                    </w:rPr>
                  </w:pPr>
                  <w:r>
                    <w:rPr>
                      <w:rFonts w:ascii="宋体" w:hAnsi="宋体" w:cs="宋体"/>
                      <w:color w:val="auto"/>
                      <w:spacing w:val="12"/>
                      <w:szCs w:val="21"/>
                      <w:highlight w:val="none"/>
                    </w:rPr>
                    <w:t>强化</w:t>
                  </w:r>
                  <w:r>
                    <w:rPr>
                      <w:rFonts w:ascii="宋体" w:hAnsi="宋体" w:cs="宋体"/>
                      <w:color w:val="auto"/>
                      <w:spacing w:val="6"/>
                      <w:szCs w:val="21"/>
                      <w:highlight w:val="none"/>
                    </w:rPr>
                    <w:t>排查整治。各地在推动</w:t>
                  </w:r>
                  <w:r>
                    <w:rPr>
                      <w:rFonts w:eastAsia="Times New Roman"/>
                      <w:color w:val="auto"/>
                      <w:spacing w:val="6"/>
                      <w:szCs w:val="21"/>
                      <w:highlight w:val="none"/>
                    </w:rPr>
                    <w:t>3130</w:t>
                  </w:r>
                  <w:r>
                    <w:rPr>
                      <w:rFonts w:ascii="宋体" w:hAnsi="宋体" w:cs="宋体"/>
                      <w:color w:val="auto"/>
                      <w:spacing w:val="6"/>
                      <w:szCs w:val="21"/>
                      <w:highlight w:val="none"/>
                    </w:rPr>
                    <w:t>家企业实施源头替代的</w:t>
                  </w:r>
                  <w:r>
                    <w:rPr>
                      <w:rFonts w:ascii="宋体" w:hAnsi="宋体" w:cs="宋体"/>
                      <w:color w:val="auto"/>
                      <w:spacing w:val="14"/>
                      <w:szCs w:val="21"/>
                      <w:highlight w:val="none"/>
                    </w:rPr>
                    <w:t>基</w:t>
                  </w:r>
                  <w:r>
                    <w:rPr>
                      <w:rFonts w:ascii="宋体" w:hAnsi="宋体" w:cs="宋体"/>
                      <w:color w:val="auto"/>
                      <w:spacing w:val="8"/>
                      <w:szCs w:val="21"/>
                      <w:highlight w:val="none"/>
                    </w:rPr>
                    <w:t>础上，举一反三，对工业涂装、包装印刷、木材加工、</w:t>
                  </w:r>
                  <w:r>
                    <w:rPr>
                      <w:rFonts w:ascii="宋体" w:hAnsi="宋体" w:cs="宋体"/>
                      <w:color w:val="auto"/>
                      <w:spacing w:val="6"/>
                      <w:szCs w:val="21"/>
                      <w:highlight w:val="none"/>
                    </w:rPr>
                    <w:t>纺织等涉</w:t>
                  </w:r>
                  <w:r>
                    <w:rPr>
                      <w:rFonts w:eastAsia="Times New Roman"/>
                      <w:color w:val="auto"/>
                      <w:szCs w:val="21"/>
                      <w:highlight w:val="none"/>
                    </w:rPr>
                    <w:t>VOCs</w:t>
                  </w:r>
                  <w:r>
                    <w:rPr>
                      <w:rFonts w:ascii="宋体" w:hAnsi="宋体" w:cs="宋体"/>
                      <w:color w:val="auto"/>
                      <w:spacing w:val="6"/>
                      <w:szCs w:val="21"/>
                      <w:highlight w:val="none"/>
                    </w:rPr>
                    <w:t>重点行业进行再排查、再梳理，督促企</w:t>
                  </w:r>
                  <w:r>
                    <w:rPr>
                      <w:rFonts w:ascii="宋体" w:hAnsi="宋体" w:cs="宋体"/>
                      <w:color w:val="auto"/>
                      <w:spacing w:val="2"/>
                      <w:szCs w:val="21"/>
                      <w:highlight w:val="none"/>
                    </w:rPr>
                    <w:t>业</w:t>
                  </w:r>
                  <w:r>
                    <w:rPr>
                      <w:rFonts w:ascii="宋体" w:hAnsi="宋体" w:cs="宋体"/>
                      <w:color w:val="auto"/>
                      <w:spacing w:val="20"/>
                      <w:szCs w:val="21"/>
                      <w:highlight w:val="none"/>
                    </w:rPr>
                    <w:t>建</w:t>
                  </w:r>
                  <w:r>
                    <w:rPr>
                      <w:rFonts w:ascii="宋体" w:hAnsi="宋体" w:cs="宋体"/>
                      <w:color w:val="auto"/>
                      <w:spacing w:val="13"/>
                      <w:szCs w:val="21"/>
                      <w:highlight w:val="none"/>
                    </w:rPr>
                    <w:t>立</w:t>
                  </w:r>
                  <w:r>
                    <w:rPr>
                      <w:rFonts w:ascii="宋体" w:hAnsi="宋体" w:cs="宋体"/>
                      <w:color w:val="auto"/>
                      <w:spacing w:val="10"/>
                      <w:szCs w:val="21"/>
                      <w:highlight w:val="none"/>
                    </w:rPr>
                    <w:t>涂料等原辅材料购销台账，如实记录使用情况。对</w:t>
                  </w:r>
                  <w:r>
                    <w:rPr>
                      <w:rFonts w:ascii="宋体" w:hAnsi="宋体" w:cs="宋体"/>
                      <w:color w:val="auto"/>
                      <w:spacing w:val="14"/>
                      <w:szCs w:val="21"/>
                      <w:highlight w:val="none"/>
                    </w:rPr>
                    <w:t>具</w:t>
                  </w:r>
                  <w:r>
                    <w:rPr>
                      <w:rFonts w:ascii="宋体" w:hAnsi="宋体" w:cs="宋体"/>
                      <w:color w:val="auto"/>
                      <w:spacing w:val="8"/>
                      <w:szCs w:val="21"/>
                      <w:highlight w:val="none"/>
                    </w:rPr>
                    <w:t>备</w:t>
                  </w:r>
                  <w:r>
                    <w:rPr>
                      <w:rFonts w:ascii="宋体" w:hAnsi="宋体" w:cs="宋体"/>
                      <w:color w:val="auto"/>
                      <w:spacing w:val="7"/>
                      <w:szCs w:val="21"/>
                      <w:highlight w:val="none"/>
                    </w:rPr>
                    <w:t>替代条件的，要列入治理清单，推动企业实施清洁</w:t>
                  </w:r>
                  <w:r>
                    <w:rPr>
                      <w:rFonts w:ascii="宋体" w:hAnsi="宋体" w:cs="宋体"/>
                      <w:color w:val="auto"/>
                      <w:spacing w:val="8"/>
                      <w:szCs w:val="21"/>
                      <w:highlight w:val="none"/>
                    </w:rPr>
                    <w:t>原料替代；对替代技术尚不成熟的，要开展论证核实，</w:t>
                  </w:r>
                  <w:r>
                    <w:rPr>
                      <w:rFonts w:ascii="宋体" w:hAnsi="宋体" w:cs="宋体"/>
                      <w:color w:val="auto"/>
                      <w:spacing w:val="5"/>
                      <w:szCs w:val="21"/>
                      <w:highlight w:val="none"/>
                    </w:rPr>
                    <w:t>并</w:t>
                  </w:r>
                  <w:r>
                    <w:rPr>
                      <w:rFonts w:ascii="宋体" w:hAnsi="宋体" w:cs="宋体"/>
                      <w:color w:val="auto"/>
                      <w:spacing w:val="6"/>
                      <w:szCs w:val="21"/>
                      <w:highlight w:val="none"/>
                    </w:rPr>
                    <w:t>加强现场监管，确保</w:t>
                  </w:r>
                  <w:r>
                    <w:rPr>
                      <w:rFonts w:eastAsia="Times New Roman"/>
                      <w:color w:val="auto"/>
                      <w:szCs w:val="21"/>
                      <w:highlight w:val="none"/>
                    </w:rPr>
                    <w:t>VOCs</w:t>
                  </w:r>
                  <w:r>
                    <w:rPr>
                      <w:rFonts w:ascii="宋体" w:hAnsi="宋体" w:cs="宋体"/>
                      <w:color w:val="auto"/>
                      <w:spacing w:val="6"/>
                      <w:szCs w:val="21"/>
                      <w:highlight w:val="none"/>
                    </w:rPr>
                    <w:t>无组织排放得到有效控制，</w:t>
                  </w:r>
                  <w:r>
                    <w:rPr>
                      <w:rFonts w:ascii="宋体" w:hAnsi="宋体" w:cs="宋体"/>
                      <w:color w:val="auto"/>
                      <w:spacing w:val="4"/>
                      <w:szCs w:val="21"/>
                      <w:highlight w:val="none"/>
                    </w:rPr>
                    <w:t>废</w:t>
                  </w:r>
                  <w:r>
                    <w:rPr>
                      <w:rFonts w:ascii="宋体" w:hAnsi="宋体" w:cs="宋体"/>
                      <w:color w:val="auto"/>
                      <w:spacing w:val="18"/>
                      <w:szCs w:val="21"/>
                      <w:highlight w:val="none"/>
                    </w:rPr>
                    <w:t>气</w:t>
                  </w:r>
                  <w:r>
                    <w:rPr>
                      <w:rFonts w:ascii="宋体" w:hAnsi="宋体" w:cs="宋体"/>
                      <w:color w:val="auto"/>
                      <w:spacing w:val="13"/>
                      <w:szCs w:val="21"/>
                      <w:highlight w:val="none"/>
                    </w:rPr>
                    <w:t>排</w:t>
                  </w:r>
                  <w:r>
                    <w:rPr>
                      <w:rFonts w:ascii="宋体" w:hAnsi="宋体" w:cs="宋体"/>
                      <w:color w:val="auto"/>
                      <w:spacing w:val="9"/>
                      <w:szCs w:val="21"/>
                      <w:highlight w:val="none"/>
                    </w:rPr>
                    <w:t>气口达到国家及地方</w:t>
                  </w:r>
                  <w:r>
                    <w:rPr>
                      <w:rFonts w:eastAsia="Times New Roman"/>
                      <w:color w:val="auto"/>
                      <w:szCs w:val="21"/>
                      <w:highlight w:val="none"/>
                    </w:rPr>
                    <w:t>VOCs</w:t>
                  </w:r>
                  <w:r>
                    <w:rPr>
                      <w:rFonts w:ascii="宋体" w:hAnsi="宋体" w:cs="宋体"/>
                      <w:color w:val="auto"/>
                      <w:spacing w:val="9"/>
                      <w:szCs w:val="21"/>
                      <w:highlight w:val="none"/>
                    </w:rPr>
                    <w:t>排放控制标准要求。</w:t>
                  </w:r>
                </w:p>
              </w:tc>
              <w:tc>
                <w:tcPr>
                  <w:tcW w:w="1347" w:type="pct"/>
                  <w:tcBorders>
                    <w:tl2br w:val="nil"/>
                    <w:tr2bl w:val="nil"/>
                  </w:tcBorders>
                  <w:vAlign w:val="center"/>
                </w:tcPr>
                <w:p>
                  <w:pPr>
                    <w:autoSpaceDE w:val="0"/>
                    <w:autoSpaceDN w:val="0"/>
                    <w:adjustRightInd w:val="0"/>
                    <w:snapToGrid w:val="0"/>
                    <w:jc w:val="center"/>
                    <w:rPr>
                      <w:color w:val="auto"/>
                      <w:spacing w:val="10"/>
                      <w:szCs w:val="21"/>
                      <w:highlight w:val="none"/>
                    </w:rPr>
                  </w:pPr>
                  <w:r>
                    <w:rPr>
                      <w:color w:val="auto"/>
                      <w:spacing w:val="10"/>
                      <w:szCs w:val="21"/>
                      <w:highlight w:val="none"/>
                    </w:rPr>
                    <w:t>本项目不属于工业涂装、包装印刷、木材加工、纺织等涉VOCs重点行业；本项目无组织排放的VOCs达到国家及地方VOCs排放控制标准要</w:t>
                  </w:r>
                  <w:r>
                    <w:rPr>
                      <w:rFonts w:hint="eastAsia"/>
                      <w:color w:val="auto"/>
                      <w:spacing w:val="10"/>
                      <w:szCs w:val="21"/>
                      <w:highlight w:val="none"/>
                    </w:rPr>
                    <w:t>求。</w:t>
                  </w:r>
                </w:p>
              </w:tc>
              <w:tc>
                <w:tcPr>
                  <w:tcW w:w="433" w:type="pct"/>
                  <w:tcBorders>
                    <w:tl2br w:val="nil"/>
                    <w:tr2bl w:val="nil"/>
                  </w:tcBorders>
                  <w:vAlign w:val="center"/>
                </w:tcPr>
                <w:p>
                  <w:pPr>
                    <w:spacing w:before="65" w:line="251" w:lineRule="auto"/>
                    <w:ind w:left="119" w:right="106" w:firstLine="1"/>
                    <w:jc w:val="center"/>
                    <w:rPr>
                      <w:rFonts w:ascii="宋体" w:hAnsi="宋体" w:cs="宋体"/>
                      <w:color w:val="auto"/>
                      <w:spacing w:val="12"/>
                      <w:szCs w:val="21"/>
                      <w:highlight w:val="none"/>
                    </w:rPr>
                  </w:pPr>
                  <w:r>
                    <w:rPr>
                      <w:rFonts w:hint="eastAsia" w:ascii="宋体" w:hAnsi="宋体" w:cs="宋体"/>
                      <w:color w:val="auto"/>
                      <w:spacing w:val="12"/>
                      <w:szCs w:val="21"/>
                      <w:highlight w:val="none"/>
                    </w:rPr>
                    <w:t>符合</w:t>
                  </w:r>
                </w:p>
              </w:tc>
            </w:tr>
          </w:tbl>
          <w:p>
            <w:pPr>
              <w:spacing w:line="480" w:lineRule="exact"/>
              <w:ind w:firstLine="480" w:firstLineChars="200"/>
              <w:rPr>
                <w:color w:val="auto"/>
                <w:sz w:val="24"/>
                <w:highlight w:val="none"/>
              </w:rPr>
            </w:pPr>
            <w:r>
              <w:rPr>
                <w:rFonts w:hint="eastAsia"/>
                <w:color w:val="auto"/>
                <w:sz w:val="24"/>
                <w:highlight w:val="none"/>
              </w:rPr>
              <w:t>综上，本项目不使用高VOCs的涂料、油墨、胶粘剂。</w:t>
            </w:r>
            <w:r>
              <w:rPr>
                <w:color w:val="auto"/>
                <w:sz w:val="24"/>
                <w:highlight w:val="none"/>
              </w:rPr>
              <w:t>由于本项目为导管类</w:t>
            </w:r>
            <w:r>
              <w:rPr>
                <w:rFonts w:hint="eastAsia"/>
                <w:color w:val="auto"/>
                <w:sz w:val="24"/>
                <w:highlight w:val="none"/>
              </w:rPr>
              <w:t>生产、</w:t>
            </w:r>
            <w:r>
              <w:rPr>
                <w:color w:val="auto"/>
                <w:sz w:val="24"/>
                <w:highlight w:val="none"/>
              </w:rPr>
              <w:t>栓塞微球及瓣膜类的研发，主要用于导管类产品连接，生产过程中会使用乙醇对零件擦拭清洁及消毒，根据物料MSDS，乙醇密度为790g/L，其有机成分含量符合《清洗剂挥发性有机化合物含量限值》（GB38508-2020）限值要求（小于900g/L），企业拟采取有效的有机废气收集及处理措施，废气的排放量及对周边环境影响较小，因此本项目不违背苏大气办[2021]2号的要求。</w:t>
            </w:r>
          </w:p>
          <w:p>
            <w:pPr>
              <w:pStyle w:val="2"/>
              <w:rPr>
                <w:color w:val="auto"/>
                <w:highlight w:val="none"/>
              </w:rPr>
            </w:pPr>
          </w:p>
          <w:p>
            <w:pPr>
              <w:autoSpaceDE w:val="0"/>
              <w:autoSpaceDN w:val="0"/>
              <w:adjustRightInd w:val="0"/>
              <w:snapToGrid w:val="0"/>
              <w:spacing w:line="460" w:lineRule="exact"/>
              <w:jc w:val="left"/>
              <w:rPr>
                <w:b/>
                <w:color w:val="auto"/>
                <w:sz w:val="24"/>
                <w:highlight w:val="none"/>
              </w:rPr>
            </w:pPr>
            <w:r>
              <w:rPr>
                <w:rFonts w:hint="eastAsia"/>
                <w:b/>
                <w:color w:val="auto"/>
                <w:sz w:val="24"/>
                <w:highlight w:val="none"/>
              </w:rPr>
              <w:t>十、</w:t>
            </w:r>
            <w:r>
              <w:rPr>
                <w:b/>
                <w:color w:val="auto"/>
                <w:sz w:val="24"/>
                <w:highlight w:val="none"/>
              </w:rPr>
              <w:t>与《</w:t>
            </w:r>
            <w:r>
              <w:rPr>
                <w:rFonts w:hint="eastAsia"/>
                <w:b/>
                <w:color w:val="auto"/>
                <w:sz w:val="24"/>
                <w:highlight w:val="none"/>
              </w:rPr>
              <w:t>苏州工业园区租赁厂房环境管理工作指南》</w:t>
            </w:r>
            <w:r>
              <w:rPr>
                <w:b/>
                <w:color w:val="auto"/>
                <w:sz w:val="24"/>
                <w:highlight w:val="none"/>
              </w:rPr>
              <w:t>相符性</w:t>
            </w:r>
            <w:r>
              <w:rPr>
                <w:rFonts w:hint="eastAsia"/>
                <w:b/>
                <w:color w:val="auto"/>
                <w:sz w:val="24"/>
                <w:highlight w:val="none"/>
              </w:rPr>
              <w:t>分析</w:t>
            </w:r>
          </w:p>
          <w:p>
            <w:pPr>
              <w:pStyle w:val="17"/>
              <w:ind w:firstLine="211" w:firstLineChars="100"/>
              <w:rPr>
                <w:rFonts w:ascii="Times New Roman" w:hAnsi="Times New Roman" w:cs="Times New Roman"/>
                <w:color w:val="auto"/>
                <w:kern w:val="0"/>
                <w:sz w:val="21"/>
                <w:szCs w:val="21"/>
                <w:highlight w:val="none"/>
              </w:rPr>
            </w:pPr>
            <w:bookmarkStart w:id="8" w:name="_Toc7102"/>
            <w:r>
              <w:rPr>
                <w:rFonts w:hint="eastAsia" w:ascii="Times New Roman" w:hAnsi="Times New Roman" w:cs="Times New Roman"/>
                <w:color w:val="auto"/>
                <w:kern w:val="0"/>
                <w:sz w:val="21"/>
                <w:szCs w:val="21"/>
                <w:highlight w:val="none"/>
              </w:rPr>
              <w:t>表1-8与《苏州工业园区租赁厂房环境管理工作指南》相符性分析</w:t>
            </w:r>
            <w:bookmarkEnd w:id="8"/>
          </w:p>
          <w:tbl>
            <w:tblPr>
              <w:tblStyle w:val="22"/>
              <w:tblW w:w="719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131"/>
              <w:gridCol w:w="2100"/>
              <w:gridCol w:w="96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868" w:type="pct"/>
                  <w:tcBorders>
                    <w:tl2br w:val="nil"/>
                    <w:tr2bl w:val="nil"/>
                  </w:tcBorders>
                  <w:vAlign w:val="center"/>
                </w:tcPr>
                <w:p>
                  <w:pPr>
                    <w:autoSpaceDE w:val="0"/>
                    <w:autoSpaceDN w:val="0"/>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具体要求</w:t>
                  </w:r>
                </w:p>
              </w:tc>
              <w:tc>
                <w:tcPr>
                  <w:tcW w:w="1458" w:type="pct"/>
                  <w:tcBorders>
                    <w:tl2br w:val="nil"/>
                    <w:tr2bl w:val="nil"/>
                  </w:tcBorders>
                  <w:vAlign w:val="center"/>
                </w:tcPr>
                <w:p>
                  <w:pPr>
                    <w:jc w:val="center"/>
                    <w:rPr>
                      <w:b/>
                      <w:bCs/>
                      <w:color w:val="auto"/>
                      <w:szCs w:val="21"/>
                      <w:highlight w:val="none"/>
                    </w:rPr>
                  </w:pPr>
                  <w:r>
                    <w:rPr>
                      <w:rFonts w:hint="eastAsia"/>
                      <w:b/>
                      <w:bCs/>
                      <w:color w:val="auto"/>
                      <w:szCs w:val="21"/>
                      <w:highlight w:val="none"/>
                    </w:rPr>
                    <w:t>本项目情况</w:t>
                  </w:r>
                </w:p>
              </w:tc>
              <w:tc>
                <w:tcPr>
                  <w:tcW w:w="672" w:type="pct"/>
                  <w:tcBorders>
                    <w:tl2br w:val="nil"/>
                    <w:tr2bl w:val="nil"/>
                  </w:tcBorders>
                  <w:vAlign w:val="center"/>
                </w:tcPr>
                <w:p>
                  <w:pPr>
                    <w:jc w:val="center"/>
                    <w:rPr>
                      <w:b/>
                      <w:bCs/>
                      <w:color w:val="auto"/>
                      <w:szCs w:val="21"/>
                      <w:highlight w:val="none"/>
                    </w:rPr>
                  </w:pPr>
                  <w:r>
                    <w:rPr>
                      <w:rFonts w:hint="eastAsia"/>
                      <w:b/>
                      <w:bCs/>
                      <w:color w:val="auto"/>
                      <w:szCs w:val="21"/>
                      <w:highlight w:val="none"/>
                    </w:rPr>
                    <w:t>相符性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2868" w:type="pct"/>
                  <w:tcBorders>
                    <w:tl2br w:val="nil"/>
                    <w:tr2bl w:val="nil"/>
                  </w:tcBorders>
                  <w:vAlign w:val="center"/>
                </w:tcPr>
                <w:p>
                  <w:pPr>
                    <w:ind w:firstLine="440" w:firstLineChars="200"/>
                    <w:jc w:val="center"/>
                    <w:rPr>
                      <w:rFonts w:ascii="宋体" w:hAnsi="宋体" w:cs="宋体"/>
                      <w:color w:val="auto"/>
                      <w:spacing w:val="5"/>
                      <w:szCs w:val="21"/>
                      <w:highlight w:val="none"/>
                    </w:rPr>
                  </w:pPr>
                  <w:r>
                    <w:rPr>
                      <w:rFonts w:ascii="宋体" w:hAnsi="宋体" w:cs="宋体"/>
                      <w:color w:val="auto"/>
                      <w:spacing w:val="5"/>
                      <w:szCs w:val="21"/>
                      <w:highlight w:val="none"/>
                    </w:rPr>
                    <w:t>租赁厂房在正式招租前，出租人应确认已按要求取得规划、施工、消防、排水等必要许可，具备相应出租条件，如建有完善的雨污分流系统、必要的集中排气通道、危险废物暂存仓库和雨水切断阀门等。位于生态红线等禁止建设区域内的租赁厂房，出租人应严格执行相关规定，原则上不得进行改扩建，不得对外招租生产类建设项目。</w:t>
                  </w:r>
                </w:p>
              </w:tc>
              <w:tc>
                <w:tcPr>
                  <w:tcW w:w="1458" w:type="pct"/>
                  <w:tcBorders>
                    <w:tl2br w:val="nil"/>
                    <w:tr2bl w:val="nil"/>
                  </w:tcBorders>
                  <w:vAlign w:val="center"/>
                </w:tcPr>
                <w:p>
                  <w:pPr>
                    <w:jc w:val="center"/>
                    <w:rPr>
                      <w:rFonts w:ascii="宋体" w:hAnsi="宋体" w:cs="宋体"/>
                      <w:color w:val="auto"/>
                      <w:spacing w:val="5"/>
                      <w:szCs w:val="21"/>
                      <w:highlight w:val="none"/>
                    </w:rPr>
                  </w:pPr>
                  <w:r>
                    <w:rPr>
                      <w:rFonts w:ascii="宋体" w:hAnsi="宋体" w:cs="宋体"/>
                      <w:color w:val="auto"/>
                      <w:spacing w:val="5"/>
                      <w:szCs w:val="21"/>
                      <w:highlight w:val="none"/>
                    </w:rPr>
                    <w:t>本项目</w:t>
                  </w:r>
                  <w:r>
                    <w:rPr>
                      <w:rFonts w:hint="eastAsia" w:ascii="宋体" w:hAnsi="宋体" w:cs="宋体"/>
                      <w:color w:val="auto"/>
                      <w:spacing w:val="5"/>
                      <w:szCs w:val="21"/>
                      <w:highlight w:val="none"/>
                    </w:rPr>
                    <w:t>租赁东堰里路21号生物产业园五期厂房15栋401</w:t>
                  </w:r>
                  <w:r>
                    <w:rPr>
                      <w:rFonts w:ascii="宋体" w:hAnsi="宋体" w:cs="宋体"/>
                      <w:color w:val="auto"/>
                      <w:spacing w:val="5"/>
                      <w:szCs w:val="21"/>
                      <w:highlight w:val="none"/>
                    </w:rPr>
                    <w:t>、</w:t>
                  </w:r>
                  <w:r>
                    <w:rPr>
                      <w:rFonts w:hint="eastAsia" w:ascii="宋体" w:hAnsi="宋体" w:cs="宋体"/>
                      <w:color w:val="auto"/>
                      <w:spacing w:val="5"/>
                      <w:szCs w:val="21"/>
                      <w:highlight w:val="none"/>
                    </w:rPr>
                    <w:t>501单元，不在生态红线内，该产业园有规划、环保、施工、消防、排水等许可，已建有完善的雨污分流系统</w:t>
                  </w:r>
                  <w:r>
                    <w:rPr>
                      <w:rFonts w:ascii="宋体" w:hAnsi="宋体" w:cs="宋体"/>
                      <w:color w:val="auto"/>
                      <w:spacing w:val="5"/>
                      <w:szCs w:val="21"/>
                      <w:highlight w:val="none"/>
                    </w:rPr>
                    <w:t>。</w:t>
                  </w:r>
                </w:p>
              </w:tc>
              <w:tc>
                <w:tcPr>
                  <w:tcW w:w="672" w:type="pct"/>
                  <w:tcBorders>
                    <w:tl2br w:val="nil"/>
                    <w:tr2bl w:val="nil"/>
                  </w:tcBorders>
                  <w:vAlign w:val="center"/>
                </w:tcPr>
                <w:p>
                  <w:pPr>
                    <w:autoSpaceDE w:val="0"/>
                    <w:autoSpaceDN w:val="0"/>
                    <w:adjustRightInd w:val="0"/>
                    <w:snapToGrid w:val="0"/>
                    <w:jc w:val="center"/>
                    <w:rPr>
                      <w:color w:val="auto"/>
                      <w:szCs w:val="21"/>
                      <w:highlight w:val="none"/>
                    </w:rPr>
                  </w:pPr>
                  <w:r>
                    <w:rPr>
                      <w:rFonts w:hint="eastAsia"/>
                      <w:color w:val="auto"/>
                      <w:szCs w:val="21"/>
                      <w:highlight w:val="none"/>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2868" w:type="pct"/>
                  <w:tcBorders>
                    <w:tl2br w:val="nil"/>
                    <w:tr2bl w:val="nil"/>
                  </w:tcBorders>
                  <w:vAlign w:val="center"/>
                </w:tcPr>
                <w:p>
                  <w:pPr>
                    <w:ind w:firstLine="440" w:firstLineChars="200"/>
                    <w:jc w:val="center"/>
                    <w:rPr>
                      <w:rFonts w:ascii="宋体" w:hAnsi="宋体" w:cs="宋体"/>
                      <w:color w:val="auto"/>
                      <w:spacing w:val="5"/>
                      <w:szCs w:val="21"/>
                      <w:highlight w:val="none"/>
                    </w:rPr>
                  </w:pPr>
                  <w:r>
                    <w:rPr>
                      <w:rFonts w:ascii="宋体" w:hAnsi="宋体" w:cs="宋体"/>
                      <w:color w:val="auto"/>
                      <w:spacing w:val="5"/>
                      <w:szCs w:val="21"/>
                      <w:highlight w:val="none"/>
                    </w:rPr>
                    <w:t>出租人在招租时应确认承租人的生产经营内容，不得出租给属于淘汰落后产能、化工等禁止类项目，以及不符合规划定位的建设项目。</w:t>
                  </w:r>
                  <w:r>
                    <w:rPr>
                      <w:rFonts w:ascii="宋体" w:hAnsi="宋体" w:cs="宋体"/>
                      <w:color w:val="auto"/>
                      <w:spacing w:val="5"/>
                      <w:szCs w:val="21"/>
                      <w:highlight w:val="none"/>
                    </w:rPr>
                    <w:br w:type="textWrapping"/>
                  </w:r>
                  <w:r>
                    <w:rPr>
                      <w:rFonts w:ascii="宋体" w:hAnsi="宋体" w:cs="宋体"/>
                      <w:color w:val="auto"/>
                      <w:spacing w:val="5"/>
                      <w:szCs w:val="21"/>
                      <w:highlight w:val="none"/>
                    </w:rPr>
                    <w:t>出租人和承租人在签订租赁协议时，应充分考虑入驻项目是否能够取得环评审批许可等准入证明，对于无法通过环评审批等手续的，应停止出租并分别承担相应责任</w:t>
                  </w:r>
                  <w:r>
                    <w:rPr>
                      <w:rFonts w:hint="eastAsia" w:ascii="宋体" w:hAnsi="宋体" w:cs="宋体"/>
                      <w:color w:val="auto"/>
                      <w:spacing w:val="5"/>
                      <w:szCs w:val="21"/>
                      <w:highlight w:val="none"/>
                    </w:rPr>
                    <w:t>。</w:t>
                  </w:r>
                </w:p>
              </w:tc>
              <w:tc>
                <w:tcPr>
                  <w:tcW w:w="1458" w:type="pct"/>
                  <w:tcBorders>
                    <w:tl2br w:val="nil"/>
                    <w:tr2bl w:val="nil"/>
                  </w:tcBorders>
                  <w:vAlign w:val="center"/>
                </w:tcPr>
                <w:p>
                  <w:pPr>
                    <w:jc w:val="center"/>
                    <w:rPr>
                      <w:rFonts w:ascii="宋体" w:hAnsi="宋体" w:cs="宋体"/>
                      <w:color w:val="auto"/>
                      <w:spacing w:val="5"/>
                      <w:szCs w:val="21"/>
                      <w:highlight w:val="none"/>
                    </w:rPr>
                  </w:pPr>
                  <w:r>
                    <w:rPr>
                      <w:rFonts w:hint="eastAsia" w:ascii="宋体" w:hAnsi="宋体" w:cs="宋体"/>
                      <w:color w:val="auto"/>
                      <w:spacing w:val="5"/>
                      <w:szCs w:val="21"/>
                      <w:highlight w:val="none"/>
                    </w:rPr>
                    <w:t>本项目为医疗器械的制造生产及研发，不属于</w:t>
                  </w:r>
                  <w:r>
                    <w:rPr>
                      <w:rFonts w:ascii="宋体" w:hAnsi="宋体" w:cs="宋体"/>
                      <w:color w:val="auto"/>
                      <w:spacing w:val="5"/>
                      <w:szCs w:val="21"/>
                      <w:highlight w:val="none"/>
                    </w:rPr>
                    <w:t>落后产能、化工等禁止类项目</w:t>
                  </w:r>
                  <w:r>
                    <w:rPr>
                      <w:rFonts w:hint="eastAsia" w:ascii="宋体" w:hAnsi="宋体" w:cs="宋体"/>
                      <w:color w:val="auto"/>
                      <w:spacing w:val="5"/>
                      <w:szCs w:val="21"/>
                      <w:highlight w:val="none"/>
                    </w:rPr>
                    <w:t>，符合规划定位，并依法办理环评许可。</w:t>
                  </w:r>
                </w:p>
              </w:tc>
              <w:tc>
                <w:tcPr>
                  <w:tcW w:w="672" w:type="pct"/>
                  <w:tcBorders>
                    <w:tl2br w:val="nil"/>
                    <w:tr2bl w:val="nil"/>
                  </w:tcBorders>
                  <w:vAlign w:val="center"/>
                </w:tcPr>
                <w:p>
                  <w:pPr>
                    <w:autoSpaceDE w:val="0"/>
                    <w:autoSpaceDN w:val="0"/>
                    <w:adjustRightInd w:val="0"/>
                    <w:snapToGrid w:val="0"/>
                    <w:jc w:val="center"/>
                    <w:rPr>
                      <w:color w:val="auto"/>
                      <w:szCs w:val="21"/>
                      <w:highlight w:val="none"/>
                    </w:rPr>
                  </w:pPr>
                  <w:r>
                    <w:rPr>
                      <w:rFonts w:hint="eastAsia"/>
                      <w:color w:val="auto"/>
                      <w:szCs w:val="21"/>
                      <w:highlight w:val="none"/>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2868" w:type="pct"/>
                  <w:tcBorders>
                    <w:tl2br w:val="nil"/>
                    <w:tr2bl w:val="nil"/>
                  </w:tcBorders>
                  <w:vAlign w:val="center"/>
                </w:tcPr>
                <w:p>
                  <w:pPr>
                    <w:ind w:firstLine="440" w:firstLineChars="200"/>
                    <w:jc w:val="center"/>
                    <w:rPr>
                      <w:rFonts w:ascii="宋体" w:hAnsi="宋体" w:cs="宋体"/>
                      <w:color w:val="auto"/>
                      <w:spacing w:val="5"/>
                      <w:szCs w:val="21"/>
                      <w:highlight w:val="none"/>
                    </w:rPr>
                  </w:pPr>
                  <w:r>
                    <w:rPr>
                      <w:rFonts w:ascii="宋体" w:hAnsi="宋体" w:cs="宋体"/>
                      <w:color w:val="auto"/>
                      <w:spacing w:val="5"/>
                      <w:szCs w:val="21"/>
                      <w:highlight w:val="none"/>
                    </w:rPr>
                    <w:t>在租赁协议中，双方应明确各自的环境保护责任义务，包括雨污水按要求接入相应管网、定期维护雨污水管网、确保有合规的场所建设危险废物暂存库、按要求开展土壤环境质量监测等。签订租赁协议后30日内，出租人负责将承租人项目信息、环境管理责任人名单及联系方式报属地功能区管委会备案，发生变更时按照上述要求重新备案。</w:t>
                  </w:r>
                </w:p>
              </w:tc>
              <w:tc>
                <w:tcPr>
                  <w:tcW w:w="1458" w:type="pct"/>
                  <w:tcBorders>
                    <w:tl2br w:val="nil"/>
                    <w:tr2bl w:val="nil"/>
                  </w:tcBorders>
                  <w:vAlign w:val="center"/>
                </w:tcPr>
                <w:p>
                  <w:pPr>
                    <w:jc w:val="center"/>
                    <w:rPr>
                      <w:rFonts w:ascii="宋体" w:hAnsi="宋体" w:cs="宋体"/>
                      <w:color w:val="auto"/>
                      <w:spacing w:val="5"/>
                      <w:szCs w:val="21"/>
                      <w:highlight w:val="none"/>
                    </w:rPr>
                  </w:pPr>
                  <w:r>
                    <w:rPr>
                      <w:rFonts w:hint="eastAsia" w:ascii="宋体" w:hAnsi="宋体" w:cs="宋体"/>
                      <w:color w:val="auto"/>
                      <w:spacing w:val="5"/>
                      <w:szCs w:val="21"/>
                      <w:highlight w:val="none"/>
                    </w:rPr>
                    <w:t>本项目所在厂房的雨污管网完善；本项目危废暂存场所在厂房内规划建设。</w:t>
                  </w:r>
                </w:p>
              </w:tc>
              <w:tc>
                <w:tcPr>
                  <w:tcW w:w="672" w:type="pct"/>
                  <w:tcBorders>
                    <w:tl2br w:val="nil"/>
                    <w:tr2bl w:val="nil"/>
                  </w:tcBorders>
                  <w:vAlign w:val="center"/>
                </w:tcPr>
                <w:p>
                  <w:pPr>
                    <w:autoSpaceDE w:val="0"/>
                    <w:autoSpaceDN w:val="0"/>
                    <w:adjustRightInd w:val="0"/>
                    <w:snapToGrid w:val="0"/>
                    <w:jc w:val="center"/>
                    <w:rPr>
                      <w:color w:val="auto"/>
                      <w:szCs w:val="21"/>
                      <w:highlight w:val="none"/>
                    </w:rPr>
                  </w:pPr>
                  <w:r>
                    <w:rPr>
                      <w:rFonts w:hint="eastAsia"/>
                      <w:color w:val="auto"/>
                      <w:szCs w:val="21"/>
                      <w:highlight w:val="none"/>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2868" w:type="pct"/>
                  <w:tcBorders>
                    <w:tl2br w:val="nil"/>
                    <w:tr2bl w:val="nil"/>
                  </w:tcBorders>
                  <w:vAlign w:val="center"/>
                </w:tcPr>
                <w:p>
                  <w:pPr>
                    <w:ind w:firstLine="440" w:firstLineChars="200"/>
                    <w:jc w:val="center"/>
                    <w:rPr>
                      <w:rFonts w:ascii="宋体" w:hAnsi="宋体" w:cs="宋体"/>
                      <w:color w:val="auto"/>
                      <w:spacing w:val="5"/>
                      <w:szCs w:val="21"/>
                      <w:highlight w:val="none"/>
                    </w:rPr>
                  </w:pPr>
                  <w:r>
                    <w:rPr>
                      <w:rFonts w:ascii="宋体" w:hAnsi="宋体" w:cs="宋体"/>
                      <w:color w:val="auto"/>
                      <w:spacing w:val="5"/>
                      <w:szCs w:val="21"/>
                      <w:highlight w:val="none"/>
                    </w:rPr>
                    <w:t>项目建设时，出租人要督促承租人按照环评审批要求建设生产线和污染防治设施，落实危险废物存贮、排放口设置、环境应急措施等要求。</w:t>
                  </w:r>
                  <w:r>
                    <w:rPr>
                      <w:rFonts w:ascii="宋体" w:hAnsi="宋体" w:cs="宋体"/>
                      <w:color w:val="auto"/>
                      <w:spacing w:val="5"/>
                      <w:szCs w:val="21"/>
                      <w:highlight w:val="none"/>
                    </w:rPr>
                    <w:br w:type="textWrapping"/>
                  </w:r>
                  <w:r>
                    <w:rPr>
                      <w:rFonts w:ascii="宋体" w:hAnsi="宋体" w:cs="宋体"/>
                      <w:color w:val="auto"/>
                      <w:spacing w:val="5"/>
                      <w:szCs w:val="21"/>
                      <w:highlight w:val="none"/>
                    </w:rPr>
                    <w:t>出租人应按照“雨污分流”原则，建设完善公用雨污水管网及设施，将出租厂房的雨污水接入相应市政管网，统一申请领取排水许可证，对承租人的排水行为负责</w:t>
                  </w:r>
                  <w:r>
                    <w:rPr>
                      <w:rFonts w:hint="eastAsia" w:ascii="宋体" w:hAnsi="宋体" w:cs="宋体"/>
                      <w:color w:val="auto"/>
                      <w:spacing w:val="5"/>
                      <w:szCs w:val="21"/>
                      <w:highlight w:val="none"/>
                    </w:rPr>
                    <w:t>。</w:t>
                  </w:r>
                </w:p>
              </w:tc>
              <w:tc>
                <w:tcPr>
                  <w:tcW w:w="1458" w:type="pct"/>
                  <w:tcBorders>
                    <w:tl2br w:val="nil"/>
                    <w:tr2bl w:val="nil"/>
                  </w:tcBorders>
                  <w:vAlign w:val="center"/>
                </w:tcPr>
                <w:p>
                  <w:pPr>
                    <w:jc w:val="center"/>
                    <w:rPr>
                      <w:rFonts w:ascii="宋体" w:hAnsi="宋体" w:cs="宋体"/>
                      <w:color w:val="auto"/>
                      <w:spacing w:val="5"/>
                      <w:szCs w:val="21"/>
                      <w:highlight w:val="none"/>
                    </w:rPr>
                  </w:pPr>
                  <w:r>
                    <w:rPr>
                      <w:rFonts w:hint="eastAsia" w:ascii="宋体" w:hAnsi="宋体" w:cs="宋体"/>
                      <w:color w:val="auto"/>
                      <w:spacing w:val="5"/>
                      <w:szCs w:val="21"/>
                      <w:highlight w:val="none"/>
                    </w:rPr>
                    <w:t>本项目产生的废气处理设施按环评审批要求进行建设和监测，已有排水许可证。</w:t>
                  </w:r>
                </w:p>
              </w:tc>
              <w:tc>
                <w:tcPr>
                  <w:tcW w:w="672" w:type="pct"/>
                  <w:tcBorders>
                    <w:tl2br w:val="nil"/>
                    <w:tr2bl w:val="nil"/>
                  </w:tcBorders>
                  <w:vAlign w:val="center"/>
                </w:tcPr>
                <w:p>
                  <w:pPr>
                    <w:autoSpaceDE w:val="0"/>
                    <w:autoSpaceDN w:val="0"/>
                    <w:adjustRightInd w:val="0"/>
                    <w:snapToGrid w:val="0"/>
                    <w:jc w:val="center"/>
                    <w:rPr>
                      <w:color w:val="auto"/>
                      <w:szCs w:val="21"/>
                      <w:highlight w:val="none"/>
                    </w:rPr>
                  </w:pPr>
                  <w:r>
                    <w:rPr>
                      <w:rFonts w:hint="eastAsia"/>
                      <w:color w:val="auto"/>
                      <w:szCs w:val="21"/>
                      <w:highlight w:val="none"/>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17" w:hRule="atLeast"/>
                <w:jc w:val="center"/>
              </w:trPr>
              <w:tc>
                <w:tcPr>
                  <w:tcW w:w="2868" w:type="pct"/>
                  <w:tcBorders>
                    <w:tl2br w:val="nil"/>
                    <w:tr2bl w:val="nil"/>
                  </w:tcBorders>
                  <w:vAlign w:val="center"/>
                </w:tcPr>
                <w:p>
                  <w:pPr>
                    <w:ind w:firstLine="440" w:firstLineChars="200"/>
                    <w:jc w:val="center"/>
                    <w:rPr>
                      <w:color w:val="auto"/>
                      <w:szCs w:val="21"/>
                      <w:highlight w:val="none"/>
                    </w:rPr>
                  </w:pPr>
                  <w:r>
                    <w:rPr>
                      <w:rFonts w:ascii="宋体" w:hAnsi="宋体" w:cs="宋体"/>
                      <w:color w:val="auto"/>
                      <w:spacing w:val="5"/>
                      <w:szCs w:val="21"/>
                      <w:highlight w:val="none"/>
                    </w:rPr>
                    <w:t>承租人在进行内部装修改造时，将污水、雨水按要求接入相应管网，并预留监测口，便于采样监测。承租人要合理布局污染治理设施和排气筒，污染治理设施所在区域要便于维护，排气筒要便于采样监测；危险废物暂存仓库的选址要满足规划、消防等要求，严禁在违章建筑内设置危险废物仓库；建有必要的应急水池和应急阀门等应急措施</w:t>
                  </w:r>
                  <w:r>
                    <w:rPr>
                      <w:rFonts w:hint="eastAsia" w:ascii="宋体" w:hAnsi="宋体" w:cs="宋体"/>
                      <w:color w:val="auto"/>
                      <w:spacing w:val="5"/>
                      <w:szCs w:val="21"/>
                      <w:highlight w:val="none"/>
                    </w:rPr>
                    <w:t>。</w:t>
                  </w:r>
                </w:p>
              </w:tc>
              <w:tc>
                <w:tcPr>
                  <w:tcW w:w="1458" w:type="pct"/>
                  <w:tcBorders>
                    <w:tl2br w:val="nil"/>
                    <w:tr2bl w:val="nil"/>
                  </w:tcBorders>
                  <w:vAlign w:val="center"/>
                </w:tcPr>
                <w:p>
                  <w:pPr>
                    <w:spacing w:before="33" w:line="251" w:lineRule="auto"/>
                    <w:ind w:right="106"/>
                    <w:jc w:val="center"/>
                    <w:rPr>
                      <w:color w:val="auto"/>
                      <w:szCs w:val="21"/>
                      <w:highlight w:val="none"/>
                    </w:rPr>
                  </w:pPr>
                  <w:r>
                    <w:rPr>
                      <w:rFonts w:hint="eastAsia"/>
                      <w:color w:val="auto"/>
                      <w:szCs w:val="21"/>
                      <w:highlight w:val="none"/>
                    </w:rPr>
                    <w:t>本项目将按要求实施</w:t>
                  </w:r>
                </w:p>
              </w:tc>
              <w:tc>
                <w:tcPr>
                  <w:tcW w:w="672" w:type="pct"/>
                  <w:tcBorders>
                    <w:tl2br w:val="nil"/>
                    <w:tr2bl w:val="nil"/>
                  </w:tcBorders>
                  <w:vAlign w:val="center"/>
                </w:tcPr>
                <w:p>
                  <w:pPr>
                    <w:autoSpaceDE w:val="0"/>
                    <w:autoSpaceDN w:val="0"/>
                    <w:adjustRightInd w:val="0"/>
                    <w:snapToGrid w:val="0"/>
                    <w:jc w:val="center"/>
                    <w:rPr>
                      <w:color w:val="auto"/>
                      <w:szCs w:val="21"/>
                      <w:highlight w:val="none"/>
                    </w:rPr>
                  </w:pPr>
                  <w:r>
                    <w:rPr>
                      <w:rFonts w:hint="eastAsia"/>
                      <w:color w:val="auto"/>
                      <w:szCs w:val="21"/>
                      <w:highlight w:val="none"/>
                    </w:rPr>
                    <w:t>符合</w:t>
                  </w:r>
                </w:p>
              </w:tc>
            </w:tr>
          </w:tbl>
          <w:p>
            <w:pPr>
              <w:autoSpaceDE w:val="0"/>
              <w:autoSpaceDN w:val="0"/>
              <w:adjustRightInd w:val="0"/>
              <w:snapToGrid w:val="0"/>
              <w:spacing w:line="460" w:lineRule="exact"/>
              <w:jc w:val="left"/>
              <w:rPr>
                <w:b/>
                <w:color w:val="auto"/>
                <w:sz w:val="24"/>
                <w:highlight w:val="none"/>
              </w:rPr>
            </w:pPr>
          </w:p>
          <w:p>
            <w:pPr>
              <w:autoSpaceDE w:val="0"/>
              <w:autoSpaceDN w:val="0"/>
              <w:adjustRightInd w:val="0"/>
              <w:snapToGrid w:val="0"/>
              <w:spacing w:line="460" w:lineRule="exact"/>
              <w:jc w:val="left"/>
              <w:rPr>
                <w:b/>
                <w:color w:val="auto"/>
                <w:sz w:val="24"/>
                <w:highlight w:val="none"/>
              </w:rPr>
            </w:pPr>
            <w:r>
              <w:rPr>
                <w:rFonts w:hint="eastAsia"/>
                <w:b/>
                <w:color w:val="auto"/>
                <w:sz w:val="24"/>
                <w:highlight w:val="none"/>
              </w:rPr>
              <w:t>十一、与《实验室废气污染控制技术规范</w:t>
            </w:r>
            <w:r>
              <w:rPr>
                <w:b/>
                <w:color w:val="auto"/>
                <w:sz w:val="24"/>
                <w:highlight w:val="none"/>
              </w:rPr>
              <w:t>》相符性分析</w:t>
            </w:r>
          </w:p>
          <w:p>
            <w:pPr>
              <w:spacing w:line="480" w:lineRule="exact"/>
              <w:ind w:firstLine="480" w:firstLineChars="200"/>
              <w:rPr>
                <w:color w:val="auto"/>
                <w:sz w:val="24"/>
                <w:highlight w:val="none"/>
              </w:rPr>
            </w:pPr>
            <w:r>
              <w:rPr>
                <w:rFonts w:hint="eastAsia"/>
                <w:color w:val="auto"/>
                <w:sz w:val="24"/>
                <w:highlight w:val="none"/>
              </w:rPr>
              <w:t>本项目包含实验室检测内容，根据《实验室废气污染控制技术规范》（DB32/T4455-2023），本项目所涉及的无菌和细菌检验的实验室，为涉及生物因子（微生物和生物活性物质）的实验室，不适用于《实验室废气污染控制技术规范》（DB32/T4455-2023）。本项目化学实验室、研发实验室使用乙醇、硫酸、盐酸等有机溶剂进行检验，会产生实验废气，因此对照《实验室废气污染控制技术规范》进行相符性分析,见表1-9。</w:t>
            </w:r>
          </w:p>
          <w:p>
            <w:pPr>
              <w:pStyle w:val="17"/>
              <w:ind w:firstLine="211" w:firstLineChars="100"/>
              <w:rPr>
                <w:rFonts w:ascii="Times New Roman" w:hAnsi="Times New Roman" w:cs="Times New Roman"/>
                <w:color w:val="auto"/>
                <w:kern w:val="0"/>
                <w:sz w:val="21"/>
                <w:szCs w:val="21"/>
                <w:highlight w:val="none"/>
              </w:rPr>
            </w:pPr>
            <w:r>
              <w:rPr>
                <w:rFonts w:hint="eastAsia" w:ascii="Times New Roman" w:hAnsi="Times New Roman" w:cs="Times New Roman"/>
                <w:color w:val="auto"/>
                <w:kern w:val="0"/>
                <w:sz w:val="21"/>
                <w:szCs w:val="21"/>
                <w:highlight w:val="none"/>
              </w:rPr>
              <w:t>表1-9 与《实验室废气污染控制技术规范》相符性分析</w:t>
            </w:r>
          </w:p>
          <w:tbl>
            <w:tblPr>
              <w:tblStyle w:val="21"/>
              <w:tblW w:w="4997"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230"/>
              <w:gridCol w:w="2414"/>
              <w:gridCol w:w="91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17" w:type="pct"/>
                  <w:gridSpan w:val="2"/>
                  <w:vAlign w:val="center"/>
                </w:tcPr>
                <w:p>
                  <w:pPr>
                    <w:autoSpaceDE w:val="0"/>
                    <w:autoSpaceDN w:val="0"/>
                    <w:adjustRightInd w:val="0"/>
                    <w:snapToGrid w:val="0"/>
                    <w:jc w:val="center"/>
                    <w:rPr>
                      <w:b/>
                      <w:bCs/>
                      <w:color w:val="auto"/>
                      <w:szCs w:val="21"/>
                      <w:highlight w:val="none"/>
                    </w:rPr>
                  </w:pPr>
                  <w:r>
                    <w:rPr>
                      <w:b/>
                      <w:bCs/>
                      <w:color w:val="auto"/>
                      <w:szCs w:val="21"/>
                      <w:highlight w:val="none"/>
                    </w:rPr>
                    <w:t>文件要求</w:t>
                  </w:r>
                </w:p>
              </w:tc>
              <w:tc>
                <w:tcPr>
                  <w:tcW w:w="1655" w:type="pct"/>
                  <w:vAlign w:val="center"/>
                </w:tcPr>
                <w:p>
                  <w:pPr>
                    <w:autoSpaceDE w:val="0"/>
                    <w:autoSpaceDN w:val="0"/>
                    <w:adjustRightInd w:val="0"/>
                    <w:snapToGrid w:val="0"/>
                    <w:jc w:val="center"/>
                    <w:rPr>
                      <w:b/>
                      <w:bCs/>
                      <w:color w:val="auto"/>
                      <w:szCs w:val="21"/>
                      <w:highlight w:val="none"/>
                    </w:rPr>
                  </w:pPr>
                  <w:r>
                    <w:rPr>
                      <w:b/>
                      <w:bCs/>
                      <w:color w:val="auto"/>
                      <w:szCs w:val="21"/>
                      <w:highlight w:val="none"/>
                    </w:rPr>
                    <w:t>项目情况</w:t>
                  </w:r>
                </w:p>
              </w:tc>
              <w:tc>
                <w:tcPr>
                  <w:tcW w:w="627" w:type="pct"/>
                  <w:vAlign w:val="center"/>
                </w:tcPr>
                <w:p>
                  <w:pPr>
                    <w:autoSpaceDE w:val="0"/>
                    <w:autoSpaceDN w:val="0"/>
                    <w:adjustRightInd w:val="0"/>
                    <w:snapToGrid w:val="0"/>
                    <w:jc w:val="center"/>
                    <w:rPr>
                      <w:b/>
                      <w:bCs/>
                      <w:color w:val="auto"/>
                      <w:szCs w:val="21"/>
                      <w:highlight w:val="none"/>
                    </w:rPr>
                  </w:pPr>
                  <w:r>
                    <w:rPr>
                      <w:b/>
                      <w:bCs/>
                      <w:color w:val="auto"/>
                      <w:szCs w:val="21"/>
                      <w:highlight w:val="none"/>
                    </w:rPr>
                    <w:t>相符性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3" w:type="pct"/>
                  <w:vMerge w:val="restar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总体要求</w:t>
                  </w:r>
                </w:p>
              </w:tc>
              <w:tc>
                <w:tcPr>
                  <w:tcW w:w="2214" w:type="pc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实验室单位产生的废气应经过排风柜或排风置等方式收集，按照相关工程技术规范对净化工艺和设备进行科学设计和施工，排出室外的有机、无机废气应符合GB14554和DB32/4041的规定(国家或地方行业污染物排放标准中对实验室废气已作规定的，按相应行业排放标准规定执行)。</w:t>
                  </w:r>
                </w:p>
              </w:tc>
              <w:tc>
                <w:tcPr>
                  <w:tcW w:w="1655" w:type="pct"/>
                  <w:vAlign w:val="center"/>
                </w:tcPr>
                <w:p>
                  <w:pPr>
                    <w:pStyle w:val="19"/>
                    <w:spacing w:after="0" w:line="320" w:lineRule="atLeast"/>
                    <w:ind w:firstLine="0" w:firstLineChars="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本项目检验过程在通风橱内进行，</w:t>
                  </w:r>
                  <w:r>
                    <w:rPr>
                      <w:rFonts w:hint="eastAsia" w:ascii="Times New Roman" w:hAnsi="Times New Roman" w:eastAsia="宋体"/>
                      <w:color w:val="auto"/>
                      <w:szCs w:val="21"/>
                      <w:highlight w:val="none"/>
                    </w:rPr>
                    <w:t>检验废气</w:t>
                  </w:r>
                  <w:r>
                    <w:rPr>
                      <w:rFonts w:ascii="Times New Roman" w:hAnsi="Times New Roman" w:eastAsia="宋体"/>
                      <w:color w:val="auto"/>
                      <w:szCs w:val="21"/>
                      <w:highlight w:val="none"/>
                    </w:rPr>
                    <w:t>由通风橱收集后，经通风管道进入过滤+二级活性炭吸附装置后通过DA001排气筒高空排放。排出室外的有机、无机废气符合GB14554和DB32/4041的规定。</w:t>
                  </w:r>
                </w:p>
              </w:tc>
              <w:tc>
                <w:tcPr>
                  <w:tcW w:w="627" w:type="pc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3" w:type="pct"/>
                  <w:vMerge w:val="continue"/>
                  <w:vAlign w:val="center"/>
                </w:tcPr>
                <w:p>
                  <w:pPr>
                    <w:pStyle w:val="19"/>
                    <w:spacing w:after="0" w:line="320" w:lineRule="atLeast"/>
                    <w:ind w:firstLine="220"/>
                    <w:jc w:val="center"/>
                    <w:rPr>
                      <w:rFonts w:ascii="Times New Roman" w:hAnsi="Times New Roman" w:eastAsia="宋体"/>
                      <w:color w:val="auto"/>
                      <w:spacing w:val="5"/>
                      <w:szCs w:val="21"/>
                      <w:highlight w:val="none"/>
                    </w:rPr>
                  </w:pPr>
                </w:p>
              </w:tc>
              <w:tc>
                <w:tcPr>
                  <w:tcW w:w="2214" w:type="pc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收集废气中NMHC初始排率大于或等于2kg/h的实验室单元，废气净化效率不低于80%收集废气中NMHC初始排放速率在0.2kg/h~2kg/h(含0.2kg/h)范用内的实验室单元废气净化效率不低于60%；收集废气中NMHC初始排放速率在0.02kg/h~0.2kg/h(含0.02kg/h)范围内的实验室单元，废气净化效率不低于50%。</w:t>
                  </w:r>
                </w:p>
              </w:tc>
              <w:tc>
                <w:tcPr>
                  <w:tcW w:w="1655" w:type="pct"/>
                  <w:vAlign w:val="center"/>
                </w:tcPr>
                <w:p>
                  <w:pPr>
                    <w:pStyle w:val="19"/>
                    <w:spacing w:after="0" w:line="320" w:lineRule="atLeast"/>
                    <w:ind w:firstLine="0" w:firstLineChars="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本项目收集废气中NMHC初始排放速率在0.025kg/h~0.029kg/h，本项目废</w:t>
                  </w:r>
                  <w:r>
                    <w:rPr>
                      <w:rFonts w:hint="eastAsia" w:ascii="Times New Roman" w:hAnsi="Times New Roman" w:eastAsia="宋体"/>
                      <w:color w:val="auto"/>
                      <w:szCs w:val="21"/>
                      <w:highlight w:val="none"/>
                    </w:rPr>
                    <w:t>气净化效率为</w:t>
                  </w:r>
                  <w:r>
                    <w:rPr>
                      <w:rFonts w:ascii="Times New Roman" w:hAnsi="Times New Roman" w:eastAsia="宋体"/>
                      <w:color w:val="auto"/>
                      <w:szCs w:val="21"/>
                      <w:highlight w:val="none"/>
                    </w:rPr>
                    <w:t>65%。</w:t>
                  </w:r>
                </w:p>
              </w:tc>
              <w:tc>
                <w:tcPr>
                  <w:tcW w:w="627" w:type="pc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3" w:type="pct"/>
                  <w:vMerge w:val="continue"/>
                  <w:vAlign w:val="center"/>
                </w:tcPr>
                <w:p>
                  <w:pPr>
                    <w:pStyle w:val="19"/>
                    <w:spacing w:after="0" w:line="320" w:lineRule="atLeast"/>
                    <w:ind w:firstLine="220"/>
                    <w:jc w:val="center"/>
                    <w:rPr>
                      <w:rFonts w:ascii="Times New Roman" w:hAnsi="Times New Roman" w:eastAsia="宋体"/>
                      <w:color w:val="auto"/>
                      <w:spacing w:val="5"/>
                      <w:szCs w:val="21"/>
                      <w:highlight w:val="none"/>
                    </w:rPr>
                  </w:pPr>
                </w:p>
              </w:tc>
              <w:tc>
                <w:tcPr>
                  <w:tcW w:w="2214" w:type="pc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废气收集和净化装置的设计、运行和维护应满足相关安全规范的要求。</w:t>
                  </w:r>
                </w:p>
              </w:tc>
              <w:tc>
                <w:tcPr>
                  <w:tcW w:w="1655" w:type="pct"/>
                  <w:vAlign w:val="center"/>
                </w:tcPr>
                <w:p>
                  <w:pPr>
                    <w:pStyle w:val="19"/>
                    <w:spacing w:after="0" w:line="320" w:lineRule="atLeast"/>
                    <w:ind w:firstLine="0" w:firstLineChars="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本项目收集和净化装置满足相关安全规范的要求。</w:t>
                  </w:r>
                </w:p>
              </w:tc>
              <w:tc>
                <w:tcPr>
                  <w:tcW w:w="627" w:type="pc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3" w:type="pct"/>
                  <w:vMerge w:val="restar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废气收集</w:t>
                  </w:r>
                </w:p>
              </w:tc>
              <w:tc>
                <w:tcPr>
                  <w:tcW w:w="2214" w:type="pc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应根据实验室单元易挥发物质的产生和使用情况，统筹设置废气收集装置，实验室门窗或通风口等排放口外废气无组织排放监控点浓度限值和监测应符合GB37822和DB32/4041的要求。</w:t>
                  </w:r>
                </w:p>
              </w:tc>
              <w:tc>
                <w:tcPr>
                  <w:tcW w:w="1655" w:type="pct"/>
                  <w:vAlign w:val="center"/>
                </w:tcPr>
                <w:p>
                  <w:pPr>
                    <w:pStyle w:val="19"/>
                    <w:spacing w:after="0" w:line="320" w:lineRule="atLeast"/>
                    <w:ind w:firstLine="0" w:firstLineChars="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本项目实验室门窗或通风口等排放口外废气无组织排放监控点浓度限值和监测</w:t>
                  </w:r>
                  <w:r>
                    <w:rPr>
                      <w:rFonts w:hint="eastAsia" w:ascii="Times New Roman" w:hAnsi="Times New Roman" w:eastAsia="宋体"/>
                      <w:color w:val="auto"/>
                      <w:szCs w:val="21"/>
                      <w:highlight w:val="none"/>
                    </w:rPr>
                    <w:t>应</w:t>
                  </w:r>
                  <w:r>
                    <w:rPr>
                      <w:rFonts w:ascii="Times New Roman" w:hAnsi="Times New Roman" w:eastAsia="宋体"/>
                      <w:color w:val="auto"/>
                      <w:szCs w:val="21"/>
                      <w:highlight w:val="none"/>
                    </w:rPr>
                    <w:t>符合GB37822和DB32/4041的要求。</w:t>
                  </w:r>
                </w:p>
              </w:tc>
              <w:tc>
                <w:tcPr>
                  <w:tcW w:w="627" w:type="pc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3" w:type="pct"/>
                  <w:vMerge w:val="continue"/>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p>
              </w:tc>
              <w:tc>
                <w:tcPr>
                  <w:tcW w:w="2214" w:type="pct"/>
                  <w:vAlign w:val="center"/>
                </w:tcPr>
                <w:p>
                  <w:pPr>
                    <w:pStyle w:val="7"/>
                    <w:jc w:val="center"/>
                    <w:rPr>
                      <w:color w:val="auto"/>
                      <w:spacing w:val="5"/>
                      <w:kern w:val="2"/>
                      <w:sz w:val="21"/>
                      <w:szCs w:val="21"/>
                      <w:highlight w:val="none"/>
                    </w:rPr>
                  </w:pPr>
                  <w:r>
                    <w:rPr>
                      <w:color w:val="auto"/>
                      <w:spacing w:val="5"/>
                      <w:kern w:val="2"/>
                      <w:sz w:val="21"/>
                      <w:szCs w:val="21"/>
                      <w:highlight w:val="none"/>
                    </w:rPr>
                    <w:t>根据易挥发物质的产生和使用情况、废气特征等因素，在条件允许的情况下，进行分质收集处理，同类废气宜集中收集处理。</w:t>
                  </w:r>
                </w:p>
              </w:tc>
              <w:tc>
                <w:tcPr>
                  <w:tcW w:w="1655" w:type="pct"/>
                  <w:vAlign w:val="center"/>
                </w:tcPr>
                <w:p>
                  <w:pPr>
                    <w:pStyle w:val="19"/>
                    <w:spacing w:after="0" w:line="320" w:lineRule="atLeast"/>
                    <w:ind w:firstLine="0" w:firstLineChars="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本项目检验过程在通风橱内进行，</w:t>
                  </w:r>
                  <w:r>
                    <w:rPr>
                      <w:rFonts w:hint="eastAsia" w:ascii="Times New Roman" w:hAnsi="Times New Roman" w:eastAsia="宋体"/>
                      <w:color w:val="auto"/>
                      <w:szCs w:val="21"/>
                      <w:highlight w:val="none"/>
                    </w:rPr>
                    <w:t>检验废气</w:t>
                  </w:r>
                  <w:r>
                    <w:rPr>
                      <w:rFonts w:ascii="Times New Roman" w:hAnsi="Times New Roman" w:eastAsia="宋体"/>
                      <w:color w:val="auto"/>
                      <w:szCs w:val="21"/>
                      <w:highlight w:val="none"/>
                    </w:rPr>
                    <w:t>由通风橱收集后，经通风管道进入二级活性炭吸附装置后通过DA001号排气筒高空排放。</w:t>
                  </w:r>
                </w:p>
              </w:tc>
              <w:tc>
                <w:tcPr>
                  <w:tcW w:w="627" w:type="pc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3" w:type="pct"/>
                  <w:vMerge w:val="continue"/>
                  <w:vAlign w:val="center"/>
                </w:tcPr>
                <w:p>
                  <w:pPr>
                    <w:pStyle w:val="19"/>
                    <w:spacing w:after="0" w:line="320" w:lineRule="atLeast"/>
                    <w:ind w:firstLine="220"/>
                    <w:jc w:val="center"/>
                    <w:rPr>
                      <w:rFonts w:ascii="Times New Roman" w:hAnsi="Times New Roman" w:eastAsia="宋体"/>
                      <w:color w:val="auto"/>
                      <w:spacing w:val="5"/>
                      <w:szCs w:val="21"/>
                      <w:highlight w:val="none"/>
                    </w:rPr>
                  </w:pPr>
                </w:p>
              </w:tc>
              <w:tc>
                <w:tcPr>
                  <w:tcW w:w="2214" w:type="pc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有废气产生的实验设备和操作工位宜设置在排风柜中，进行实验操作时排风柜应正常开启，操作口平均面风速不宜低0.4m/s.排风柜应符合JB/T6412的要求变风量排风柜应符合JG/T222的要求,可在排风柜出口选配活性炭过滤器。</w:t>
                  </w:r>
                </w:p>
              </w:tc>
              <w:tc>
                <w:tcPr>
                  <w:tcW w:w="1655" w:type="pct"/>
                  <w:vAlign w:val="center"/>
                </w:tcPr>
                <w:p>
                  <w:pPr>
                    <w:pStyle w:val="19"/>
                    <w:spacing w:after="0" w:line="320" w:lineRule="atLeast"/>
                    <w:ind w:firstLine="0" w:firstLineChars="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本项目检验过程均在通风橱内进行，操作口平均风速不低0.4m/s。</w:t>
                  </w:r>
                </w:p>
              </w:tc>
              <w:tc>
                <w:tcPr>
                  <w:tcW w:w="627" w:type="pc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3" w:type="pct"/>
                  <w:vMerge w:val="continue"/>
                  <w:vAlign w:val="center"/>
                </w:tcPr>
                <w:p>
                  <w:pPr>
                    <w:pStyle w:val="19"/>
                    <w:spacing w:after="0" w:line="320" w:lineRule="atLeast"/>
                    <w:ind w:firstLine="220"/>
                    <w:jc w:val="center"/>
                    <w:rPr>
                      <w:rFonts w:ascii="Times New Roman" w:hAnsi="Times New Roman" w:eastAsia="宋体"/>
                      <w:color w:val="auto"/>
                      <w:spacing w:val="5"/>
                      <w:szCs w:val="21"/>
                      <w:highlight w:val="none"/>
                    </w:rPr>
                  </w:pPr>
                </w:p>
              </w:tc>
              <w:tc>
                <w:tcPr>
                  <w:tcW w:w="2214" w:type="pc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产生和使用易挥发物质的仪器或操作工位，以及其他产生废气的实验室设备，未在排风柜中进行的,应在其上方安装废气收集排风罩，排风罩设置应符合 GB/T 16758的规定。距排风罩开口面最远外废气无组织排放位置控制风速不应低于0.3m/s控制风速的测量按照GB/T16758、WS/T757执行。</w:t>
                  </w:r>
                </w:p>
              </w:tc>
              <w:tc>
                <w:tcPr>
                  <w:tcW w:w="1655" w:type="pct"/>
                  <w:vAlign w:val="center"/>
                </w:tcPr>
                <w:p>
                  <w:pPr>
                    <w:pStyle w:val="19"/>
                    <w:spacing w:after="0" w:line="320" w:lineRule="atLeast"/>
                    <w:ind w:firstLine="0" w:firstLineChars="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本项目检验过程产生的废气由通风橱收集，设置符合 GB/T 16758的规定。</w:t>
                  </w:r>
                  <w:r>
                    <w:rPr>
                      <w:rFonts w:hint="eastAsia" w:ascii="Times New Roman" w:hAnsi="Times New Roman" w:eastAsia="宋体"/>
                      <w:color w:val="auto"/>
                      <w:szCs w:val="21"/>
                      <w:highlight w:val="none"/>
                    </w:rPr>
                    <w:t>物理实验室的</w:t>
                  </w:r>
                  <w:r>
                    <w:rPr>
                      <w:rFonts w:ascii="Times New Roman" w:hAnsi="Times New Roman" w:eastAsia="宋体"/>
                      <w:color w:val="auto"/>
                      <w:szCs w:val="21"/>
                      <w:highlight w:val="none"/>
                    </w:rPr>
                    <w:t>排风罩</w:t>
                  </w:r>
                  <w:r>
                    <w:rPr>
                      <w:rFonts w:hint="eastAsia" w:ascii="Times New Roman" w:hAnsi="Times New Roman" w:eastAsia="宋体"/>
                      <w:color w:val="auto"/>
                      <w:szCs w:val="21"/>
                      <w:highlight w:val="none"/>
                    </w:rPr>
                    <w:t>距</w:t>
                  </w:r>
                  <w:r>
                    <w:rPr>
                      <w:rFonts w:ascii="Times New Roman" w:hAnsi="Times New Roman" w:eastAsia="宋体"/>
                      <w:color w:val="auto"/>
                      <w:szCs w:val="21"/>
                      <w:highlight w:val="none"/>
                    </w:rPr>
                    <w:t>开口面最远外废气无组织排放位置控制风速不低于0.3m/s控制风速的测量按照GB/T16758、WS/T757执行。</w:t>
                  </w:r>
                </w:p>
              </w:tc>
              <w:tc>
                <w:tcPr>
                  <w:tcW w:w="627" w:type="pc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3" w:type="pct"/>
                  <w:vMerge w:val="continue"/>
                  <w:vAlign w:val="center"/>
                </w:tcPr>
                <w:p>
                  <w:pPr>
                    <w:pStyle w:val="19"/>
                    <w:spacing w:after="0" w:line="320" w:lineRule="atLeast"/>
                    <w:ind w:firstLine="220"/>
                    <w:jc w:val="center"/>
                    <w:rPr>
                      <w:rFonts w:ascii="Times New Roman" w:hAnsi="Times New Roman" w:eastAsia="宋体"/>
                      <w:color w:val="auto"/>
                      <w:spacing w:val="5"/>
                      <w:szCs w:val="21"/>
                      <w:highlight w:val="none"/>
                    </w:rPr>
                  </w:pPr>
                </w:p>
              </w:tc>
              <w:tc>
                <w:tcPr>
                  <w:tcW w:w="2214" w:type="pc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含易挥发物质的试剂库应设置废气收集装置，换气次数不应低于6次/h。</w:t>
                  </w:r>
                </w:p>
              </w:tc>
              <w:tc>
                <w:tcPr>
                  <w:tcW w:w="1655" w:type="pct"/>
                  <w:vAlign w:val="center"/>
                </w:tcPr>
                <w:p>
                  <w:pPr>
                    <w:pStyle w:val="19"/>
                    <w:spacing w:after="0" w:line="320" w:lineRule="atLeast"/>
                    <w:ind w:firstLine="0" w:firstLineChars="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本项目</w:t>
                  </w:r>
                  <w:r>
                    <w:rPr>
                      <w:rFonts w:hint="eastAsia" w:ascii="Times New Roman" w:hAnsi="Times New Roman" w:eastAsia="宋体"/>
                      <w:color w:val="auto"/>
                      <w:szCs w:val="21"/>
                      <w:highlight w:val="none"/>
                    </w:rPr>
                    <w:t>乙醇、</w:t>
                  </w:r>
                  <w:r>
                    <w:rPr>
                      <w:rFonts w:ascii="Times New Roman" w:hAnsi="Times New Roman" w:eastAsia="宋体"/>
                      <w:color w:val="auto"/>
                      <w:szCs w:val="21"/>
                      <w:highlight w:val="none"/>
                    </w:rPr>
                    <w:t>盐酸、硫酸及有机试剂等密闭保存于化学品贮藏间，化学品贮藏间进行机械换风收集，换气次数不低于6次/h。</w:t>
                  </w:r>
                </w:p>
              </w:tc>
              <w:tc>
                <w:tcPr>
                  <w:tcW w:w="627" w:type="pc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3" w:type="pct"/>
                  <w:vMerge w:val="restar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废气净化</w:t>
                  </w:r>
                </w:p>
              </w:tc>
              <w:tc>
                <w:tcPr>
                  <w:tcW w:w="2214" w:type="pc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实验室单位应根据废气特性选用适用的净化技术，常见的有吸附法、吸收法等。有机废气可采用吸附法进行处理，采用吸附法时，宜采用原位再生等废吸附剂产生量较低的技术；无机废气可采用吸收法或吸附法进行处理；混合废气宜采用组合式净化技术。根据技术发展鼓励采用更加高效的技术手段，并根据实际情况采取适当的预处理措施，符合HJ2000的要求。</w:t>
                  </w:r>
                </w:p>
              </w:tc>
              <w:tc>
                <w:tcPr>
                  <w:tcW w:w="1655" w:type="pct"/>
                  <w:vAlign w:val="center"/>
                </w:tcPr>
                <w:p>
                  <w:pPr>
                    <w:pStyle w:val="19"/>
                    <w:spacing w:after="0" w:line="320" w:lineRule="atLeast"/>
                    <w:ind w:firstLine="0" w:firstLineChars="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本项目</w:t>
                  </w:r>
                  <w:r>
                    <w:rPr>
                      <w:rFonts w:hint="eastAsia" w:ascii="Times New Roman" w:hAnsi="Times New Roman" w:eastAsia="宋体"/>
                      <w:color w:val="auto"/>
                      <w:szCs w:val="21"/>
                      <w:highlight w:val="none"/>
                    </w:rPr>
                    <w:t>实验室</w:t>
                  </w:r>
                  <w:r>
                    <w:rPr>
                      <w:rFonts w:ascii="Times New Roman" w:hAnsi="Times New Roman" w:eastAsia="宋体"/>
                      <w:color w:val="auto"/>
                      <w:szCs w:val="21"/>
                      <w:highlight w:val="none"/>
                    </w:rPr>
                    <w:t>有机废气及酸性废气采用过滤+二级活性炭吸附。</w:t>
                  </w:r>
                </w:p>
              </w:tc>
              <w:tc>
                <w:tcPr>
                  <w:tcW w:w="627" w:type="pc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3" w:type="pct"/>
                  <w:vMerge w:val="continue"/>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p>
              </w:tc>
              <w:tc>
                <w:tcPr>
                  <w:tcW w:w="2214" w:type="pc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净化装置采样口的设置应符合HJ/T1、HJ/T397和GB/T16157的要求。自行监测应符合HJ819的要求，排放同类实验室废气的排气筒宜合并。</w:t>
                  </w:r>
                </w:p>
              </w:tc>
              <w:tc>
                <w:tcPr>
                  <w:tcW w:w="1655" w:type="pct"/>
                  <w:vAlign w:val="center"/>
                </w:tcPr>
                <w:p>
                  <w:pPr>
                    <w:pStyle w:val="19"/>
                    <w:spacing w:after="0" w:line="320" w:lineRule="atLeast"/>
                    <w:ind w:firstLine="0" w:firstLineChars="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本项目</w:t>
                  </w:r>
                  <w:r>
                    <w:rPr>
                      <w:rFonts w:hint="eastAsia" w:ascii="Times New Roman" w:hAnsi="Times New Roman" w:eastAsia="宋体"/>
                      <w:color w:val="auto"/>
                      <w:szCs w:val="21"/>
                      <w:highlight w:val="none"/>
                    </w:rPr>
                    <w:t>实验室</w:t>
                  </w:r>
                  <w:r>
                    <w:rPr>
                      <w:rFonts w:ascii="Times New Roman" w:hAnsi="Times New Roman" w:eastAsia="宋体"/>
                      <w:color w:val="auto"/>
                      <w:szCs w:val="21"/>
                      <w:highlight w:val="none"/>
                    </w:rPr>
                    <w:t>净化装置采样口的设置符合HJ/T1、HJ/T397和GB/T16157的要求。</w:t>
                  </w:r>
                </w:p>
              </w:tc>
              <w:tc>
                <w:tcPr>
                  <w:tcW w:w="627" w:type="pc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3" w:type="pct"/>
                  <w:vMerge w:val="continue"/>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p>
              </w:tc>
              <w:tc>
                <w:tcPr>
                  <w:tcW w:w="2214" w:type="pc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吸附法处理有机废气可采用活性炭、活性炭纤维等作为吸附介质,并满足以下要求。</w:t>
                  </w:r>
                </w:p>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a) 选用的颗粒活性炭碘值不应低于800 mg/g，四氯化碳吸附率不应低于50%；选用的蜂窝活性炭碘值不应低于650mg/g，四氯化碳吸附率不应低于35%；其他性能指标应符合GB/T7701.1的要求。选用的活性炭纤维比表面积不应低于1100m</w:t>
                  </w:r>
                  <w:r>
                    <w:rPr>
                      <w:rFonts w:ascii="Times New Roman" w:hAnsi="Times New Roman" w:eastAsia="宋体"/>
                      <w:color w:val="auto"/>
                      <w:spacing w:val="5"/>
                      <w:szCs w:val="21"/>
                      <w:highlight w:val="none"/>
                      <w:vertAlign w:val="superscript"/>
                    </w:rPr>
                    <w:t>2</w:t>
                  </w:r>
                  <w:r>
                    <w:rPr>
                      <w:rFonts w:ascii="Times New Roman" w:hAnsi="Times New Roman" w:eastAsia="宋体"/>
                      <w:color w:val="auto"/>
                      <w:spacing w:val="5"/>
                      <w:szCs w:val="21"/>
                      <w:highlight w:val="none"/>
                    </w:rPr>
                    <w:t>/g,其他性能指标应符合HG/T 3922的要求。其他吸附剂的选择应符合HJ 2026的相关规定。</w:t>
                  </w:r>
                </w:p>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b)吸附法 处理有机废气的工艺设计应符合HJ 2026和HJ/T 386的相关规定,废气在吸附装置中应有足够的停留时间,应大于0.3s。</w:t>
                  </w:r>
                </w:p>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c)应根据废气排放特征,明确吸附剂更换周期,不宜超过6个月,有环境影响评价或者排污许可证等法定文件的，可按其核定的更换周期执行,具有原位再生功能的吸附剂可根据再生后吸附性能情况适当延长更换周期。</w:t>
                  </w:r>
                </w:p>
              </w:tc>
              <w:tc>
                <w:tcPr>
                  <w:tcW w:w="1655" w:type="pct"/>
                  <w:vAlign w:val="center"/>
                </w:tcPr>
                <w:p>
                  <w:pPr>
                    <w:pStyle w:val="19"/>
                    <w:spacing w:after="0" w:line="320" w:lineRule="atLeast"/>
                    <w:ind w:firstLine="0" w:firstLineChars="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本项目活性炭选择颗粒活性炭碘值800 mg/g，废气在吸附装置中停留时间大于0.3s，活性炭更换周期为3个月。</w:t>
                  </w:r>
                </w:p>
              </w:tc>
              <w:tc>
                <w:tcPr>
                  <w:tcW w:w="627" w:type="pc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3" w:type="pct"/>
                  <w:vMerge w:val="continue"/>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p>
              </w:tc>
              <w:tc>
                <w:tcPr>
                  <w:tcW w:w="2214" w:type="pc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吸附法处理无机废气应满足以下要求：</w:t>
                  </w:r>
                </w:p>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a）选用的酸性废气吸附剂对盐酸雾的吸附容量不应低于400mg/g；</w:t>
                  </w:r>
                </w:p>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b）废气在吸附装置中应有足够的停留时间，应大于0.3s；</w:t>
                  </w:r>
                </w:p>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c）应根据废气排放特征，明确吸附剂更换周期，对于污染物排放量较低的实验室单元，原则上不宜超过1年。</w:t>
                  </w:r>
                </w:p>
              </w:tc>
              <w:tc>
                <w:tcPr>
                  <w:tcW w:w="1655" w:type="pct"/>
                  <w:vAlign w:val="center"/>
                </w:tcPr>
                <w:p>
                  <w:pPr>
                    <w:pStyle w:val="19"/>
                    <w:spacing w:after="0" w:line="320" w:lineRule="atLeast"/>
                    <w:ind w:firstLine="0" w:firstLineChars="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本项目无机溶剂使用量过小，本次不做定量分析。</w:t>
                  </w:r>
                </w:p>
              </w:tc>
              <w:tc>
                <w:tcPr>
                  <w:tcW w:w="627" w:type="pc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3" w:type="pct"/>
                  <w:vMerge w:val="continue"/>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p>
              </w:tc>
              <w:tc>
                <w:tcPr>
                  <w:tcW w:w="2214" w:type="pc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吸收法技术要求应符合HJ/T387的相关规定，并满足以下要求：</w:t>
                  </w:r>
                </w:p>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a）采用酸性、碱性或者强氧化性吸收液时，宜配有自动加药系统和自动给排水系统；</w:t>
                  </w:r>
                </w:p>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b）吸收净化装置空塔气速不宜高于2m/s，停留时间不宜低于2s；</w:t>
                  </w:r>
                </w:p>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c）吸收装置末端应增设除雾装置。</w:t>
                  </w:r>
                </w:p>
              </w:tc>
              <w:tc>
                <w:tcPr>
                  <w:tcW w:w="1655" w:type="pct"/>
                  <w:vAlign w:val="center"/>
                </w:tcPr>
                <w:p>
                  <w:pPr>
                    <w:pStyle w:val="19"/>
                    <w:spacing w:after="0" w:line="320" w:lineRule="atLeast"/>
                    <w:ind w:firstLine="0" w:firstLineChars="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本项目不涉及吸收法。</w:t>
                  </w:r>
                </w:p>
              </w:tc>
              <w:tc>
                <w:tcPr>
                  <w:tcW w:w="627" w:type="pc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3" w:type="pct"/>
                  <w:vMerge w:val="restar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运行管理</w:t>
                  </w:r>
                </w:p>
              </w:tc>
              <w:tc>
                <w:tcPr>
                  <w:tcW w:w="2214" w:type="pc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实验室单位应加强对易挥发物质的采购、储存和使用管理。建立易挥发物质购置和使用登记制度，记录所购买及使用的易挥发物质种类、采购量、使用量、回收量、废弃量及记录人等信息，易挥发物质采购、使用记录表详见附录B，相关台账记录保存期限不应少于5年。</w:t>
                  </w:r>
                </w:p>
              </w:tc>
              <w:tc>
                <w:tcPr>
                  <w:tcW w:w="1655" w:type="pct"/>
                  <w:vAlign w:val="center"/>
                </w:tcPr>
                <w:p>
                  <w:pPr>
                    <w:pStyle w:val="19"/>
                    <w:spacing w:after="0" w:line="320" w:lineRule="atLeast"/>
                    <w:ind w:firstLine="0" w:firstLineChars="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本项目建立易挥发物质购置和使用登记制度，记录所购买及使用的易挥发物质种类、采购量、使用量、回收量、废弃量及记录人等信息，相关台账记录保存期限不应少于5年。</w:t>
                  </w:r>
                </w:p>
              </w:tc>
              <w:tc>
                <w:tcPr>
                  <w:tcW w:w="627" w:type="pc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3" w:type="pct"/>
                  <w:vMerge w:val="continue"/>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p>
              </w:tc>
              <w:tc>
                <w:tcPr>
                  <w:tcW w:w="2214" w:type="pc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易挥发物质应使用密闭容器盛装或储存于试剂柜中，并采取措施控制污染物挥发。</w:t>
                  </w:r>
                </w:p>
              </w:tc>
              <w:tc>
                <w:tcPr>
                  <w:tcW w:w="1655" w:type="pct"/>
                  <w:vAlign w:val="center"/>
                </w:tcPr>
                <w:p>
                  <w:pPr>
                    <w:pStyle w:val="19"/>
                    <w:spacing w:after="0" w:line="320" w:lineRule="atLeast"/>
                    <w:ind w:firstLine="0" w:firstLineChars="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本项目乙醇</w:t>
                  </w:r>
                  <w:r>
                    <w:rPr>
                      <w:rFonts w:hint="eastAsia" w:ascii="Times New Roman" w:hAnsi="Times New Roman" w:eastAsia="宋体"/>
                      <w:color w:val="auto"/>
                      <w:szCs w:val="21"/>
                      <w:highlight w:val="none"/>
                    </w:rPr>
                    <w:t>、盐酸、硫酸</w:t>
                  </w:r>
                  <w:r>
                    <w:rPr>
                      <w:rFonts w:ascii="Times New Roman" w:hAnsi="Times New Roman" w:eastAsia="宋体"/>
                      <w:color w:val="auto"/>
                      <w:szCs w:val="21"/>
                      <w:highlight w:val="none"/>
                    </w:rPr>
                    <w:t>等易挥发性物质使用密闭容器盛装，储存于化学品贮藏间，贮藏间设专人管理、定期检查，对库内温度湿度等进行监控等，控制污染物挥发。</w:t>
                  </w:r>
                </w:p>
              </w:tc>
              <w:tc>
                <w:tcPr>
                  <w:tcW w:w="627" w:type="pc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503" w:type="pct"/>
                  <w:vMerge w:val="continue"/>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p>
              </w:tc>
              <w:tc>
                <w:tcPr>
                  <w:tcW w:w="2214" w:type="pc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实验室单位应编制易挥发物质实验操作规范，涉及易挥发物质使用且具有非密闭环节的实验操作应在具有废气收集的装置中进行。</w:t>
                  </w:r>
                </w:p>
              </w:tc>
              <w:tc>
                <w:tcPr>
                  <w:tcW w:w="1655" w:type="pct"/>
                  <w:vAlign w:val="center"/>
                </w:tcPr>
                <w:p>
                  <w:pPr>
                    <w:pStyle w:val="19"/>
                    <w:spacing w:after="0" w:line="320" w:lineRule="atLeast"/>
                    <w:ind w:firstLine="0" w:firstLineChars="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本项目检验过程产生的废气由通风橱进行收集。</w:t>
                  </w:r>
                </w:p>
              </w:tc>
              <w:tc>
                <w:tcPr>
                  <w:tcW w:w="627" w:type="pc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3" w:type="pct"/>
                  <w:vMerge w:val="continue"/>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p>
              </w:tc>
              <w:tc>
                <w:tcPr>
                  <w:tcW w:w="2214" w:type="pc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储存易挥发实验废物的包装容器应加盖、封口，保持密闭；储存易挥发实验废物的仓库应设置废气收集处理设施。</w:t>
                  </w:r>
                </w:p>
              </w:tc>
              <w:tc>
                <w:tcPr>
                  <w:tcW w:w="1655" w:type="pct"/>
                  <w:vAlign w:val="center"/>
                </w:tcPr>
                <w:p>
                  <w:pPr>
                    <w:pStyle w:val="19"/>
                    <w:spacing w:after="0" w:line="320" w:lineRule="atLeast"/>
                    <w:ind w:firstLine="0" w:firstLineChars="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本项目易挥发实验废物包装容器加盖、封口，保持密闭。</w:t>
                  </w:r>
                </w:p>
              </w:tc>
              <w:tc>
                <w:tcPr>
                  <w:tcW w:w="627" w:type="pc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3" w:type="pct"/>
                  <w:vMerge w:val="restar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收集和净化装置运行维护</w:t>
                  </w:r>
                </w:p>
              </w:tc>
              <w:tc>
                <w:tcPr>
                  <w:tcW w:w="2214" w:type="pc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废气收集和净化装置应在产生废气的实验前开启，实验结束后应保证实验废气处理完全再停机，并实现收集和净化装置与实验设施运行的联动控制。收集和净化装置运行过程中发生故障，应及时停用检修。</w:t>
                  </w:r>
                </w:p>
              </w:tc>
              <w:tc>
                <w:tcPr>
                  <w:tcW w:w="1655" w:type="pct"/>
                  <w:vAlign w:val="center"/>
                </w:tcPr>
                <w:p>
                  <w:pPr>
                    <w:pStyle w:val="19"/>
                    <w:spacing w:after="0" w:line="320" w:lineRule="atLeast"/>
                    <w:ind w:firstLine="0" w:firstLineChars="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本项目废气收集和净化装置在产生废气的实验前开启，实验结束后保证实验废气处理完全再停机，并实现收集和净化装置与实验设施运行的联动控制。收集和净化装置运行过程中发生故障，及时停用检修。</w:t>
                  </w:r>
                </w:p>
              </w:tc>
              <w:tc>
                <w:tcPr>
                  <w:tcW w:w="627" w:type="pc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3" w:type="pct"/>
                  <w:vMerge w:val="continue"/>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p>
              </w:tc>
              <w:tc>
                <w:tcPr>
                  <w:tcW w:w="2214" w:type="pc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实验室单位应采用受影响人员易于获悉的方式及时公示吸附剂更换信息，包括更换日期、更换量、生产厂家、关键品质参数及相关人员等信息。</w:t>
                  </w:r>
                </w:p>
              </w:tc>
              <w:tc>
                <w:tcPr>
                  <w:tcW w:w="1655" w:type="pct"/>
                  <w:vAlign w:val="center"/>
                </w:tcPr>
                <w:p>
                  <w:pPr>
                    <w:pStyle w:val="19"/>
                    <w:spacing w:after="0" w:line="320" w:lineRule="atLeast"/>
                    <w:ind w:firstLine="0" w:firstLineChars="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本项目建设单位采用受影响人员易于获悉的方式及时公示吸附剂更换信息，包括更换日期、更换量、生产厂家、关键品质参数及相关人员等信息。</w:t>
                  </w:r>
                </w:p>
              </w:tc>
              <w:tc>
                <w:tcPr>
                  <w:tcW w:w="627" w:type="pc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3" w:type="pct"/>
                  <w:vMerge w:val="continue"/>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p>
              </w:tc>
              <w:tc>
                <w:tcPr>
                  <w:tcW w:w="2214" w:type="pc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废气净化装置产生的废吸收液和吸附剂再生时产生的废气应进行规范收集处理。</w:t>
                  </w:r>
                </w:p>
              </w:tc>
              <w:tc>
                <w:tcPr>
                  <w:tcW w:w="1655" w:type="pct"/>
                  <w:vAlign w:val="center"/>
                </w:tcPr>
                <w:p>
                  <w:pPr>
                    <w:pStyle w:val="19"/>
                    <w:spacing w:after="0" w:line="320" w:lineRule="atLeast"/>
                    <w:ind w:firstLine="0" w:firstLineChars="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本项目产生的废吸收剂和废活性炭均不在厂内进行再生。</w:t>
                  </w:r>
                </w:p>
              </w:tc>
              <w:tc>
                <w:tcPr>
                  <w:tcW w:w="627" w:type="pc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3" w:type="pct"/>
                  <w:vMerge w:val="continue"/>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p>
              </w:tc>
              <w:tc>
                <w:tcPr>
                  <w:tcW w:w="2214" w:type="pc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实验室单位应将收集和净化装置的管理纳入日常管理中，对管理和技术人员进行培训，掌握必要的运行管理知识和应急情况下的处理措施。</w:t>
                  </w:r>
                </w:p>
              </w:tc>
              <w:tc>
                <w:tcPr>
                  <w:tcW w:w="1655" w:type="pct"/>
                  <w:vAlign w:val="center"/>
                </w:tcPr>
                <w:p>
                  <w:pPr>
                    <w:pStyle w:val="19"/>
                    <w:spacing w:after="0" w:line="320" w:lineRule="atLeast"/>
                    <w:ind w:firstLine="0" w:firstLineChars="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本项目建设单位将收集和净化装置的管理纳入日常管理中，对管理和技术人员进行培训，掌握必要的运行管理知识和应急情况下的处理措施。</w:t>
                  </w:r>
                </w:p>
              </w:tc>
              <w:tc>
                <w:tcPr>
                  <w:tcW w:w="627" w:type="pc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3" w:type="pct"/>
                  <w:vMerge w:val="continue"/>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p>
              </w:tc>
              <w:tc>
                <w:tcPr>
                  <w:tcW w:w="2214" w:type="pc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废气净化装置产生的危险废物，应按GB18597和HI2025等危险废物贮存、转移、处置等相关要求进行环境管理。</w:t>
                  </w:r>
                </w:p>
              </w:tc>
              <w:tc>
                <w:tcPr>
                  <w:tcW w:w="1655" w:type="pct"/>
                  <w:vAlign w:val="center"/>
                </w:tcPr>
                <w:p>
                  <w:pPr>
                    <w:pStyle w:val="19"/>
                    <w:spacing w:after="0" w:line="320" w:lineRule="atLeast"/>
                    <w:ind w:firstLine="0" w:firstLineChars="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本项目废气净化装置产生的危险废物，按照GB18597和HI2025等危险废物贮存、转移、处置等相关要求进行环境管理。</w:t>
                  </w:r>
                </w:p>
              </w:tc>
              <w:tc>
                <w:tcPr>
                  <w:tcW w:w="627" w:type="pc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3" w:type="pct"/>
                  <w:vMerge w:val="continue"/>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p>
              </w:tc>
              <w:tc>
                <w:tcPr>
                  <w:tcW w:w="2214" w:type="pc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实验室单位应建立收集和净化装置的运行、维护和操作规程以及相关台账制度，明确设施的检查周期，相关台账主要记录内容包括：</w:t>
                  </w:r>
                </w:p>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a）收集和净化装置的启动、停止时间；</w:t>
                  </w:r>
                </w:p>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b）吸附剂和吸收液等更换时间；</w:t>
                  </w:r>
                </w:p>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c）净化装置运行工艺控制参数；</w:t>
                  </w:r>
                </w:p>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d）主要设备维护情况；</w:t>
                  </w:r>
                </w:p>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e）运行故障及维修情况。</w:t>
                  </w:r>
                </w:p>
              </w:tc>
              <w:tc>
                <w:tcPr>
                  <w:tcW w:w="1655" w:type="pct"/>
                  <w:vAlign w:val="center"/>
                </w:tcPr>
                <w:p>
                  <w:pPr>
                    <w:pStyle w:val="19"/>
                    <w:spacing w:after="0" w:line="320" w:lineRule="atLeast"/>
                    <w:ind w:firstLine="0" w:firstLineChars="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本项目建设单位建立收集和净化装置的运行、维护和操作规程以及相关台账制度，明确设施的检查周期。</w:t>
                  </w:r>
                </w:p>
              </w:tc>
              <w:tc>
                <w:tcPr>
                  <w:tcW w:w="627" w:type="pc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3" w:type="pct"/>
                  <w:vMerge w:val="continue"/>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p>
              </w:tc>
              <w:tc>
                <w:tcPr>
                  <w:tcW w:w="2214" w:type="pc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实验室单位应保证实验室废气收集和净化装置正常运行，在条件许可的情况下可委托第三方进行专业化运维。</w:t>
                  </w:r>
                </w:p>
              </w:tc>
              <w:tc>
                <w:tcPr>
                  <w:tcW w:w="1655" w:type="pct"/>
                  <w:vAlign w:val="center"/>
                </w:tcPr>
                <w:p>
                  <w:pPr>
                    <w:pStyle w:val="19"/>
                    <w:spacing w:after="0" w:line="320" w:lineRule="atLeast"/>
                    <w:ind w:firstLine="0" w:firstLineChars="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本项目建设单位保证实验室废气收集和净化装置正常运行</w:t>
                  </w:r>
                </w:p>
              </w:tc>
              <w:tc>
                <w:tcPr>
                  <w:tcW w:w="627" w:type="pct"/>
                  <w:vAlign w:val="center"/>
                </w:tcPr>
                <w:p>
                  <w:pPr>
                    <w:pStyle w:val="19"/>
                    <w:spacing w:after="0" w:line="320" w:lineRule="atLeast"/>
                    <w:ind w:firstLine="0" w:firstLineChars="0"/>
                    <w:jc w:val="center"/>
                    <w:rPr>
                      <w:rFonts w:ascii="Times New Roman" w:hAnsi="Times New Roman" w:eastAsia="宋体"/>
                      <w:color w:val="auto"/>
                      <w:spacing w:val="5"/>
                      <w:szCs w:val="21"/>
                      <w:highlight w:val="none"/>
                    </w:rPr>
                  </w:pPr>
                  <w:r>
                    <w:rPr>
                      <w:rFonts w:ascii="Times New Roman" w:hAnsi="Times New Roman" w:eastAsia="宋体"/>
                      <w:color w:val="auto"/>
                      <w:spacing w:val="5"/>
                      <w:szCs w:val="21"/>
                      <w:highlight w:val="none"/>
                    </w:rPr>
                    <w:t>相符</w:t>
                  </w:r>
                </w:p>
              </w:tc>
            </w:tr>
          </w:tbl>
          <w:p>
            <w:pPr>
              <w:autoSpaceDE w:val="0"/>
              <w:autoSpaceDN w:val="0"/>
              <w:adjustRightInd w:val="0"/>
              <w:snapToGrid w:val="0"/>
              <w:spacing w:line="460" w:lineRule="exact"/>
              <w:jc w:val="left"/>
              <w:rPr>
                <w:b/>
                <w:color w:val="auto"/>
                <w:sz w:val="24"/>
                <w:highlight w:val="none"/>
              </w:rPr>
            </w:pPr>
            <w:r>
              <w:rPr>
                <w:rFonts w:hint="eastAsia"/>
                <w:b/>
                <w:color w:val="auto"/>
                <w:sz w:val="24"/>
                <w:highlight w:val="none"/>
              </w:rPr>
              <w:t>十二、《病原微生物实验室生物安全管理条例》要求</w:t>
            </w:r>
          </w:p>
          <w:p>
            <w:pPr>
              <w:spacing w:line="460" w:lineRule="exact"/>
              <w:ind w:firstLine="480" w:firstLineChars="200"/>
              <w:rPr>
                <w:color w:val="auto"/>
                <w:sz w:val="24"/>
                <w:highlight w:val="none"/>
              </w:rPr>
            </w:pPr>
            <w:r>
              <w:rPr>
                <w:rFonts w:hint="eastAsia"/>
                <w:color w:val="auto"/>
                <w:sz w:val="24"/>
                <w:highlight w:val="none"/>
              </w:rPr>
              <w:t>本项目</w:t>
            </w:r>
            <w:r>
              <w:rPr>
                <w:rFonts w:hint="eastAsia"/>
                <w:color w:val="auto"/>
                <w:sz w:val="24"/>
                <w:highlight w:val="none"/>
                <w:lang w:val="en-US" w:eastAsia="zh-CN"/>
              </w:rPr>
              <w:t>生物</w:t>
            </w:r>
            <w:r>
              <w:rPr>
                <w:color w:val="auto"/>
                <w:sz w:val="24"/>
                <w:highlight w:val="none"/>
              </w:rPr>
              <w:t>实验室</w:t>
            </w:r>
            <w:r>
              <w:rPr>
                <w:rFonts w:hint="eastAsia"/>
                <w:color w:val="auto"/>
                <w:sz w:val="24"/>
                <w:highlight w:val="none"/>
              </w:rPr>
              <w:t>的生物安全等级为二级</w:t>
            </w:r>
            <w:r>
              <w:rPr>
                <w:color w:val="auto"/>
                <w:sz w:val="24"/>
                <w:highlight w:val="none"/>
              </w:rPr>
              <w:t>。</w:t>
            </w:r>
          </w:p>
          <w:p>
            <w:pPr>
              <w:spacing w:line="460" w:lineRule="exact"/>
              <w:ind w:firstLine="480" w:firstLineChars="200"/>
              <w:rPr>
                <w:color w:val="auto"/>
                <w:sz w:val="24"/>
                <w:highlight w:val="none"/>
              </w:rPr>
            </w:pPr>
            <w:r>
              <w:rPr>
                <w:color w:val="auto"/>
                <w:sz w:val="24"/>
                <w:highlight w:val="none"/>
              </w:rPr>
              <w:t>根据《病原微生物实验室生物安全管理条例》（2018</w:t>
            </w:r>
            <w:r>
              <w:rPr>
                <w:rFonts w:hint="eastAsia"/>
                <w:color w:val="auto"/>
                <w:sz w:val="24"/>
                <w:highlight w:val="none"/>
              </w:rPr>
              <w:t>修订版</w:t>
            </w:r>
            <w:r>
              <w:rPr>
                <w:color w:val="auto"/>
                <w:sz w:val="24"/>
                <w:highlight w:val="none"/>
              </w:rPr>
              <w:t>），</w:t>
            </w:r>
            <w:r>
              <w:rPr>
                <w:rFonts w:hint="eastAsia"/>
                <w:color w:val="auto"/>
                <w:sz w:val="24"/>
                <w:highlight w:val="none"/>
              </w:rPr>
              <w:t>生物安全管理要求如下：</w:t>
            </w:r>
          </w:p>
          <w:p>
            <w:pPr>
              <w:spacing w:line="460" w:lineRule="exact"/>
              <w:ind w:firstLine="482" w:firstLineChars="200"/>
              <w:rPr>
                <w:color w:val="auto"/>
                <w:sz w:val="24"/>
                <w:highlight w:val="none"/>
              </w:rPr>
            </w:pPr>
            <w:r>
              <w:rPr>
                <w:b/>
                <w:bCs/>
                <w:color w:val="auto"/>
                <w:sz w:val="24"/>
                <w:highlight w:val="none"/>
              </w:rPr>
              <w:t>第二十一条</w:t>
            </w:r>
            <w:r>
              <w:rPr>
                <w:rFonts w:hint="eastAsia"/>
                <w:color w:val="auto"/>
                <w:sz w:val="24"/>
                <w:highlight w:val="none"/>
              </w:rPr>
              <w:t xml:space="preserve"> </w:t>
            </w:r>
            <w:r>
              <w:rPr>
                <w:color w:val="auto"/>
                <w:sz w:val="24"/>
                <w:highlight w:val="none"/>
              </w:rPr>
              <w:t>一级、二级实验室不得从事高致病性病原微生物实验活动。</w:t>
            </w:r>
          </w:p>
          <w:p>
            <w:pPr>
              <w:spacing w:line="460" w:lineRule="exact"/>
              <w:ind w:firstLine="482" w:firstLineChars="200"/>
              <w:rPr>
                <w:color w:val="auto"/>
                <w:sz w:val="24"/>
                <w:highlight w:val="none"/>
              </w:rPr>
            </w:pPr>
            <w:r>
              <w:rPr>
                <w:b/>
                <w:bCs/>
                <w:color w:val="auto"/>
                <w:sz w:val="24"/>
                <w:highlight w:val="none"/>
              </w:rPr>
              <w:t>第二十五条</w:t>
            </w:r>
            <w:r>
              <w:rPr>
                <w:rFonts w:hint="eastAsia"/>
                <w:color w:val="auto"/>
                <w:sz w:val="24"/>
                <w:highlight w:val="none"/>
              </w:rPr>
              <w:t xml:space="preserve"> </w:t>
            </w:r>
            <w:r>
              <w:rPr>
                <w:color w:val="auto"/>
                <w:sz w:val="24"/>
                <w:highlight w:val="none"/>
              </w:rPr>
              <w:t>新建、改建或者扩建一级、二级实验室，应当向设区的市级人民政府卫生主管部门或者兽医主管部门备案。设区的市级人民政府卫生主管部门或者兽医主管部门应当每年将备案情况汇总后报省、自治区、直辖市人民政府卫生主管部门或者兽医主管部门。</w:t>
            </w:r>
          </w:p>
          <w:p>
            <w:pPr>
              <w:spacing w:line="460" w:lineRule="exact"/>
              <w:ind w:firstLine="482" w:firstLineChars="200"/>
              <w:rPr>
                <w:color w:val="auto"/>
                <w:sz w:val="24"/>
                <w:highlight w:val="none"/>
              </w:rPr>
            </w:pPr>
            <w:r>
              <w:rPr>
                <w:rStyle w:val="24"/>
                <w:rFonts w:hint="eastAsia" w:ascii="宋体" w:hAnsi="宋体" w:cs="宋体"/>
                <w:color w:val="auto"/>
                <w:sz w:val="24"/>
                <w:highlight w:val="none"/>
                <w:shd w:val="clear" w:color="auto" w:fill="FFFFFF"/>
              </w:rPr>
              <w:t>第三十一条</w:t>
            </w:r>
            <w:r>
              <w:rPr>
                <w:rFonts w:hint="eastAsia" w:ascii="宋体" w:hAnsi="宋体" w:cs="宋体"/>
                <w:color w:val="auto"/>
                <w:sz w:val="24"/>
                <w:highlight w:val="none"/>
                <w:shd w:val="clear" w:color="auto" w:fill="FFFFFF"/>
              </w:rPr>
              <w:t>　实验室的设立单位负责实验室的生物安全管理。</w:t>
            </w:r>
            <w:r>
              <w:rPr>
                <w:rFonts w:hint="eastAsia" w:ascii="宋体" w:hAnsi="宋体" w:cs="宋体"/>
                <w:color w:val="auto"/>
                <w:sz w:val="24"/>
                <w:highlight w:val="none"/>
                <w:shd w:val="clear" w:color="auto" w:fill="FFFFFF"/>
              </w:rPr>
              <w:br w:type="textWrapping"/>
            </w:r>
            <w:r>
              <w:rPr>
                <w:rFonts w:hint="eastAsia" w:ascii="宋体" w:hAnsi="宋体" w:cs="宋体"/>
                <w:color w:val="auto"/>
                <w:sz w:val="24"/>
                <w:highlight w:val="none"/>
                <w:shd w:val="clear" w:color="auto" w:fill="FFFFFF"/>
              </w:rPr>
              <w:t>　　实验室的设立单位应当依照本条例的规定制定科学、严格的管理制度，并定期对有关生物安全规定的落实情况进行检查，定期对实验室设施、设备、材料等进行检查、维护和更新，以确保其符合国家标准。</w:t>
            </w:r>
            <w:r>
              <w:rPr>
                <w:rFonts w:hint="eastAsia" w:ascii="宋体" w:hAnsi="宋体" w:cs="宋体"/>
                <w:color w:val="auto"/>
                <w:sz w:val="24"/>
                <w:highlight w:val="none"/>
                <w:shd w:val="clear" w:color="auto" w:fill="FFFFFF"/>
              </w:rPr>
              <w:br w:type="textWrapping"/>
            </w:r>
            <w:r>
              <w:rPr>
                <w:rFonts w:hint="eastAsia" w:ascii="宋体" w:hAnsi="宋体" w:cs="宋体"/>
                <w:color w:val="auto"/>
                <w:sz w:val="24"/>
                <w:highlight w:val="none"/>
                <w:shd w:val="clear" w:color="auto" w:fill="FFFFFF"/>
              </w:rPr>
              <w:t>　　实验室的设立单位及其主管部门应当加强对实验室日常活动的管理。</w:t>
            </w:r>
            <w:r>
              <w:rPr>
                <w:rFonts w:hint="eastAsia" w:ascii="宋体" w:hAnsi="宋体" w:cs="宋体"/>
                <w:color w:val="auto"/>
                <w:sz w:val="24"/>
                <w:highlight w:val="none"/>
                <w:shd w:val="clear" w:color="auto" w:fill="FFFFFF"/>
              </w:rPr>
              <w:br w:type="textWrapping"/>
            </w:r>
            <w:r>
              <w:rPr>
                <w:rFonts w:hint="eastAsia" w:ascii="宋体" w:hAnsi="宋体" w:cs="宋体"/>
                <w:color w:val="auto"/>
                <w:sz w:val="24"/>
                <w:highlight w:val="none"/>
                <w:shd w:val="clear" w:color="auto" w:fill="FFFFFF"/>
              </w:rPr>
              <w:t>　　</w:t>
            </w:r>
            <w:r>
              <w:rPr>
                <w:rStyle w:val="24"/>
                <w:rFonts w:hint="eastAsia" w:ascii="宋体" w:hAnsi="宋体" w:cs="宋体"/>
                <w:color w:val="auto"/>
                <w:sz w:val="24"/>
                <w:highlight w:val="none"/>
                <w:shd w:val="clear" w:color="auto" w:fill="FFFFFF"/>
              </w:rPr>
              <w:t>第三十二条</w:t>
            </w:r>
            <w:r>
              <w:rPr>
                <w:rFonts w:hint="eastAsia" w:ascii="宋体" w:hAnsi="宋体" w:cs="宋体"/>
                <w:color w:val="auto"/>
                <w:sz w:val="24"/>
                <w:highlight w:val="none"/>
                <w:shd w:val="clear" w:color="auto" w:fill="FFFFFF"/>
              </w:rPr>
              <w:t>　实验室负责人为实验室生物安全的第一责任人。</w:t>
            </w:r>
            <w:r>
              <w:rPr>
                <w:rFonts w:hint="eastAsia" w:ascii="宋体" w:hAnsi="宋体" w:cs="宋体"/>
                <w:color w:val="auto"/>
                <w:sz w:val="24"/>
                <w:highlight w:val="none"/>
                <w:shd w:val="clear" w:color="auto" w:fill="FFFFFF"/>
              </w:rPr>
              <w:br w:type="textWrapping"/>
            </w:r>
            <w:r>
              <w:rPr>
                <w:rFonts w:hint="eastAsia" w:ascii="宋体" w:hAnsi="宋体" w:cs="宋体"/>
                <w:color w:val="auto"/>
                <w:sz w:val="24"/>
                <w:highlight w:val="none"/>
                <w:shd w:val="clear" w:color="auto" w:fill="FFFFFF"/>
              </w:rPr>
              <w:t>　　实验室从事实验活动应当严格遵守有关国家标准和实验室技术规范、操作规程。实验室负责人应当指定专人监督检查实验室技术规范和操作规程的落实情况。</w:t>
            </w:r>
            <w:r>
              <w:rPr>
                <w:rFonts w:hint="eastAsia" w:ascii="宋体" w:hAnsi="宋体" w:cs="宋体"/>
                <w:color w:val="auto"/>
                <w:sz w:val="24"/>
                <w:highlight w:val="none"/>
                <w:shd w:val="clear" w:color="auto" w:fill="FFFFFF"/>
              </w:rPr>
              <w:br w:type="textWrapping"/>
            </w:r>
            <w:r>
              <w:rPr>
                <w:rFonts w:hint="eastAsia" w:ascii="宋体" w:hAnsi="宋体" w:cs="宋体"/>
                <w:color w:val="auto"/>
                <w:sz w:val="24"/>
                <w:highlight w:val="none"/>
                <w:shd w:val="clear" w:color="auto" w:fill="FFFFFF"/>
              </w:rPr>
              <w:t xml:space="preserve">    </w:t>
            </w:r>
            <w:r>
              <w:rPr>
                <w:rStyle w:val="24"/>
                <w:rFonts w:hint="eastAsia" w:ascii="宋体" w:hAnsi="宋体" w:cs="宋体"/>
                <w:color w:val="auto"/>
                <w:sz w:val="24"/>
                <w:highlight w:val="none"/>
                <w:shd w:val="clear" w:color="auto" w:fill="FFFFFF"/>
              </w:rPr>
              <w:t>第三十八条</w:t>
            </w:r>
            <w:r>
              <w:rPr>
                <w:rFonts w:hint="eastAsia" w:ascii="宋体" w:hAnsi="宋体" w:cs="宋体"/>
                <w:color w:val="auto"/>
                <w:sz w:val="24"/>
                <w:highlight w:val="none"/>
                <w:shd w:val="clear" w:color="auto" w:fill="FFFFFF"/>
              </w:rPr>
              <w:t>　实验室应当依照环境保护的有关法律、行政法规和国务院有关部门的规定，对废水、废气以及其他废物进行处置，并制定相应的环境保护措施，防止环境污染。</w:t>
            </w:r>
          </w:p>
          <w:p>
            <w:pPr>
              <w:spacing w:line="460" w:lineRule="exact"/>
              <w:ind w:firstLine="482" w:firstLineChars="200"/>
              <w:rPr>
                <w:rFonts w:ascii="宋体" w:hAnsi="宋体" w:cs="宋体"/>
                <w:color w:val="auto"/>
                <w:sz w:val="24"/>
                <w:highlight w:val="none"/>
                <w:shd w:val="clear" w:color="auto" w:fill="FFFFFF"/>
              </w:rPr>
            </w:pPr>
            <w:r>
              <w:rPr>
                <w:rStyle w:val="24"/>
                <w:rFonts w:hint="eastAsia" w:ascii="宋体" w:hAnsi="宋体" w:cs="宋体"/>
                <w:color w:val="auto"/>
                <w:sz w:val="24"/>
                <w:highlight w:val="none"/>
                <w:shd w:val="clear" w:color="auto" w:fill="FFFFFF"/>
              </w:rPr>
              <w:t>第四十二条</w:t>
            </w:r>
            <w:r>
              <w:rPr>
                <w:rFonts w:hint="eastAsia" w:ascii="宋体" w:hAnsi="宋体" w:cs="宋体"/>
                <w:color w:val="auto"/>
                <w:sz w:val="24"/>
                <w:highlight w:val="none"/>
                <w:shd w:val="clear" w:color="auto" w:fill="FFFFFF"/>
              </w:rPr>
              <w:t>　实验室的设立单位应当指定专门的机构或者人员承担实验室感染控制工作，定期检查实验室的生物安全防护、病原微生物菌(毒)种和样本保存与使用、安全操作、实验室排放的废水和废气以及其他废物处置等规章制度的实施情况。</w:t>
            </w:r>
            <w:r>
              <w:rPr>
                <w:rFonts w:hint="eastAsia" w:ascii="宋体" w:hAnsi="宋体" w:cs="宋体"/>
                <w:color w:val="auto"/>
                <w:sz w:val="24"/>
                <w:highlight w:val="none"/>
                <w:shd w:val="clear" w:color="auto" w:fill="FFFFFF"/>
              </w:rPr>
              <w:br w:type="textWrapping"/>
            </w:r>
            <w:r>
              <w:rPr>
                <w:rFonts w:hint="eastAsia" w:ascii="宋体" w:hAnsi="宋体" w:cs="宋体"/>
                <w:color w:val="auto"/>
                <w:sz w:val="24"/>
                <w:highlight w:val="none"/>
                <w:shd w:val="clear" w:color="auto" w:fill="FFFFFF"/>
              </w:rPr>
              <w:t>　　负责实验室感染控制工作的机构或者人员应当具有与该实验室中的病原微生物有关的传染病防治知识，并定期调查、了解实验室工作人员的健康状况。</w:t>
            </w:r>
          </w:p>
          <w:p>
            <w:pPr>
              <w:autoSpaceDE w:val="0"/>
              <w:autoSpaceDN w:val="0"/>
              <w:adjustRightInd w:val="0"/>
              <w:snapToGrid w:val="0"/>
              <w:spacing w:line="460" w:lineRule="exact"/>
              <w:jc w:val="left"/>
              <w:rPr>
                <w:b/>
                <w:color w:val="auto"/>
                <w:sz w:val="24"/>
                <w:highlight w:val="none"/>
              </w:rPr>
            </w:pPr>
            <w:r>
              <w:rPr>
                <w:rFonts w:hint="eastAsia"/>
                <w:b/>
                <w:color w:val="auto"/>
                <w:sz w:val="24"/>
                <w:highlight w:val="none"/>
              </w:rPr>
              <w:t>十三、《病原微生物实验室生物安全环境管理办法》要求</w:t>
            </w:r>
          </w:p>
          <w:p>
            <w:pPr>
              <w:pStyle w:val="19"/>
              <w:spacing w:after="0" w:line="460" w:lineRule="exact"/>
              <w:ind w:firstLine="480" w:firstLineChars="200"/>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根据《病原微生物实验室生物安全环境管理办法》（2018修订版），生物安全环境管理要求如下：</w:t>
            </w:r>
          </w:p>
          <w:p>
            <w:pPr>
              <w:spacing w:line="460" w:lineRule="exact"/>
              <w:ind w:firstLine="482" w:firstLineChars="200"/>
              <w:rPr>
                <w:color w:val="auto"/>
                <w:sz w:val="24"/>
                <w:highlight w:val="none"/>
              </w:rPr>
            </w:pPr>
            <w:r>
              <w:rPr>
                <w:rStyle w:val="24"/>
                <w:rFonts w:hint="eastAsia" w:ascii="宋体" w:hAnsi="宋体" w:cs="宋体"/>
                <w:color w:val="auto"/>
                <w:sz w:val="24"/>
                <w:highlight w:val="none"/>
                <w:shd w:val="clear" w:color="auto" w:fill="FFFFFF"/>
              </w:rPr>
              <w:t>第三条</w:t>
            </w:r>
            <w:r>
              <w:rPr>
                <w:rFonts w:hint="eastAsia" w:ascii="宋体" w:hAnsi="宋体" w:cs="宋体"/>
                <w:color w:val="auto"/>
                <w:sz w:val="24"/>
                <w:highlight w:val="none"/>
                <w:shd w:val="clear" w:color="auto" w:fill="FFFFFF"/>
              </w:rPr>
              <w:t>　国家根据实验室对病原微生物的生物安全防护水平，并依照实验室生物安全国家标准的规定，将实验室分为一级、二级、三级和四级。</w:t>
            </w:r>
            <w:r>
              <w:rPr>
                <w:rFonts w:hint="eastAsia" w:ascii="宋体" w:hAnsi="宋体" w:cs="宋体"/>
                <w:color w:val="auto"/>
                <w:sz w:val="24"/>
                <w:highlight w:val="none"/>
                <w:shd w:val="clear" w:color="auto" w:fill="FFFFFF"/>
              </w:rPr>
              <w:br w:type="textWrapping"/>
            </w:r>
            <w:r>
              <w:rPr>
                <w:rFonts w:hint="eastAsia" w:ascii="宋体" w:hAnsi="宋体" w:cs="宋体"/>
                <w:color w:val="auto"/>
                <w:sz w:val="24"/>
                <w:highlight w:val="none"/>
                <w:shd w:val="clear" w:color="auto" w:fill="FFFFFF"/>
              </w:rPr>
              <w:t>　　一级、二级实验室不得从事高致病性病原微生物实验活动。</w:t>
            </w:r>
          </w:p>
          <w:p>
            <w:pPr>
              <w:spacing w:line="460" w:lineRule="exact"/>
              <w:ind w:firstLine="482" w:firstLineChars="200"/>
              <w:rPr>
                <w:rFonts w:ascii="宋体" w:hAnsi="宋体" w:cs="宋体"/>
                <w:color w:val="auto"/>
                <w:sz w:val="24"/>
                <w:highlight w:val="none"/>
                <w:shd w:val="clear" w:color="auto" w:fill="FFFFFF"/>
              </w:rPr>
            </w:pPr>
            <w:r>
              <w:rPr>
                <w:rStyle w:val="24"/>
                <w:rFonts w:hint="eastAsia" w:ascii="宋体" w:hAnsi="宋体" w:cs="宋体"/>
                <w:color w:val="auto"/>
                <w:sz w:val="24"/>
                <w:highlight w:val="none"/>
                <w:shd w:val="clear" w:color="auto" w:fill="FFFFFF"/>
              </w:rPr>
              <w:t>第六条</w:t>
            </w:r>
            <w:r>
              <w:rPr>
                <w:rFonts w:hint="eastAsia" w:ascii="宋体" w:hAnsi="宋体" w:cs="宋体"/>
                <w:color w:val="auto"/>
                <w:sz w:val="24"/>
                <w:highlight w:val="none"/>
                <w:shd w:val="clear" w:color="auto" w:fill="FFFFFF"/>
              </w:rPr>
              <w:t>　新建、改建、扩建实验室，应当按照国家环境保护规定，执行环境影响评价制度。</w:t>
            </w:r>
            <w:r>
              <w:rPr>
                <w:rFonts w:hint="eastAsia" w:ascii="宋体" w:hAnsi="宋体" w:cs="宋体"/>
                <w:color w:val="auto"/>
                <w:sz w:val="24"/>
                <w:highlight w:val="none"/>
                <w:shd w:val="clear" w:color="auto" w:fill="FFFFFF"/>
              </w:rPr>
              <w:br w:type="textWrapping"/>
            </w:r>
            <w:r>
              <w:rPr>
                <w:rFonts w:hint="eastAsia" w:ascii="宋体" w:hAnsi="宋体" w:cs="宋体"/>
                <w:color w:val="auto"/>
                <w:sz w:val="24"/>
                <w:highlight w:val="none"/>
                <w:shd w:val="clear" w:color="auto" w:fill="FFFFFF"/>
              </w:rPr>
              <w:t>　　实验室环境影响评价文件应当对病原微生物实验活动对环境可能造成的影响进行分析和预测，并提出预防和控制措施。</w:t>
            </w:r>
          </w:p>
          <w:p>
            <w:pPr>
              <w:spacing w:line="460" w:lineRule="exact"/>
              <w:ind w:firstLine="482" w:firstLineChars="200"/>
              <w:rPr>
                <w:rFonts w:ascii="宋体" w:hAnsi="宋体" w:cs="宋体"/>
                <w:color w:val="auto"/>
                <w:sz w:val="24"/>
                <w:highlight w:val="none"/>
                <w:shd w:val="clear" w:color="auto" w:fill="FFFFFF"/>
              </w:rPr>
            </w:pPr>
            <w:r>
              <w:rPr>
                <w:rStyle w:val="24"/>
                <w:rFonts w:hint="eastAsia" w:ascii="宋体" w:hAnsi="宋体" w:cs="宋体"/>
                <w:color w:val="auto"/>
                <w:sz w:val="24"/>
                <w:highlight w:val="none"/>
                <w:shd w:val="clear" w:color="auto" w:fill="FFFFFF"/>
              </w:rPr>
              <w:t>第八条</w:t>
            </w:r>
            <w:r>
              <w:rPr>
                <w:rFonts w:hint="eastAsia" w:ascii="宋体" w:hAnsi="宋体" w:cs="宋体"/>
                <w:color w:val="auto"/>
                <w:sz w:val="24"/>
                <w:highlight w:val="none"/>
                <w:shd w:val="clear" w:color="auto" w:fill="FFFFFF"/>
              </w:rPr>
              <w:t>　实验室应当按照国家环境保护规定、经审批的环境影响评价文件以及环境保护行政主管部门批复文件的要求，安装或者配备污染防治设施、设备。</w:t>
            </w:r>
            <w:r>
              <w:rPr>
                <w:rFonts w:hint="eastAsia" w:ascii="宋体" w:hAnsi="宋体" w:cs="宋体"/>
                <w:color w:val="auto"/>
                <w:sz w:val="24"/>
                <w:highlight w:val="none"/>
                <w:shd w:val="clear" w:color="auto" w:fill="FFFFFF"/>
              </w:rPr>
              <w:br w:type="textWrapping"/>
            </w:r>
            <w:r>
              <w:rPr>
                <w:rFonts w:hint="eastAsia" w:ascii="宋体" w:hAnsi="宋体" w:cs="宋体"/>
                <w:color w:val="auto"/>
                <w:sz w:val="24"/>
                <w:highlight w:val="none"/>
                <w:shd w:val="clear" w:color="auto" w:fill="FFFFFF"/>
              </w:rPr>
              <w:t>　　污染防治设施、设备必须经环境保护行政主管部门验收合格后，实验室方可投入运行或者使用。</w:t>
            </w:r>
          </w:p>
          <w:p>
            <w:pPr>
              <w:spacing w:line="460" w:lineRule="exact"/>
              <w:ind w:firstLine="482" w:firstLineChars="200"/>
              <w:rPr>
                <w:rFonts w:ascii="宋体" w:hAnsi="宋体" w:cs="宋体"/>
                <w:color w:val="auto"/>
                <w:sz w:val="24"/>
                <w:highlight w:val="none"/>
                <w:shd w:val="clear" w:color="auto" w:fill="FFFFFF"/>
              </w:rPr>
            </w:pPr>
            <w:r>
              <w:rPr>
                <w:rStyle w:val="24"/>
                <w:rFonts w:hint="eastAsia" w:ascii="宋体" w:hAnsi="宋体" w:cs="宋体"/>
                <w:color w:val="auto"/>
                <w:sz w:val="24"/>
                <w:highlight w:val="none"/>
                <w:shd w:val="clear" w:color="auto" w:fill="FFFFFF"/>
              </w:rPr>
              <w:t>第十一条</w:t>
            </w:r>
            <w:r>
              <w:rPr>
                <w:rFonts w:hint="eastAsia" w:ascii="宋体" w:hAnsi="宋体" w:cs="宋体"/>
                <w:color w:val="auto"/>
                <w:sz w:val="24"/>
                <w:highlight w:val="none"/>
                <w:shd w:val="clear" w:color="auto" w:fill="FFFFFF"/>
              </w:rPr>
              <w:t>　实验室的设立单位对实验活动产生的废水、废气和危险废物承担污染防治责任。</w:t>
            </w:r>
            <w:r>
              <w:rPr>
                <w:rFonts w:hint="eastAsia" w:ascii="宋体" w:hAnsi="宋体" w:cs="宋体"/>
                <w:color w:val="auto"/>
                <w:sz w:val="24"/>
                <w:highlight w:val="none"/>
                <w:shd w:val="clear" w:color="auto" w:fill="FFFFFF"/>
              </w:rPr>
              <w:br w:type="textWrapping"/>
            </w:r>
            <w:r>
              <w:rPr>
                <w:rFonts w:hint="eastAsia" w:ascii="宋体" w:hAnsi="宋体" w:cs="宋体"/>
                <w:color w:val="auto"/>
                <w:sz w:val="24"/>
                <w:highlight w:val="none"/>
                <w:shd w:val="clear" w:color="auto" w:fill="FFFFFF"/>
              </w:rPr>
              <w:t>　　实验室应当依照国家环境保护规定和实验室污染控制标准、环境管理技术规范的要求，建立、健全实验室废水、废气和危险废物污染防治管理的规章制度，并设置专（兼）职人员，对实验室产生的废水、废气及危险废物处置是否符合国家法律、行政法规及本办法规定的情况进行检查、督促和落实。</w:t>
            </w:r>
            <w:r>
              <w:rPr>
                <w:rFonts w:hint="eastAsia" w:ascii="宋体" w:hAnsi="宋体" w:cs="宋体"/>
                <w:color w:val="auto"/>
                <w:sz w:val="24"/>
                <w:highlight w:val="none"/>
                <w:shd w:val="clear" w:color="auto" w:fill="FFFFFF"/>
              </w:rPr>
              <w:br w:type="textWrapping"/>
            </w:r>
            <w:r>
              <w:rPr>
                <w:rFonts w:hint="eastAsia" w:ascii="宋体" w:hAnsi="宋体" w:cs="宋体"/>
                <w:color w:val="auto"/>
                <w:sz w:val="24"/>
                <w:highlight w:val="none"/>
                <w:shd w:val="clear" w:color="auto" w:fill="FFFFFF"/>
              </w:rPr>
              <w:t>　　</w:t>
            </w:r>
            <w:r>
              <w:rPr>
                <w:rStyle w:val="24"/>
                <w:rFonts w:hint="eastAsia" w:ascii="宋体" w:hAnsi="宋体" w:cs="宋体"/>
                <w:color w:val="auto"/>
                <w:sz w:val="24"/>
                <w:highlight w:val="none"/>
                <w:shd w:val="clear" w:color="auto" w:fill="FFFFFF"/>
              </w:rPr>
              <w:t>第十二条</w:t>
            </w:r>
            <w:r>
              <w:rPr>
                <w:rFonts w:hint="eastAsia" w:ascii="宋体" w:hAnsi="宋体" w:cs="宋体"/>
                <w:color w:val="auto"/>
                <w:sz w:val="24"/>
                <w:highlight w:val="none"/>
                <w:shd w:val="clear" w:color="auto" w:fill="FFFFFF"/>
              </w:rPr>
              <w:t>　实验室排放废水、废气的，应当按照国家环境保护总局的有关规定，执行排污申报登记制度。</w:t>
            </w:r>
            <w:r>
              <w:rPr>
                <w:rFonts w:hint="eastAsia" w:ascii="宋体" w:hAnsi="宋体" w:cs="宋体"/>
                <w:color w:val="auto"/>
                <w:sz w:val="24"/>
                <w:highlight w:val="none"/>
                <w:shd w:val="clear" w:color="auto" w:fill="FFFFFF"/>
              </w:rPr>
              <w:br w:type="textWrapping"/>
            </w:r>
            <w:r>
              <w:rPr>
                <w:rFonts w:hint="eastAsia" w:ascii="宋体" w:hAnsi="宋体" w:cs="宋体"/>
                <w:color w:val="auto"/>
                <w:sz w:val="24"/>
                <w:highlight w:val="none"/>
                <w:shd w:val="clear" w:color="auto" w:fill="FFFFFF"/>
              </w:rPr>
              <w:t>　　实验室产生危险废物的，必须按照危险废物污染环境防治的有关规定，向所在地县级以上地方人民政府环境保护行政主管部门申报危险废物的种类、产生量、流向、贮存、处置等有关资料。</w:t>
            </w:r>
            <w:r>
              <w:rPr>
                <w:rFonts w:hint="eastAsia" w:ascii="宋体" w:hAnsi="宋体" w:cs="宋体"/>
                <w:color w:val="auto"/>
                <w:sz w:val="24"/>
                <w:highlight w:val="none"/>
                <w:shd w:val="clear" w:color="auto" w:fill="FFFFFF"/>
              </w:rPr>
              <w:br w:type="textWrapping"/>
            </w:r>
            <w:r>
              <w:rPr>
                <w:rFonts w:hint="eastAsia" w:ascii="宋体" w:hAnsi="宋体" w:cs="宋体"/>
                <w:color w:val="auto"/>
                <w:sz w:val="24"/>
                <w:highlight w:val="none"/>
                <w:shd w:val="clear" w:color="auto" w:fill="FFFFFF"/>
              </w:rPr>
              <w:t>　　</w:t>
            </w:r>
            <w:r>
              <w:rPr>
                <w:rStyle w:val="24"/>
                <w:rFonts w:hint="eastAsia" w:ascii="宋体" w:hAnsi="宋体" w:cs="宋体"/>
                <w:color w:val="auto"/>
                <w:sz w:val="24"/>
                <w:highlight w:val="none"/>
                <w:shd w:val="clear" w:color="auto" w:fill="FFFFFF"/>
              </w:rPr>
              <w:t>第十三条</w:t>
            </w:r>
            <w:r>
              <w:rPr>
                <w:rFonts w:hint="eastAsia" w:ascii="宋体" w:hAnsi="宋体" w:cs="宋体"/>
                <w:color w:val="auto"/>
                <w:sz w:val="24"/>
                <w:highlight w:val="none"/>
                <w:shd w:val="clear" w:color="auto" w:fill="FFFFFF"/>
              </w:rPr>
              <w:t>　实验室对其产生的废水，必须按照国家有关规定进行无害化处理；符合国家有关排放标准后，方可排放。</w:t>
            </w:r>
            <w:r>
              <w:rPr>
                <w:rFonts w:hint="eastAsia" w:ascii="宋体" w:hAnsi="宋体" w:cs="宋体"/>
                <w:color w:val="auto"/>
                <w:sz w:val="24"/>
                <w:highlight w:val="none"/>
                <w:shd w:val="clear" w:color="auto" w:fill="FFFFFF"/>
              </w:rPr>
              <w:br w:type="textWrapping"/>
            </w:r>
            <w:r>
              <w:rPr>
                <w:rFonts w:hint="eastAsia" w:ascii="宋体" w:hAnsi="宋体" w:cs="宋体"/>
                <w:color w:val="auto"/>
                <w:sz w:val="24"/>
                <w:highlight w:val="none"/>
                <w:shd w:val="clear" w:color="auto" w:fill="FFFFFF"/>
              </w:rPr>
              <w:t>　　</w:t>
            </w:r>
            <w:r>
              <w:rPr>
                <w:rStyle w:val="24"/>
                <w:rFonts w:hint="eastAsia" w:ascii="宋体" w:hAnsi="宋体" w:cs="宋体"/>
                <w:color w:val="auto"/>
                <w:sz w:val="24"/>
                <w:highlight w:val="none"/>
                <w:shd w:val="clear" w:color="auto" w:fill="FFFFFF"/>
              </w:rPr>
              <w:t>第十四条</w:t>
            </w:r>
            <w:r>
              <w:rPr>
                <w:rFonts w:hint="eastAsia" w:ascii="宋体" w:hAnsi="宋体" w:cs="宋体"/>
                <w:color w:val="auto"/>
                <w:sz w:val="24"/>
                <w:highlight w:val="none"/>
                <w:shd w:val="clear" w:color="auto" w:fill="FFFFFF"/>
              </w:rPr>
              <w:t>　实验室进行实验活动时，必须按照国家有关规定保证大气污染防治设施的正常运转；排放废气不得违反国家有关标准或者规定。</w:t>
            </w:r>
            <w:r>
              <w:rPr>
                <w:rFonts w:hint="eastAsia" w:ascii="宋体" w:hAnsi="宋体" w:cs="宋体"/>
                <w:color w:val="auto"/>
                <w:sz w:val="24"/>
                <w:highlight w:val="none"/>
                <w:shd w:val="clear" w:color="auto" w:fill="FFFFFF"/>
              </w:rPr>
              <w:br w:type="textWrapping"/>
            </w:r>
            <w:r>
              <w:rPr>
                <w:rFonts w:hint="eastAsia" w:ascii="宋体" w:hAnsi="宋体" w:cs="宋体"/>
                <w:color w:val="auto"/>
                <w:sz w:val="24"/>
                <w:highlight w:val="none"/>
                <w:shd w:val="clear" w:color="auto" w:fill="FFFFFF"/>
              </w:rPr>
              <w:t>　　</w:t>
            </w:r>
            <w:r>
              <w:rPr>
                <w:rStyle w:val="24"/>
                <w:rFonts w:hint="eastAsia" w:ascii="宋体" w:hAnsi="宋体" w:cs="宋体"/>
                <w:color w:val="auto"/>
                <w:sz w:val="24"/>
                <w:highlight w:val="none"/>
                <w:shd w:val="clear" w:color="auto" w:fill="FFFFFF"/>
              </w:rPr>
              <w:t>第十五条</w:t>
            </w:r>
            <w:r>
              <w:rPr>
                <w:rFonts w:hint="eastAsia" w:ascii="宋体" w:hAnsi="宋体" w:cs="宋体"/>
                <w:color w:val="auto"/>
                <w:sz w:val="24"/>
                <w:highlight w:val="none"/>
                <w:shd w:val="clear" w:color="auto" w:fill="FFFFFF"/>
              </w:rPr>
              <w:t>　实验室必须按照下列规定，妥善收集、贮存和处置其实验活动产生的危险废物，防止环境污染：</w:t>
            </w:r>
            <w:r>
              <w:rPr>
                <w:rFonts w:hint="eastAsia" w:ascii="宋体" w:hAnsi="宋体" w:cs="宋体"/>
                <w:color w:val="auto"/>
                <w:sz w:val="24"/>
                <w:highlight w:val="none"/>
                <w:shd w:val="clear" w:color="auto" w:fill="FFFFFF"/>
              </w:rPr>
              <w:br w:type="textWrapping"/>
            </w:r>
            <w:r>
              <w:rPr>
                <w:rFonts w:hint="eastAsia" w:ascii="宋体" w:hAnsi="宋体" w:cs="宋体"/>
                <w:color w:val="auto"/>
                <w:sz w:val="24"/>
                <w:highlight w:val="none"/>
                <w:shd w:val="clear" w:color="auto" w:fill="FFFFFF"/>
              </w:rPr>
              <w:t>　　（一）建立危险废物登记制度，对其产生的危险废物进行登记。登记内容应当包括危险废物的来源、种类、重量或者数量、处置方法、最终去向以及经办人签名等项目。登记资料至少保存3年。</w:t>
            </w:r>
            <w:r>
              <w:rPr>
                <w:rFonts w:hint="eastAsia" w:ascii="宋体" w:hAnsi="宋体" w:cs="宋体"/>
                <w:color w:val="auto"/>
                <w:sz w:val="24"/>
                <w:highlight w:val="none"/>
                <w:shd w:val="clear" w:color="auto" w:fill="FFFFFF"/>
              </w:rPr>
              <w:br w:type="textWrapping"/>
            </w:r>
            <w:r>
              <w:rPr>
                <w:rFonts w:hint="eastAsia" w:ascii="宋体" w:hAnsi="宋体" w:cs="宋体"/>
                <w:color w:val="auto"/>
                <w:sz w:val="24"/>
                <w:highlight w:val="none"/>
                <w:shd w:val="clear" w:color="auto" w:fill="FFFFFF"/>
              </w:rPr>
              <w:t>　　（二）及时收集其实验活动中产生的危险废物，并按照类别分别置于防渗漏、防锐器穿透等符合国家有关环境保护要求的专用包装物、容器内，并按国家规定要求设置明显的危险废物警示标识和说明。</w:t>
            </w:r>
            <w:r>
              <w:rPr>
                <w:rFonts w:hint="eastAsia" w:ascii="宋体" w:hAnsi="宋体" w:cs="宋体"/>
                <w:color w:val="auto"/>
                <w:sz w:val="24"/>
                <w:highlight w:val="none"/>
                <w:shd w:val="clear" w:color="auto" w:fill="FFFFFF"/>
              </w:rPr>
              <w:br w:type="textWrapping"/>
            </w:r>
            <w:r>
              <w:rPr>
                <w:rFonts w:hint="eastAsia" w:ascii="宋体" w:hAnsi="宋体" w:cs="宋体"/>
                <w:color w:val="auto"/>
                <w:sz w:val="24"/>
                <w:highlight w:val="none"/>
                <w:shd w:val="clear" w:color="auto" w:fill="FFFFFF"/>
              </w:rPr>
              <w:t>　　（三）配备符合国家法律、行政法规和有关技术规范要求的危险废物暂时贮存柜（箱）或者其他设施、设备。</w:t>
            </w:r>
            <w:r>
              <w:rPr>
                <w:rFonts w:hint="eastAsia" w:ascii="宋体" w:hAnsi="宋体" w:cs="宋体"/>
                <w:color w:val="auto"/>
                <w:sz w:val="24"/>
                <w:highlight w:val="none"/>
                <w:shd w:val="clear" w:color="auto" w:fill="FFFFFF"/>
              </w:rPr>
              <w:br w:type="textWrapping"/>
            </w:r>
            <w:r>
              <w:rPr>
                <w:rFonts w:hint="eastAsia" w:ascii="宋体" w:hAnsi="宋体" w:cs="宋体"/>
                <w:color w:val="auto"/>
                <w:sz w:val="24"/>
                <w:highlight w:val="none"/>
                <w:shd w:val="clear" w:color="auto" w:fill="FFFFFF"/>
              </w:rPr>
              <w:t>　　（四）按照国家有关规定对危险废物就地进行无害化处理，并根据就近集中处置的原则，及时将经无害化处理后的危险废物交由依法取得危险废物经营许可证的单位集中处置。</w:t>
            </w:r>
            <w:r>
              <w:rPr>
                <w:rFonts w:hint="eastAsia" w:ascii="宋体" w:hAnsi="宋体" w:cs="宋体"/>
                <w:color w:val="auto"/>
                <w:sz w:val="24"/>
                <w:highlight w:val="none"/>
                <w:shd w:val="clear" w:color="auto" w:fill="FFFFFF"/>
              </w:rPr>
              <w:br w:type="textWrapping"/>
            </w:r>
            <w:r>
              <w:rPr>
                <w:rFonts w:hint="eastAsia" w:ascii="宋体" w:hAnsi="宋体" w:cs="宋体"/>
                <w:color w:val="auto"/>
                <w:sz w:val="24"/>
                <w:highlight w:val="none"/>
                <w:shd w:val="clear" w:color="auto" w:fill="FFFFFF"/>
              </w:rPr>
              <w:t>　　（五）转移危险废物的，应当按照《固体废物污染环境防治法》和国家环境保护总局的有关规定，执行危险废物转移联单制度。</w:t>
            </w:r>
            <w:r>
              <w:rPr>
                <w:rFonts w:hint="eastAsia" w:ascii="宋体" w:hAnsi="宋体" w:cs="宋体"/>
                <w:color w:val="auto"/>
                <w:sz w:val="24"/>
                <w:highlight w:val="none"/>
                <w:shd w:val="clear" w:color="auto" w:fill="FFFFFF"/>
              </w:rPr>
              <w:br w:type="textWrapping"/>
            </w:r>
            <w:r>
              <w:rPr>
                <w:rFonts w:hint="eastAsia" w:ascii="宋体" w:hAnsi="宋体" w:cs="宋体"/>
                <w:color w:val="auto"/>
                <w:sz w:val="24"/>
                <w:highlight w:val="none"/>
                <w:shd w:val="clear" w:color="auto" w:fill="FFFFFF"/>
              </w:rPr>
              <w:t>　　（六）不得随意丢弃、倾倒、堆放危险废物，不得将危险废物混入其他废物和生活垃圾中。</w:t>
            </w:r>
            <w:r>
              <w:rPr>
                <w:rFonts w:hint="eastAsia" w:ascii="宋体" w:hAnsi="宋体" w:cs="宋体"/>
                <w:color w:val="auto"/>
                <w:sz w:val="24"/>
                <w:highlight w:val="none"/>
                <w:shd w:val="clear" w:color="auto" w:fill="FFFFFF"/>
              </w:rPr>
              <w:br w:type="textWrapping"/>
            </w:r>
            <w:r>
              <w:rPr>
                <w:rFonts w:hint="eastAsia" w:ascii="宋体" w:hAnsi="宋体" w:cs="宋体"/>
                <w:color w:val="auto"/>
                <w:sz w:val="24"/>
                <w:highlight w:val="none"/>
                <w:shd w:val="clear" w:color="auto" w:fill="FFFFFF"/>
              </w:rPr>
              <w:t>　　（七）国家环境保护法律、行政法规和规章有关危险废物管理的其他要求。</w:t>
            </w:r>
            <w:r>
              <w:rPr>
                <w:rFonts w:hint="eastAsia" w:ascii="宋体" w:hAnsi="宋体" w:cs="宋体"/>
                <w:color w:val="auto"/>
                <w:sz w:val="24"/>
                <w:highlight w:val="none"/>
                <w:shd w:val="clear" w:color="auto" w:fill="FFFFFF"/>
              </w:rPr>
              <w:br w:type="textWrapping"/>
            </w:r>
            <w:r>
              <w:rPr>
                <w:rFonts w:hint="eastAsia" w:ascii="宋体" w:hAnsi="宋体" w:cs="宋体"/>
                <w:color w:val="auto"/>
                <w:sz w:val="24"/>
                <w:highlight w:val="none"/>
                <w:shd w:val="clear" w:color="auto" w:fill="FFFFFF"/>
              </w:rPr>
              <w:t>　　</w:t>
            </w:r>
            <w:r>
              <w:rPr>
                <w:rStyle w:val="24"/>
                <w:rFonts w:hint="eastAsia" w:ascii="宋体" w:hAnsi="宋体" w:cs="宋体"/>
                <w:color w:val="auto"/>
                <w:sz w:val="24"/>
                <w:highlight w:val="none"/>
                <w:shd w:val="clear" w:color="auto" w:fill="FFFFFF"/>
              </w:rPr>
              <w:t>第十六条</w:t>
            </w:r>
            <w:r>
              <w:rPr>
                <w:rFonts w:hint="eastAsia" w:ascii="宋体" w:hAnsi="宋体" w:cs="宋体"/>
                <w:color w:val="auto"/>
                <w:sz w:val="24"/>
                <w:highlight w:val="none"/>
                <w:shd w:val="clear" w:color="auto" w:fill="FFFFFF"/>
              </w:rPr>
              <w:t>　实验室建立并保留的实验档案应当如实记录与生物安全相关的实验活动和设施、设备工作状态情况，以及实验活动产生的废水、废气和危险废物无害化处理、集中处置以及检验的情况。</w:t>
            </w:r>
            <w:r>
              <w:rPr>
                <w:rFonts w:hint="eastAsia" w:ascii="宋体" w:hAnsi="宋体" w:cs="宋体"/>
                <w:color w:val="auto"/>
                <w:sz w:val="24"/>
                <w:highlight w:val="none"/>
                <w:shd w:val="clear" w:color="auto" w:fill="FFFFFF"/>
              </w:rPr>
              <w:br w:type="textWrapping"/>
            </w:r>
            <w:r>
              <w:rPr>
                <w:rFonts w:hint="eastAsia" w:ascii="宋体" w:hAnsi="宋体" w:cs="宋体"/>
                <w:color w:val="auto"/>
                <w:sz w:val="24"/>
                <w:highlight w:val="none"/>
                <w:shd w:val="clear" w:color="auto" w:fill="FFFFFF"/>
              </w:rPr>
              <w:t>　　</w:t>
            </w:r>
            <w:r>
              <w:rPr>
                <w:rStyle w:val="24"/>
                <w:rFonts w:hint="eastAsia" w:ascii="宋体" w:hAnsi="宋体" w:cs="宋体"/>
                <w:color w:val="auto"/>
                <w:sz w:val="24"/>
                <w:highlight w:val="none"/>
                <w:shd w:val="clear" w:color="auto" w:fill="FFFFFF"/>
              </w:rPr>
              <w:t>第十七条</w:t>
            </w:r>
            <w:r>
              <w:rPr>
                <w:rFonts w:hint="eastAsia" w:ascii="宋体" w:hAnsi="宋体" w:cs="宋体"/>
                <w:color w:val="auto"/>
                <w:sz w:val="24"/>
                <w:highlight w:val="none"/>
                <w:shd w:val="clear" w:color="auto" w:fill="FFFFFF"/>
              </w:rPr>
              <w:t>　实验室应当制定环境污染应急预案，报所在地县级人民政府环境保护行政主管部门备案，并定期进行演练。</w:t>
            </w:r>
            <w:r>
              <w:rPr>
                <w:rFonts w:hint="eastAsia" w:ascii="宋体" w:hAnsi="宋体" w:cs="宋体"/>
                <w:color w:val="auto"/>
                <w:sz w:val="24"/>
                <w:highlight w:val="none"/>
                <w:shd w:val="clear" w:color="auto" w:fill="FFFFFF"/>
              </w:rPr>
              <w:br w:type="textWrapping"/>
            </w:r>
            <w:r>
              <w:rPr>
                <w:rFonts w:hint="eastAsia" w:ascii="宋体" w:hAnsi="宋体" w:cs="宋体"/>
                <w:color w:val="auto"/>
                <w:sz w:val="24"/>
                <w:highlight w:val="none"/>
                <w:shd w:val="clear" w:color="auto" w:fill="FFFFFF"/>
              </w:rPr>
              <w:t>　　实验室产生危险废物的，应当按照国家危险废物污染环境防治的规定，制定意外事故的防范措施和应急预案，并向所在地县级以上地方人民政府环境保护行政主管部门备案。</w:t>
            </w:r>
            <w:r>
              <w:rPr>
                <w:rFonts w:hint="eastAsia" w:ascii="宋体" w:hAnsi="宋体" w:cs="宋体"/>
                <w:color w:val="auto"/>
                <w:sz w:val="24"/>
                <w:highlight w:val="none"/>
                <w:shd w:val="clear" w:color="auto" w:fill="FFFFFF"/>
              </w:rPr>
              <w:br w:type="textWrapping"/>
            </w:r>
            <w:r>
              <w:rPr>
                <w:rFonts w:hint="eastAsia" w:ascii="宋体" w:hAnsi="宋体" w:cs="宋体"/>
                <w:color w:val="auto"/>
                <w:sz w:val="24"/>
                <w:highlight w:val="none"/>
                <w:shd w:val="clear" w:color="auto" w:fill="FFFFFF"/>
              </w:rPr>
              <w:t>　　《病原微生物实验室生物安全管理条例》施行前已经投入使用的三级实验室，应当按照所在地县级人民政府环境保护行政主管部门的要求，限期制定环境污染应急预案和监测计划，并报环境保护行政主管部门备案。</w:t>
            </w:r>
            <w:r>
              <w:rPr>
                <w:rFonts w:hint="eastAsia" w:ascii="宋体" w:hAnsi="宋体" w:cs="宋体"/>
                <w:color w:val="auto"/>
                <w:sz w:val="24"/>
                <w:highlight w:val="none"/>
                <w:shd w:val="clear" w:color="auto" w:fill="FFFFFF"/>
              </w:rPr>
              <w:br w:type="textWrapping"/>
            </w:r>
            <w:r>
              <w:rPr>
                <w:rFonts w:hint="eastAsia" w:ascii="宋体" w:hAnsi="宋体" w:cs="宋体"/>
                <w:color w:val="auto"/>
                <w:sz w:val="24"/>
                <w:highlight w:val="none"/>
                <w:shd w:val="clear" w:color="auto" w:fill="FFFFFF"/>
              </w:rPr>
              <w:t>　　</w:t>
            </w:r>
            <w:r>
              <w:rPr>
                <w:rStyle w:val="24"/>
                <w:rFonts w:hint="eastAsia" w:ascii="宋体" w:hAnsi="宋体" w:cs="宋体"/>
                <w:color w:val="auto"/>
                <w:sz w:val="24"/>
                <w:highlight w:val="none"/>
                <w:shd w:val="clear" w:color="auto" w:fill="FFFFFF"/>
              </w:rPr>
              <w:t>第十八条</w:t>
            </w:r>
            <w:r>
              <w:rPr>
                <w:rFonts w:hint="eastAsia" w:ascii="宋体" w:hAnsi="宋体" w:cs="宋体"/>
                <w:color w:val="auto"/>
                <w:sz w:val="24"/>
                <w:highlight w:val="none"/>
                <w:shd w:val="clear" w:color="auto" w:fill="FFFFFF"/>
              </w:rPr>
              <w:t>　实验室发生泄露或者扩散，造成或者可能造成严重环境污染或者生态破坏的，应当立即采取应急措施，通报可能受到危害的单位和居民，并向当地人民政府环境保护行政主管部门和有关部门报告，接受调查处理。</w:t>
            </w:r>
            <w:r>
              <w:rPr>
                <w:rFonts w:hint="eastAsia" w:ascii="宋体" w:hAnsi="宋体" w:cs="宋体"/>
                <w:color w:val="auto"/>
                <w:sz w:val="24"/>
                <w:highlight w:val="none"/>
                <w:shd w:val="clear" w:color="auto" w:fill="FFFFFF"/>
              </w:rPr>
              <w:br w:type="textWrapping"/>
            </w:r>
            <w:r>
              <w:rPr>
                <w:rFonts w:hint="eastAsia" w:ascii="宋体" w:hAnsi="宋体" w:cs="宋体"/>
                <w:color w:val="auto"/>
                <w:sz w:val="24"/>
                <w:highlight w:val="none"/>
                <w:shd w:val="clear" w:color="auto" w:fill="FFFFFF"/>
              </w:rPr>
              <w:t>　　当地人民政府环境保护行政主管部门应当按照国家环境保护总局污染事故报告程序规定报告上级人民政府环境保护行政主管部门。</w:t>
            </w:r>
          </w:p>
          <w:p>
            <w:pPr>
              <w:widowControl/>
              <w:tabs>
                <w:tab w:val="left" w:pos="610"/>
              </w:tabs>
              <w:spacing w:line="460" w:lineRule="atLeast"/>
              <w:ind w:firstLine="480"/>
              <w:rPr>
                <w:rStyle w:val="26"/>
                <w:color w:val="auto"/>
                <w:kern w:val="0"/>
                <w:szCs w:val="20"/>
                <w:highlight w:val="none"/>
              </w:rPr>
            </w:pPr>
            <w:r>
              <w:rPr>
                <w:rFonts w:hint="eastAsia"/>
                <w:color w:val="auto"/>
                <w:highlight w:val="none"/>
              </w:rPr>
              <w:tab/>
            </w:r>
          </w:p>
          <w:p>
            <w:pPr>
              <w:pStyle w:val="2"/>
              <w:rPr>
                <w:rStyle w:val="26"/>
                <w:color w:val="auto"/>
                <w:kern w:val="0"/>
                <w:szCs w:val="20"/>
                <w:highlight w:val="none"/>
              </w:rPr>
            </w:pPr>
          </w:p>
          <w:p>
            <w:pPr>
              <w:pStyle w:val="3"/>
              <w:ind w:firstLine="420"/>
              <w:rPr>
                <w:rStyle w:val="26"/>
                <w:color w:val="auto"/>
                <w:kern w:val="0"/>
                <w:szCs w:val="20"/>
                <w:highlight w:val="none"/>
              </w:rPr>
            </w:pPr>
          </w:p>
          <w:p>
            <w:pPr>
              <w:pStyle w:val="3"/>
              <w:ind w:firstLine="420"/>
              <w:rPr>
                <w:rStyle w:val="26"/>
                <w:color w:val="auto"/>
                <w:kern w:val="0"/>
                <w:szCs w:val="20"/>
                <w:highlight w:val="none"/>
              </w:rPr>
            </w:pPr>
          </w:p>
          <w:p>
            <w:pPr>
              <w:pStyle w:val="3"/>
              <w:ind w:firstLine="420"/>
              <w:rPr>
                <w:rStyle w:val="26"/>
                <w:color w:val="auto"/>
                <w:kern w:val="0"/>
                <w:szCs w:val="20"/>
                <w:highlight w:val="none"/>
              </w:rPr>
            </w:pPr>
          </w:p>
          <w:p>
            <w:pPr>
              <w:pStyle w:val="3"/>
              <w:ind w:firstLine="420"/>
              <w:rPr>
                <w:rStyle w:val="26"/>
                <w:color w:val="auto"/>
                <w:kern w:val="0"/>
                <w:szCs w:val="20"/>
                <w:highlight w:val="none"/>
              </w:rPr>
            </w:pPr>
          </w:p>
          <w:p>
            <w:pPr>
              <w:pStyle w:val="3"/>
              <w:ind w:firstLine="420"/>
              <w:rPr>
                <w:rStyle w:val="26"/>
                <w:color w:val="auto"/>
                <w:kern w:val="0"/>
                <w:szCs w:val="20"/>
                <w:highlight w:val="none"/>
              </w:rPr>
            </w:pPr>
          </w:p>
          <w:p>
            <w:pPr>
              <w:pStyle w:val="3"/>
              <w:ind w:firstLine="420"/>
              <w:rPr>
                <w:rStyle w:val="26"/>
                <w:color w:val="auto"/>
                <w:kern w:val="0"/>
                <w:szCs w:val="20"/>
                <w:highlight w:val="none"/>
              </w:rPr>
            </w:pPr>
          </w:p>
          <w:p>
            <w:pPr>
              <w:pStyle w:val="3"/>
              <w:ind w:firstLine="420"/>
              <w:rPr>
                <w:rStyle w:val="26"/>
                <w:color w:val="auto"/>
                <w:kern w:val="0"/>
                <w:szCs w:val="20"/>
                <w:highlight w:val="none"/>
              </w:rPr>
            </w:pPr>
          </w:p>
          <w:p>
            <w:pPr>
              <w:pStyle w:val="3"/>
              <w:ind w:firstLine="420"/>
              <w:rPr>
                <w:rStyle w:val="26"/>
                <w:color w:val="auto"/>
                <w:kern w:val="0"/>
                <w:szCs w:val="20"/>
                <w:highlight w:val="none"/>
              </w:rPr>
            </w:pPr>
          </w:p>
          <w:p>
            <w:pPr>
              <w:pStyle w:val="3"/>
              <w:ind w:firstLine="420"/>
              <w:rPr>
                <w:rStyle w:val="26"/>
                <w:color w:val="auto"/>
                <w:kern w:val="0"/>
                <w:szCs w:val="20"/>
                <w:highlight w:val="none"/>
              </w:rPr>
            </w:pPr>
          </w:p>
          <w:p>
            <w:pPr>
              <w:pStyle w:val="3"/>
              <w:ind w:firstLine="420"/>
              <w:rPr>
                <w:rStyle w:val="26"/>
                <w:color w:val="auto"/>
                <w:kern w:val="0"/>
                <w:szCs w:val="20"/>
                <w:highlight w:val="none"/>
              </w:rPr>
            </w:pPr>
          </w:p>
          <w:p>
            <w:pPr>
              <w:pStyle w:val="3"/>
              <w:ind w:firstLine="420"/>
              <w:rPr>
                <w:rStyle w:val="26"/>
                <w:color w:val="auto"/>
                <w:kern w:val="0"/>
                <w:szCs w:val="20"/>
                <w:highlight w:val="none"/>
              </w:rPr>
            </w:pPr>
          </w:p>
          <w:p>
            <w:pPr>
              <w:pStyle w:val="3"/>
              <w:ind w:firstLine="420"/>
              <w:rPr>
                <w:rStyle w:val="26"/>
                <w:color w:val="auto"/>
                <w:kern w:val="0"/>
                <w:szCs w:val="20"/>
                <w:highlight w:val="none"/>
              </w:rPr>
            </w:pPr>
          </w:p>
          <w:p>
            <w:pPr>
              <w:pStyle w:val="3"/>
              <w:ind w:firstLine="420"/>
              <w:rPr>
                <w:rStyle w:val="26"/>
                <w:color w:val="auto"/>
                <w:kern w:val="0"/>
                <w:szCs w:val="20"/>
                <w:highlight w:val="none"/>
              </w:rPr>
            </w:pPr>
          </w:p>
          <w:p>
            <w:pPr>
              <w:pStyle w:val="3"/>
              <w:ind w:firstLine="0" w:firstLineChars="0"/>
              <w:rPr>
                <w:rStyle w:val="26"/>
                <w:color w:val="auto"/>
                <w:kern w:val="0"/>
                <w:szCs w:val="20"/>
                <w:highlight w:val="none"/>
              </w:rPr>
            </w:pPr>
          </w:p>
        </w:tc>
      </w:tr>
    </w:tbl>
    <w:p>
      <w:pPr>
        <w:rPr>
          <w:snapToGrid w:val="0"/>
          <w:color w:val="auto"/>
          <w:sz w:val="36"/>
          <w:szCs w:val="36"/>
          <w:highlight w:val="none"/>
        </w:rPr>
        <w:sectPr>
          <w:footerReference r:id="rId5" w:type="default"/>
          <w:pgSz w:w="11906" w:h="16838"/>
          <w:pgMar w:top="1702" w:right="1531" w:bottom="1702" w:left="1531" w:header="851" w:footer="1077" w:gutter="0"/>
          <w:pgNumType w:start="1"/>
          <w:cols w:space="0" w:num="1"/>
        </w:sectPr>
      </w:pPr>
    </w:p>
    <w:p>
      <w:pPr>
        <w:pStyle w:val="16"/>
        <w:jc w:val="center"/>
        <w:outlineLvl w:val="0"/>
        <w:rPr>
          <w:rFonts w:hint="default" w:ascii="Times New Roman" w:hAnsi="Times New Roman"/>
          <w:snapToGrid w:val="0"/>
          <w:color w:val="auto"/>
          <w:sz w:val="30"/>
          <w:szCs w:val="30"/>
          <w:highlight w:val="none"/>
        </w:rPr>
      </w:pPr>
      <w:r>
        <w:rPr>
          <w:rFonts w:ascii="Times New Roman" w:hAnsi="Times New Roman"/>
          <w:snapToGrid w:val="0"/>
          <w:color w:val="auto"/>
          <w:sz w:val="30"/>
          <w:szCs w:val="30"/>
          <w:highlight w:val="none"/>
        </w:rPr>
        <w:t>二、建设项目工程分析</w:t>
      </w:r>
    </w:p>
    <w:tbl>
      <w:tblPr>
        <w:tblStyle w:val="21"/>
        <w:tblW w:w="89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6" w:hRule="atLeast"/>
          <w:jc w:val="center"/>
        </w:trPr>
        <w:tc>
          <w:tcPr>
            <w:tcW w:w="420" w:type="dxa"/>
            <w:tcBorders>
              <w:top w:val="single" w:color="auto" w:sz="8" w:space="0"/>
              <w:left w:val="single" w:color="auto" w:sz="8" w:space="0"/>
              <w:bottom w:val="single" w:color="auto" w:sz="4" w:space="0"/>
              <w:right w:val="single" w:color="auto" w:sz="4" w:space="0"/>
            </w:tcBorders>
            <w:shd w:val="clear" w:color="auto" w:fill="auto"/>
            <w:tcMar>
              <w:left w:w="0" w:type="dxa"/>
              <w:right w:w="0" w:type="dxa"/>
            </w:tcMar>
            <w:vAlign w:val="center"/>
          </w:tcPr>
          <w:p>
            <w:pPr>
              <w:pStyle w:val="16"/>
              <w:adjustRightInd w:val="0"/>
              <w:snapToGrid w:val="0"/>
              <w:spacing w:beforeAutospacing="0" w:afterAutospacing="0"/>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建设内容</w:t>
            </w:r>
            <w:r>
              <w:rPr>
                <w:snapToGrid w:val="0"/>
                <w:color w:val="auto"/>
                <w:highlight w:val="none"/>
              </w:rPr>
              <w:t xml:space="preserve"> </w:t>
            </w:r>
          </w:p>
        </w:tc>
        <w:tc>
          <w:tcPr>
            <w:tcW w:w="8542" w:type="dxa"/>
            <w:tcBorders>
              <w:top w:val="single" w:color="auto" w:sz="8" w:space="0"/>
              <w:left w:val="single" w:color="auto" w:sz="4" w:space="0"/>
              <w:bottom w:val="single" w:color="auto" w:sz="4" w:space="0"/>
              <w:right w:val="single" w:color="auto" w:sz="8" w:space="0"/>
            </w:tcBorders>
            <w:shd w:val="clear" w:color="auto" w:fill="auto"/>
          </w:tcPr>
          <w:p>
            <w:pPr>
              <w:widowControl/>
              <w:spacing w:line="460" w:lineRule="atLeast"/>
              <w:jc w:val="left"/>
              <w:rPr>
                <w:color w:val="auto"/>
                <w:highlight w:val="none"/>
              </w:rPr>
            </w:pPr>
            <w:r>
              <w:rPr>
                <w:rFonts w:hint="eastAsia" w:cs="宋体"/>
                <w:b/>
                <w:color w:val="auto"/>
                <w:sz w:val="24"/>
                <w:highlight w:val="none"/>
              </w:rPr>
              <w:t>1、项目由来</w:t>
            </w:r>
          </w:p>
          <w:p>
            <w:pPr>
              <w:widowControl/>
              <w:spacing w:line="460" w:lineRule="atLeast"/>
              <w:ind w:firstLine="480"/>
              <w:rPr>
                <w:rFonts w:cs="宋体"/>
                <w:color w:val="auto"/>
                <w:sz w:val="24"/>
                <w:highlight w:val="none"/>
              </w:rPr>
            </w:pPr>
            <w:r>
              <w:rPr>
                <w:rFonts w:hint="eastAsia" w:cs="宋体"/>
                <w:color w:val="auto"/>
                <w:sz w:val="24"/>
                <w:highlight w:val="none"/>
              </w:rPr>
              <w:t xml:space="preserve"> 环心医疗科技（苏州）有限公司成立于2020年，现位于苏州工业园区星湖街 218 号生物医药产业园 C22 楼三层，租赁苏州工业园区生物纳米科技发展有限公司厂房（总建筑面积 1002平方米）建设医疗器械研发项目。主要研发经导管二尖瓣类、肺动脉瓣膜、三尖瓣瓣膜系统，可扩张鞘，导管鞘，扩张器，血管闭合器，球囊扩张导管，研发能力42500件/年。 </w:t>
            </w:r>
          </w:p>
          <w:p>
            <w:pPr>
              <w:widowControl/>
              <w:spacing w:line="460" w:lineRule="atLeast"/>
              <w:ind w:firstLine="480"/>
              <w:rPr>
                <w:rFonts w:cs="宋体"/>
                <w:color w:val="auto"/>
                <w:sz w:val="24"/>
                <w:highlight w:val="none"/>
              </w:rPr>
            </w:pPr>
            <w:r>
              <w:rPr>
                <w:rFonts w:hint="eastAsia" w:cs="宋体"/>
                <w:color w:val="auto"/>
                <w:sz w:val="24"/>
                <w:highlight w:val="none"/>
              </w:rPr>
              <w:t>近年来，由于对导管类产品研究技术成熟，公司团队拓展新的研究方向，以及现有厂房空间不足，环心医疗科技（苏州）有限公司拟投资1000万元，租用位于苏州工业园区东堰里路21号生物产业园五期已建的15栋厂房401、501单元进行研发和生产，年研发栓塞微球10000瓶，年研发瓣膜类（包括经心尖植入二尖瓣系统、经导管二尖瓣置换系统、经导管二尖瓣修复系统、经导管主动脉瓣膜系统、经导管肺动脉瓣膜系统、经导管三尖瓣瓣膜系统）6000套；年生产导管类（包括微导管、球囊扩张导管、房间隔穿刺系统、可控弯导引鞘系统、球囊封堵微导管、导管鞘、可控弯微导管）69000套。</w:t>
            </w:r>
          </w:p>
          <w:p>
            <w:pPr>
              <w:widowControl/>
              <w:spacing w:line="460" w:lineRule="atLeast"/>
              <w:ind w:firstLine="480"/>
              <w:rPr>
                <w:color w:val="auto"/>
                <w:highlight w:val="none"/>
              </w:rPr>
            </w:pPr>
            <w:r>
              <w:rPr>
                <w:color w:val="auto"/>
                <w:sz w:val="24"/>
                <w:highlight w:val="none"/>
              </w:rPr>
              <w:t>根据《国民经济行业分类》（GB/T4754-2017）</w:t>
            </w:r>
            <w:r>
              <w:rPr>
                <w:rFonts w:hint="eastAsia"/>
                <w:color w:val="auto"/>
                <w:sz w:val="24"/>
                <w:highlight w:val="none"/>
              </w:rPr>
              <w:t>（2019修正）</w:t>
            </w:r>
            <w:r>
              <w:rPr>
                <w:color w:val="auto"/>
                <w:sz w:val="24"/>
                <w:highlight w:val="none"/>
              </w:rPr>
              <w:t>，本项目所属行业类别为</w:t>
            </w:r>
            <w:r>
              <w:rPr>
                <w:rFonts w:hint="eastAsia"/>
                <w:color w:val="auto"/>
                <w:sz w:val="24"/>
                <w:highlight w:val="none"/>
              </w:rPr>
              <w:t>“</w:t>
            </w:r>
            <w:r>
              <w:rPr>
                <w:color w:val="auto"/>
                <w:sz w:val="24"/>
                <w:highlight w:val="none"/>
              </w:rPr>
              <w:t>C3581医疗诊断、监护及治疗设备制造</w:t>
            </w:r>
            <w:r>
              <w:rPr>
                <w:rFonts w:hint="eastAsia"/>
                <w:color w:val="auto"/>
                <w:sz w:val="24"/>
                <w:highlight w:val="none"/>
              </w:rPr>
              <w:t>”和“M7340 医学研究和试验发展”</w:t>
            </w:r>
            <w:r>
              <w:rPr>
                <w:color w:val="auto"/>
                <w:sz w:val="24"/>
                <w:highlight w:val="none"/>
              </w:rPr>
              <w:t>。根据《建设项目环境影响评价分类管理目录》（2021版），本项目类别属于</w:t>
            </w:r>
            <w:r>
              <w:rPr>
                <w:rFonts w:hint="eastAsia"/>
                <w:color w:val="auto"/>
                <w:sz w:val="24"/>
                <w:highlight w:val="none"/>
              </w:rPr>
              <w:t>“</w:t>
            </w:r>
            <w:r>
              <w:rPr>
                <w:color w:val="auto"/>
                <w:sz w:val="24"/>
                <w:highlight w:val="none"/>
              </w:rPr>
              <w:t>专用设备制造业35</w:t>
            </w:r>
            <w:r>
              <w:rPr>
                <w:rFonts w:hint="eastAsia"/>
                <w:color w:val="auto"/>
                <w:sz w:val="24"/>
                <w:highlight w:val="none"/>
              </w:rPr>
              <w:t>”</w:t>
            </w:r>
            <w:r>
              <w:rPr>
                <w:color w:val="auto"/>
                <w:sz w:val="24"/>
                <w:highlight w:val="none"/>
              </w:rPr>
              <w:t>大类下的</w:t>
            </w:r>
            <w:r>
              <w:rPr>
                <w:rFonts w:hint="eastAsia"/>
                <w:color w:val="auto"/>
                <w:sz w:val="24"/>
                <w:highlight w:val="none"/>
              </w:rPr>
              <w:t>“</w:t>
            </w:r>
            <w:r>
              <w:rPr>
                <w:color w:val="auto"/>
                <w:sz w:val="24"/>
                <w:highlight w:val="none"/>
              </w:rPr>
              <w:t>医疗仪器设备及器械制造358</w:t>
            </w:r>
            <w:r>
              <w:rPr>
                <w:rFonts w:hint="eastAsia"/>
                <w:color w:val="auto"/>
                <w:sz w:val="24"/>
                <w:highlight w:val="none"/>
              </w:rPr>
              <w:t>”和“</w:t>
            </w:r>
            <w:r>
              <w:rPr>
                <w:rFonts w:ascii="宋体" w:hAnsi="宋体" w:cs="宋体"/>
                <w:color w:val="auto"/>
                <w:sz w:val="24"/>
                <w:highlight w:val="none"/>
              </w:rPr>
              <w:t>研究和试验发展</w:t>
            </w:r>
            <w:r>
              <w:rPr>
                <w:color w:val="auto"/>
                <w:sz w:val="24"/>
                <w:highlight w:val="none"/>
              </w:rPr>
              <w:t>”</w:t>
            </w:r>
            <w:r>
              <w:rPr>
                <w:rFonts w:hint="eastAsia"/>
                <w:color w:val="auto"/>
                <w:sz w:val="24"/>
                <w:highlight w:val="none"/>
              </w:rPr>
              <w:t>大类下的“</w:t>
            </w:r>
            <w:r>
              <w:rPr>
                <w:rFonts w:ascii="宋体" w:hAnsi="宋体" w:cs="宋体"/>
                <w:color w:val="auto"/>
                <w:sz w:val="24"/>
                <w:highlight w:val="none"/>
              </w:rPr>
              <w:t>专业实验室、研发（试验）基地</w:t>
            </w:r>
            <w:r>
              <w:rPr>
                <w:rFonts w:hint="eastAsia"/>
                <w:color w:val="auto"/>
                <w:sz w:val="24"/>
                <w:highlight w:val="none"/>
              </w:rPr>
              <w:t>”，</w:t>
            </w:r>
            <w:r>
              <w:rPr>
                <w:color w:val="auto"/>
                <w:sz w:val="24"/>
                <w:highlight w:val="none"/>
              </w:rPr>
              <w:t>应编制环境影响报告表。基于以上背景，</w:t>
            </w:r>
            <w:r>
              <w:rPr>
                <w:rFonts w:hint="eastAsia" w:cs="宋体"/>
                <w:color w:val="auto"/>
                <w:sz w:val="24"/>
                <w:highlight w:val="none"/>
              </w:rPr>
              <w:t> 环心医疗科技（苏州）有限公司</w:t>
            </w:r>
            <w:r>
              <w:rPr>
                <w:color w:val="auto"/>
                <w:sz w:val="24"/>
                <w:highlight w:val="none"/>
              </w:rPr>
              <w:t>委托我单位承担该项目的环境影响评价工作。我单位接受委托后，认真研究了该项目的有关材料，并进行实地踏勘，调查建设项目所在地的自然环境状况和有关技术资料，经工程分析、环境影响识别和影响分析，并在此基础上根据国家相关的环保法律法规和相应的标准，编制了本环境影响报告表。</w:t>
            </w:r>
          </w:p>
          <w:p>
            <w:pPr>
              <w:widowControl/>
              <w:numPr>
                <w:ilvl w:val="0"/>
                <w:numId w:val="2"/>
              </w:numPr>
              <w:spacing w:line="460" w:lineRule="atLeast"/>
              <w:jc w:val="left"/>
              <w:rPr>
                <w:rFonts w:cs="宋体"/>
                <w:b/>
                <w:color w:val="auto"/>
                <w:sz w:val="24"/>
                <w:highlight w:val="none"/>
              </w:rPr>
            </w:pPr>
            <w:r>
              <w:rPr>
                <w:rFonts w:hint="eastAsia" w:cs="宋体"/>
                <w:b/>
                <w:color w:val="auto"/>
                <w:sz w:val="24"/>
                <w:highlight w:val="none"/>
              </w:rPr>
              <w:t>主体工程及产品方案</w:t>
            </w:r>
          </w:p>
          <w:p>
            <w:pPr>
              <w:widowControl/>
              <w:spacing w:line="460" w:lineRule="atLeast"/>
              <w:ind w:firstLine="480"/>
              <w:rPr>
                <w:color w:val="auto"/>
                <w:sz w:val="24"/>
                <w:highlight w:val="none"/>
              </w:rPr>
            </w:pPr>
            <w:r>
              <w:rPr>
                <w:rFonts w:hint="eastAsia"/>
                <w:color w:val="auto"/>
                <w:sz w:val="24"/>
                <w:highlight w:val="none"/>
              </w:rPr>
              <w:t>本次扩建项目与现有项目不在同一地点，无依托关系，因此建设内容只列出扩建项目情况。</w:t>
            </w:r>
          </w:p>
          <w:p>
            <w:pPr>
              <w:widowControl/>
              <w:spacing w:line="460" w:lineRule="atLeast"/>
              <w:jc w:val="center"/>
              <w:rPr>
                <w:color w:val="auto"/>
                <w:highlight w:val="none"/>
              </w:rPr>
            </w:pPr>
            <w:r>
              <w:rPr>
                <w:rFonts w:hint="eastAsia" w:cs="宋体"/>
                <w:b/>
                <w:color w:val="auto"/>
                <w:sz w:val="24"/>
                <w:highlight w:val="none"/>
              </w:rPr>
              <w:t>表2-1 建构筑物表</w:t>
            </w:r>
            <w:r>
              <w:rPr>
                <w:color w:val="auto"/>
                <w:highlight w:val="none"/>
              </w:rPr>
              <w:t xml:space="preserve"> </w:t>
            </w:r>
          </w:p>
          <w:tbl>
            <w:tblPr>
              <w:tblStyle w:val="21"/>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50"/>
              <w:gridCol w:w="1045"/>
              <w:gridCol w:w="1122"/>
              <w:gridCol w:w="975"/>
              <w:gridCol w:w="930"/>
              <w:gridCol w:w="1797"/>
              <w:gridCol w:w="170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360" w:hRule="atLeast"/>
                <w:jc w:val="center"/>
              </w:trPr>
              <w:tc>
                <w:tcPr>
                  <w:tcW w:w="761"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b/>
                      <w:bCs/>
                      <w:color w:val="auto"/>
                      <w:highlight w:val="none"/>
                    </w:rPr>
                    <w:t>序号</w:t>
                  </w:r>
                </w:p>
              </w:tc>
              <w:tc>
                <w:tcPr>
                  <w:tcW w:w="1062"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b/>
                      <w:bCs/>
                      <w:color w:val="auto"/>
                      <w:highlight w:val="none"/>
                    </w:rPr>
                    <w:t>主要建构筑物名称</w:t>
                  </w:r>
                </w:p>
              </w:tc>
              <w:tc>
                <w:tcPr>
                  <w:tcW w:w="1140"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b/>
                      <w:bCs/>
                      <w:color w:val="auto"/>
                      <w:highlight w:val="none"/>
                    </w:rPr>
                    <w:t>占地面积（m</w:t>
                  </w:r>
                  <w:r>
                    <w:rPr>
                      <w:b/>
                      <w:bCs/>
                      <w:color w:val="auto"/>
                      <w:highlight w:val="none"/>
                      <w:vertAlign w:val="superscript"/>
                    </w:rPr>
                    <w:t>2</w:t>
                  </w:r>
                  <w:r>
                    <w:rPr>
                      <w:b/>
                      <w:bCs/>
                      <w:color w:val="auto"/>
                      <w:highlight w:val="none"/>
                    </w:rPr>
                    <w:t>）</w:t>
                  </w:r>
                  <w:r>
                    <w:rPr>
                      <w:color w:val="auto"/>
                      <w:highlight w:val="none"/>
                    </w:rPr>
                    <w:t xml:space="preserve"> </w:t>
                  </w:r>
                </w:p>
              </w:tc>
              <w:tc>
                <w:tcPr>
                  <w:tcW w:w="990"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b/>
                      <w:bCs/>
                      <w:color w:val="auto"/>
                      <w:highlight w:val="none"/>
                    </w:rPr>
                    <w:t>建筑面积（m</w:t>
                  </w:r>
                  <w:r>
                    <w:rPr>
                      <w:b/>
                      <w:bCs/>
                      <w:color w:val="auto"/>
                      <w:highlight w:val="none"/>
                      <w:vertAlign w:val="superscript"/>
                    </w:rPr>
                    <w:t>2</w:t>
                  </w:r>
                  <w:r>
                    <w:rPr>
                      <w:b/>
                      <w:bCs/>
                      <w:color w:val="auto"/>
                      <w:highlight w:val="none"/>
                    </w:rPr>
                    <w:t>）</w:t>
                  </w:r>
                  <w:r>
                    <w:rPr>
                      <w:color w:val="auto"/>
                      <w:highlight w:val="none"/>
                    </w:rPr>
                    <w:t xml:space="preserve"> </w:t>
                  </w:r>
                </w:p>
              </w:tc>
              <w:tc>
                <w:tcPr>
                  <w:tcW w:w="945"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b/>
                      <w:bCs/>
                      <w:color w:val="auto"/>
                      <w:highlight w:val="none"/>
                    </w:rPr>
                    <w:t>建筑层数</w:t>
                  </w:r>
                </w:p>
              </w:tc>
              <w:tc>
                <w:tcPr>
                  <w:tcW w:w="1826"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b/>
                      <w:bCs/>
                      <w:color w:val="auto"/>
                      <w:highlight w:val="none"/>
                    </w:rPr>
                    <w:t>建筑高度</w:t>
                  </w:r>
                  <w:r>
                    <w:rPr>
                      <w:rFonts w:hint="eastAsia"/>
                      <w:b/>
                      <w:bCs/>
                      <w:color w:val="auto"/>
                      <w:highlight w:val="none"/>
                    </w:rPr>
                    <w:t>（m）</w:t>
                  </w:r>
                </w:p>
              </w:tc>
              <w:tc>
                <w:tcPr>
                  <w:tcW w:w="1735" w:type="dxa"/>
                  <w:tcBorders>
                    <w:top w:val="single" w:color="auto" w:sz="8" w:space="0"/>
                    <w:left w:val="nil"/>
                    <w:bottom w:val="single" w:color="auto" w:sz="8" w:space="0"/>
                    <w:right w:val="nil"/>
                  </w:tcBorders>
                  <w:shd w:val="clear" w:color="auto" w:fill="auto"/>
                  <w:vAlign w:val="center"/>
                </w:tcPr>
                <w:p>
                  <w:pPr>
                    <w:spacing w:line="360" w:lineRule="atLeast"/>
                    <w:jc w:val="center"/>
                    <w:rPr>
                      <w:color w:val="auto"/>
                      <w:highlight w:val="none"/>
                    </w:rPr>
                  </w:pPr>
                  <w:r>
                    <w:rPr>
                      <w:b/>
                      <w:bCs/>
                      <w:color w:val="auto"/>
                      <w:highlight w:val="none"/>
                    </w:rPr>
                    <w:t>建筑用途</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360" w:hRule="atLeast"/>
                <w:jc w:val="center"/>
              </w:trPr>
              <w:tc>
                <w:tcPr>
                  <w:tcW w:w="761"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color w:val="auto"/>
                      <w:highlight w:val="none"/>
                    </w:rPr>
                    <w:t>1</w:t>
                  </w:r>
                </w:p>
              </w:tc>
              <w:tc>
                <w:tcPr>
                  <w:tcW w:w="1062"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color w:val="auto"/>
                      <w:highlight w:val="none"/>
                    </w:rPr>
                    <w:t xml:space="preserve">生物医药产业园五期15栋 </w:t>
                  </w:r>
                </w:p>
              </w:tc>
              <w:tc>
                <w:tcPr>
                  <w:tcW w:w="1140"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color w:val="auto"/>
                      <w:highlight w:val="none"/>
                    </w:rPr>
                    <w:t xml:space="preserve">1851 </w:t>
                  </w:r>
                </w:p>
              </w:tc>
              <w:tc>
                <w:tcPr>
                  <w:tcW w:w="990"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rFonts w:hint="eastAsia"/>
                      <w:color w:val="auto"/>
                      <w:highlight w:val="none"/>
                      <w:lang w:val="en-US" w:eastAsia="zh-CN"/>
                    </w:rPr>
                    <w:t>3251</w:t>
                  </w:r>
                  <w:r>
                    <w:rPr>
                      <w:color w:val="auto"/>
                      <w:highlight w:val="none"/>
                    </w:rPr>
                    <w:t xml:space="preserve"> </w:t>
                  </w:r>
                </w:p>
              </w:tc>
              <w:tc>
                <w:tcPr>
                  <w:tcW w:w="945"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rFonts w:hint="eastAsia"/>
                      <w:color w:val="auto"/>
                      <w:highlight w:val="none"/>
                    </w:rPr>
                    <w:t>共</w:t>
                  </w:r>
                  <w:r>
                    <w:rPr>
                      <w:color w:val="auto"/>
                      <w:highlight w:val="none"/>
                    </w:rPr>
                    <w:t>5</w:t>
                  </w:r>
                  <w:r>
                    <w:rPr>
                      <w:rFonts w:hint="eastAsia"/>
                      <w:color w:val="auto"/>
                      <w:highlight w:val="none"/>
                    </w:rPr>
                    <w:t>层</w:t>
                  </w:r>
                </w:p>
              </w:tc>
              <w:tc>
                <w:tcPr>
                  <w:tcW w:w="1826"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rFonts w:hint="eastAsia"/>
                      <w:color w:val="auto"/>
                      <w:highlight w:val="none"/>
                    </w:rPr>
                    <w:t>27.7</w:t>
                  </w:r>
                </w:p>
                <w:p>
                  <w:pPr>
                    <w:spacing w:line="360" w:lineRule="atLeast"/>
                    <w:jc w:val="center"/>
                    <w:rPr>
                      <w:color w:val="auto"/>
                      <w:highlight w:val="none"/>
                    </w:rPr>
                  </w:pPr>
                  <w:r>
                    <w:rPr>
                      <w:rFonts w:hint="eastAsia"/>
                      <w:color w:val="auto"/>
                      <w:highlight w:val="none"/>
                    </w:rPr>
                    <w:t>（一层6.5m，二层、三层、四层均为5.4m，五层5m）</w:t>
                  </w:r>
                </w:p>
              </w:tc>
              <w:tc>
                <w:tcPr>
                  <w:tcW w:w="1735" w:type="dxa"/>
                  <w:tcBorders>
                    <w:top w:val="single" w:color="auto" w:sz="8" w:space="0"/>
                    <w:left w:val="nil"/>
                    <w:bottom w:val="single" w:color="auto" w:sz="8" w:space="0"/>
                    <w:right w:val="nil"/>
                  </w:tcBorders>
                  <w:shd w:val="clear" w:color="auto" w:fill="auto"/>
                  <w:vAlign w:val="center"/>
                </w:tcPr>
                <w:p>
                  <w:pPr>
                    <w:spacing w:line="360" w:lineRule="atLeast"/>
                    <w:jc w:val="center"/>
                    <w:rPr>
                      <w:color w:val="auto"/>
                      <w:highlight w:val="none"/>
                    </w:rPr>
                  </w:pPr>
                  <w:r>
                    <w:rPr>
                      <w:rFonts w:hint="eastAsia"/>
                      <w:color w:val="auto"/>
                      <w:highlight w:val="none"/>
                    </w:rPr>
                    <w:t>本项目位于401、501单元，主要从事医疗器械的研发发、生产</w:t>
                  </w:r>
                </w:p>
              </w:tc>
            </w:tr>
          </w:tbl>
          <w:p>
            <w:pPr>
              <w:widowControl/>
              <w:spacing w:line="460" w:lineRule="atLeast"/>
              <w:jc w:val="center"/>
              <w:rPr>
                <w:color w:val="auto"/>
                <w:highlight w:val="none"/>
              </w:rPr>
            </w:pPr>
            <w:r>
              <w:rPr>
                <w:rFonts w:hint="eastAsia" w:cs="宋体"/>
                <w:b/>
                <w:color w:val="auto"/>
                <w:sz w:val="24"/>
                <w:highlight w:val="none"/>
              </w:rPr>
              <w:t>表2-2 产品方案</w:t>
            </w:r>
            <w:r>
              <w:rPr>
                <w:color w:val="auto"/>
                <w:highlight w:val="none"/>
              </w:rPr>
              <w:t xml:space="preserve"> </w:t>
            </w:r>
          </w:p>
          <w:tbl>
            <w:tblPr>
              <w:tblStyle w:val="21"/>
              <w:tblW w:w="845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953"/>
              <w:gridCol w:w="1807"/>
              <w:gridCol w:w="1414"/>
              <w:gridCol w:w="1117"/>
              <w:gridCol w:w="1383"/>
              <w:gridCol w:w="178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360" w:hRule="atLeast"/>
                <w:jc w:val="center"/>
              </w:trPr>
              <w:tc>
                <w:tcPr>
                  <w:tcW w:w="953"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b/>
                      <w:bCs/>
                      <w:color w:val="auto"/>
                      <w:highlight w:val="none"/>
                    </w:rPr>
                  </w:pPr>
                  <w:r>
                    <w:rPr>
                      <w:rFonts w:hint="eastAsia"/>
                      <w:b/>
                      <w:bCs/>
                      <w:color w:val="auto"/>
                      <w:highlight w:val="none"/>
                    </w:rPr>
                    <w:t>分类</w:t>
                  </w:r>
                </w:p>
              </w:tc>
              <w:tc>
                <w:tcPr>
                  <w:tcW w:w="1807"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b/>
                      <w:bCs/>
                      <w:color w:val="auto"/>
                      <w:highlight w:val="none"/>
                    </w:rPr>
                  </w:pPr>
                  <w:r>
                    <w:rPr>
                      <w:b/>
                      <w:bCs/>
                      <w:color w:val="auto"/>
                      <w:highlight w:val="none"/>
                    </w:rPr>
                    <w:t xml:space="preserve">产品名称 </w:t>
                  </w:r>
                </w:p>
              </w:tc>
              <w:tc>
                <w:tcPr>
                  <w:tcW w:w="1414"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b/>
                      <w:bCs/>
                      <w:color w:val="auto"/>
                      <w:highlight w:val="none"/>
                    </w:rPr>
                    <w:t>规格</w:t>
                  </w:r>
                </w:p>
              </w:tc>
              <w:tc>
                <w:tcPr>
                  <w:tcW w:w="1117"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b/>
                      <w:bCs/>
                      <w:color w:val="auto"/>
                      <w:highlight w:val="none"/>
                    </w:rPr>
                    <w:t>年设计能力</w:t>
                  </w:r>
                </w:p>
              </w:tc>
              <w:tc>
                <w:tcPr>
                  <w:tcW w:w="1383"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b/>
                      <w:bCs/>
                      <w:color w:val="auto"/>
                      <w:highlight w:val="none"/>
                    </w:rPr>
                    <w:t>年工作时间(h)</w:t>
                  </w:r>
                </w:p>
              </w:tc>
              <w:tc>
                <w:tcPr>
                  <w:tcW w:w="1785"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b/>
                      <w:bCs/>
                      <w:color w:val="auto"/>
                      <w:highlight w:val="none"/>
                    </w:rPr>
                    <w:t>用途</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953" w:type="dxa"/>
                  <w:vMerge w:val="restart"/>
                  <w:tcBorders>
                    <w:top w:val="single" w:color="auto" w:sz="8" w:space="0"/>
                    <w:left w:val="nil"/>
                    <w:right w:val="single" w:color="auto" w:sz="8" w:space="0"/>
                  </w:tcBorders>
                  <w:shd w:val="clear" w:color="auto" w:fill="auto"/>
                  <w:tcMar>
                    <w:left w:w="108" w:type="dxa"/>
                    <w:right w:w="108" w:type="dxa"/>
                  </w:tcMar>
                  <w:vAlign w:val="center"/>
                </w:tcPr>
                <w:p>
                  <w:pPr>
                    <w:spacing w:line="360" w:lineRule="atLeast"/>
                    <w:jc w:val="center"/>
                    <w:rPr>
                      <w:color w:val="auto"/>
                      <w:highlight w:val="none"/>
                    </w:rPr>
                  </w:pPr>
                  <w:r>
                    <w:rPr>
                      <w:rFonts w:hint="eastAsia"/>
                      <w:color w:val="auto"/>
                      <w:highlight w:val="none"/>
                    </w:rPr>
                    <w:t>导管生产类</w:t>
                  </w:r>
                </w:p>
              </w:tc>
              <w:tc>
                <w:tcPr>
                  <w:tcW w:w="1807"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color w:val="auto"/>
                      <w:highlight w:val="none"/>
                    </w:rPr>
                    <w:t xml:space="preserve">微导管 </w:t>
                  </w:r>
                </w:p>
              </w:tc>
              <w:tc>
                <w:tcPr>
                  <w:tcW w:w="1414"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color w:val="auto"/>
                      <w:highlight w:val="none"/>
                    </w:rPr>
                    <w:t xml:space="preserve">Ø1mm* 1.5m </w:t>
                  </w:r>
                </w:p>
              </w:tc>
              <w:tc>
                <w:tcPr>
                  <w:tcW w:w="111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360" w:lineRule="atLeast"/>
                    <w:jc w:val="center"/>
                    <w:rPr>
                      <w:color w:val="auto"/>
                      <w:highlight w:val="none"/>
                    </w:rPr>
                  </w:pPr>
                  <w:r>
                    <w:rPr>
                      <w:color w:val="auto"/>
                      <w:highlight w:val="none"/>
                    </w:rPr>
                    <w:t xml:space="preserve">25000套 </w:t>
                  </w:r>
                </w:p>
              </w:tc>
              <w:tc>
                <w:tcPr>
                  <w:tcW w:w="1383" w:type="dxa"/>
                  <w:vMerge w:val="restart"/>
                  <w:tcBorders>
                    <w:top w:val="single" w:color="auto" w:sz="8" w:space="0"/>
                    <w:left w:val="nil"/>
                    <w:right w:val="single" w:color="auto" w:sz="8" w:space="0"/>
                  </w:tcBorders>
                  <w:shd w:val="clear" w:color="auto" w:fill="auto"/>
                  <w:tcMar>
                    <w:left w:w="108" w:type="dxa"/>
                    <w:right w:w="108" w:type="dxa"/>
                  </w:tcMar>
                  <w:vAlign w:val="center"/>
                </w:tcPr>
                <w:p>
                  <w:pPr>
                    <w:spacing w:line="360" w:lineRule="atLeast"/>
                    <w:jc w:val="center"/>
                    <w:rPr>
                      <w:color w:val="auto"/>
                      <w:sz w:val="20"/>
                      <w:szCs w:val="20"/>
                      <w:highlight w:val="none"/>
                    </w:rPr>
                  </w:pPr>
                  <w:r>
                    <w:rPr>
                      <w:color w:val="auto"/>
                      <w:highlight w:val="none"/>
                    </w:rPr>
                    <w:t xml:space="preserve">2000 </w:t>
                  </w:r>
                </w:p>
              </w:tc>
              <w:tc>
                <w:tcPr>
                  <w:tcW w:w="1785" w:type="dxa"/>
                  <w:vMerge w:val="restart"/>
                  <w:tcBorders>
                    <w:top w:val="single" w:color="auto" w:sz="8" w:space="0"/>
                    <w:left w:val="nil"/>
                    <w:right w:val="single" w:color="auto" w:sz="8" w:space="0"/>
                  </w:tcBorders>
                  <w:shd w:val="clear" w:color="auto" w:fill="auto"/>
                  <w:tcMar>
                    <w:left w:w="108" w:type="dxa"/>
                    <w:right w:w="108" w:type="dxa"/>
                  </w:tcMar>
                  <w:vAlign w:val="center"/>
                </w:tcPr>
                <w:p>
                  <w:pPr>
                    <w:spacing w:line="360" w:lineRule="atLeast"/>
                    <w:jc w:val="center"/>
                    <w:rPr>
                      <w:color w:val="auto"/>
                      <w:highlight w:val="none"/>
                    </w:rPr>
                  </w:pPr>
                  <w:r>
                    <w:rPr>
                      <w:rFonts w:hint="eastAsia"/>
                      <w:color w:val="auto"/>
                      <w:highlight w:val="none"/>
                    </w:rPr>
                    <w:t>满足终端用户需求，外售给医疗器械公司</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953" w:type="dxa"/>
                  <w:vMerge w:val="continue"/>
                  <w:tcBorders>
                    <w:left w:val="nil"/>
                    <w:right w:val="single" w:color="auto" w:sz="8" w:space="0"/>
                  </w:tcBorders>
                  <w:shd w:val="clear" w:color="auto" w:fill="auto"/>
                  <w:tcMar>
                    <w:left w:w="108" w:type="dxa"/>
                    <w:right w:w="108" w:type="dxa"/>
                  </w:tcMar>
                  <w:vAlign w:val="center"/>
                </w:tcPr>
                <w:p>
                  <w:pPr>
                    <w:spacing w:line="360" w:lineRule="atLeast"/>
                    <w:jc w:val="center"/>
                    <w:rPr>
                      <w:color w:val="auto"/>
                      <w:highlight w:val="none"/>
                    </w:rPr>
                  </w:pPr>
                </w:p>
              </w:tc>
              <w:tc>
                <w:tcPr>
                  <w:tcW w:w="1807"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color w:val="auto"/>
                      <w:highlight w:val="none"/>
                    </w:rPr>
                    <w:t xml:space="preserve">球囊扩张导管 </w:t>
                  </w:r>
                </w:p>
              </w:tc>
              <w:tc>
                <w:tcPr>
                  <w:tcW w:w="1414"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color w:val="auto"/>
                      <w:highlight w:val="none"/>
                    </w:rPr>
                    <w:t xml:space="preserve">Ø3mm* 1.2m </w:t>
                  </w:r>
                </w:p>
              </w:tc>
              <w:tc>
                <w:tcPr>
                  <w:tcW w:w="111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360" w:lineRule="atLeast"/>
                    <w:jc w:val="center"/>
                    <w:rPr>
                      <w:color w:val="auto"/>
                      <w:highlight w:val="none"/>
                    </w:rPr>
                  </w:pPr>
                  <w:r>
                    <w:rPr>
                      <w:color w:val="auto"/>
                      <w:highlight w:val="none"/>
                    </w:rPr>
                    <w:t xml:space="preserve">2000套 </w:t>
                  </w:r>
                </w:p>
              </w:tc>
              <w:tc>
                <w:tcPr>
                  <w:tcW w:w="1383" w:type="dxa"/>
                  <w:vMerge w:val="continue"/>
                  <w:tcBorders>
                    <w:left w:val="nil"/>
                    <w:right w:val="single" w:color="auto" w:sz="8" w:space="0"/>
                  </w:tcBorders>
                  <w:shd w:val="clear" w:color="auto" w:fill="auto"/>
                  <w:tcMar>
                    <w:left w:w="108" w:type="dxa"/>
                    <w:right w:w="108" w:type="dxa"/>
                  </w:tcMar>
                  <w:vAlign w:val="center"/>
                </w:tcPr>
                <w:p>
                  <w:pPr>
                    <w:rPr>
                      <w:color w:val="auto"/>
                      <w:sz w:val="20"/>
                      <w:szCs w:val="20"/>
                      <w:highlight w:val="none"/>
                    </w:rPr>
                  </w:pPr>
                </w:p>
              </w:tc>
              <w:tc>
                <w:tcPr>
                  <w:tcW w:w="1785" w:type="dxa"/>
                  <w:vMerge w:val="continue"/>
                  <w:tcBorders>
                    <w:left w:val="nil"/>
                    <w:right w:val="single" w:color="auto" w:sz="8" w:space="0"/>
                  </w:tcBorders>
                  <w:shd w:val="clear" w:color="auto" w:fill="auto"/>
                  <w:tcMar>
                    <w:left w:w="108" w:type="dxa"/>
                    <w:right w:w="108" w:type="dxa"/>
                  </w:tcMar>
                  <w:vAlign w:val="center"/>
                </w:tcPr>
                <w:p>
                  <w:pPr>
                    <w:spacing w:line="360" w:lineRule="atLeast"/>
                    <w:jc w:val="center"/>
                    <w:rPr>
                      <w:color w:val="auto"/>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953" w:type="dxa"/>
                  <w:vMerge w:val="continue"/>
                  <w:tcBorders>
                    <w:left w:val="nil"/>
                    <w:right w:val="single" w:color="auto" w:sz="8" w:space="0"/>
                  </w:tcBorders>
                  <w:shd w:val="clear" w:color="auto" w:fill="auto"/>
                  <w:tcMar>
                    <w:left w:w="108" w:type="dxa"/>
                    <w:right w:w="108" w:type="dxa"/>
                  </w:tcMar>
                  <w:vAlign w:val="center"/>
                </w:tcPr>
                <w:p>
                  <w:pPr>
                    <w:spacing w:line="360" w:lineRule="atLeast"/>
                    <w:jc w:val="center"/>
                    <w:rPr>
                      <w:color w:val="auto"/>
                      <w:highlight w:val="none"/>
                    </w:rPr>
                  </w:pPr>
                </w:p>
              </w:tc>
              <w:tc>
                <w:tcPr>
                  <w:tcW w:w="1807"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color w:val="auto"/>
                      <w:highlight w:val="none"/>
                    </w:rPr>
                    <w:t xml:space="preserve">房间隔穿刺系统 </w:t>
                  </w:r>
                </w:p>
              </w:tc>
              <w:tc>
                <w:tcPr>
                  <w:tcW w:w="1414"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color w:val="auto"/>
                      <w:highlight w:val="none"/>
                    </w:rPr>
                    <w:t xml:space="preserve">Ø8.5mm* 0.75m </w:t>
                  </w:r>
                </w:p>
              </w:tc>
              <w:tc>
                <w:tcPr>
                  <w:tcW w:w="111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360" w:lineRule="atLeast"/>
                    <w:jc w:val="center"/>
                    <w:rPr>
                      <w:color w:val="auto"/>
                      <w:highlight w:val="none"/>
                    </w:rPr>
                  </w:pPr>
                  <w:r>
                    <w:rPr>
                      <w:color w:val="auto"/>
                      <w:highlight w:val="none"/>
                    </w:rPr>
                    <w:t xml:space="preserve">4000套 </w:t>
                  </w:r>
                </w:p>
              </w:tc>
              <w:tc>
                <w:tcPr>
                  <w:tcW w:w="1383" w:type="dxa"/>
                  <w:vMerge w:val="continue"/>
                  <w:tcBorders>
                    <w:left w:val="nil"/>
                    <w:right w:val="single" w:color="auto" w:sz="8" w:space="0"/>
                  </w:tcBorders>
                  <w:shd w:val="clear" w:color="auto" w:fill="auto"/>
                  <w:tcMar>
                    <w:left w:w="108" w:type="dxa"/>
                    <w:right w:w="108" w:type="dxa"/>
                  </w:tcMar>
                  <w:vAlign w:val="center"/>
                </w:tcPr>
                <w:p>
                  <w:pPr>
                    <w:rPr>
                      <w:color w:val="auto"/>
                      <w:sz w:val="20"/>
                      <w:szCs w:val="20"/>
                      <w:highlight w:val="none"/>
                    </w:rPr>
                  </w:pPr>
                </w:p>
              </w:tc>
              <w:tc>
                <w:tcPr>
                  <w:tcW w:w="1785" w:type="dxa"/>
                  <w:vMerge w:val="continue"/>
                  <w:tcBorders>
                    <w:left w:val="nil"/>
                    <w:right w:val="single" w:color="auto" w:sz="8" w:space="0"/>
                  </w:tcBorders>
                  <w:shd w:val="clear" w:color="auto" w:fill="auto"/>
                  <w:tcMar>
                    <w:left w:w="108" w:type="dxa"/>
                    <w:right w:w="108" w:type="dxa"/>
                  </w:tcMar>
                  <w:vAlign w:val="center"/>
                </w:tcPr>
                <w:p>
                  <w:pPr>
                    <w:spacing w:line="360" w:lineRule="atLeast"/>
                    <w:jc w:val="center"/>
                    <w:rPr>
                      <w:color w:val="auto"/>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953" w:type="dxa"/>
                  <w:vMerge w:val="continue"/>
                  <w:tcBorders>
                    <w:left w:val="nil"/>
                    <w:right w:val="single" w:color="auto" w:sz="8" w:space="0"/>
                  </w:tcBorders>
                  <w:shd w:val="clear" w:color="auto" w:fill="auto"/>
                  <w:tcMar>
                    <w:left w:w="108" w:type="dxa"/>
                    <w:right w:w="108" w:type="dxa"/>
                  </w:tcMar>
                  <w:vAlign w:val="center"/>
                </w:tcPr>
                <w:p>
                  <w:pPr>
                    <w:spacing w:line="360" w:lineRule="atLeast"/>
                    <w:jc w:val="center"/>
                    <w:rPr>
                      <w:color w:val="auto"/>
                      <w:highlight w:val="none"/>
                    </w:rPr>
                  </w:pPr>
                </w:p>
              </w:tc>
              <w:tc>
                <w:tcPr>
                  <w:tcW w:w="1807"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color w:val="auto"/>
                      <w:highlight w:val="none"/>
                    </w:rPr>
                    <w:t xml:space="preserve">可控弯导引鞘系统 </w:t>
                  </w:r>
                </w:p>
              </w:tc>
              <w:tc>
                <w:tcPr>
                  <w:tcW w:w="1414"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color w:val="auto"/>
                      <w:highlight w:val="none"/>
                    </w:rPr>
                    <w:t xml:space="preserve">Ø12mm* 0.82m </w:t>
                  </w:r>
                </w:p>
              </w:tc>
              <w:tc>
                <w:tcPr>
                  <w:tcW w:w="111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360" w:lineRule="atLeast"/>
                    <w:jc w:val="center"/>
                    <w:rPr>
                      <w:color w:val="auto"/>
                      <w:highlight w:val="none"/>
                    </w:rPr>
                  </w:pPr>
                  <w:r>
                    <w:rPr>
                      <w:color w:val="auto"/>
                      <w:highlight w:val="none"/>
                    </w:rPr>
                    <w:t xml:space="preserve">4000套 </w:t>
                  </w:r>
                </w:p>
              </w:tc>
              <w:tc>
                <w:tcPr>
                  <w:tcW w:w="1383" w:type="dxa"/>
                  <w:vMerge w:val="continue"/>
                  <w:tcBorders>
                    <w:left w:val="nil"/>
                    <w:right w:val="single" w:color="auto" w:sz="8" w:space="0"/>
                  </w:tcBorders>
                  <w:shd w:val="clear" w:color="auto" w:fill="auto"/>
                  <w:tcMar>
                    <w:left w:w="108" w:type="dxa"/>
                    <w:right w:w="108" w:type="dxa"/>
                  </w:tcMar>
                  <w:vAlign w:val="center"/>
                </w:tcPr>
                <w:p>
                  <w:pPr>
                    <w:rPr>
                      <w:color w:val="auto"/>
                      <w:sz w:val="20"/>
                      <w:szCs w:val="20"/>
                      <w:highlight w:val="none"/>
                    </w:rPr>
                  </w:pPr>
                </w:p>
              </w:tc>
              <w:tc>
                <w:tcPr>
                  <w:tcW w:w="1785" w:type="dxa"/>
                  <w:vMerge w:val="continue"/>
                  <w:tcBorders>
                    <w:left w:val="nil"/>
                    <w:right w:val="single" w:color="auto" w:sz="8" w:space="0"/>
                  </w:tcBorders>
                  <w:shd w:val="clear" w:color="auto" w:fill="auto"/>
                  <w:tcMar>
                    <w:left w:w="108" w:type="dxa"/>
                    <w:right w:w="108" w:type="dxa"/>
                  </w:tcMar>
                  <w:vAlign w:val="center"/>
                </w:tcPr>
                <w:p>
                  <w:pPr>
                    <w:spacing w:line="360" w:lineRule="atLeast"/>
                    <w:jc w:val="center"/>
                    <w:rPr>
                      <w:color w:val="auto"/>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953" w:type="dxa"/>
                  <w:vMerge w:val="continue"/>
                  <w:tcBorders>
                    <w:left w:val="nil"/>
                    <w:right w:val="single" w:color="auto" w:sz="8" w:space="0"/>
                  </w:tcBorders>
                  <w:shd w:val="clear" w:color="auto" w:fill="auto"/>
                  <w:tcMar>
                    <w:left w:w="108" w:type="dxa"/>
                    <w:right w:w="108" w:type="dxa"/>
                  </w:tcMar>
                  <w:vAlign w:val="center"/>
                </w:tcPr>
                <w:p>
                  <w:pPr>
                    <w:spacing w:line="360" w:lineRule="atLeast"/>
                    <w:jc w:val="center"/>
                    <w:rPr>
                      <w:color w:val="auto"/>
                      <w:highlight w:val="none"/>
                    </w:rPr>
                  </w:pPr>
                </w:p>
              </w:tc>
              <w:tc>
                <w:tcPr>
                  <w:tcW w:w="1807"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color w:val="auto"/>
                      <w:highlight w:val="none"/>
                    </w:rPr>
                    <w:t xml:space="preserve">球囊封堵微导管 </w:t>
                  </w:r>
                </w:p>
              </w:tc>
              <w:tc>
                <w:tcPr>
                  <w:tcW w:w="1414"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color w:val="auto"/>
                      <w:highlight w:val="none"/>
                    </w:rPr>
                    <w:t xml:space="preserve">Ø2.2mm *1.5m </w:t>
                  </w:r>
                </w:p>
              </w:tc>
              <w:tc>
                <w:tcPr>
                  <w:tcW w:w="111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360" w:lineRule="atLeast"/>
                    <w:jc w:val="center"/>
                    <w:rPr>
                      <w:color w:val="auto"/>
                      <w:highlight w:val="none"/>
                    </w:rPr>
                  </w:pPr>
                  <w:r>
                    <w:rPr>
                      <w:color w:val="auto"/>
                      <w:highlight w:val="none"/>
                    </w:rPr>
                    <w:t xml:space="preserve">12000套 </w:t>
                  </w:r>
                </w:p>
              </w:tc>
              <w:tc>
                <w:tcPr>
                  <w:tcW w:w="1383" w:type="dxa"/>
                  <w:vMerge w:val="continue"/>
                  <w:tcBorders>
                    <w:left w:val="nil"/>
                    <w:right w:val="single" w:color="auto" w:sz="8" w:space="0"/>
                  </w:tcBorders>
                  <w:shd w:val="clear" w:color="auto" w:fill="auto"/>
                  <w:tcMar>
                    <w:left w:w="108" w:type="dxa"/>
                    <w:right w:w="108" w:type="dxa"/>
                  </w:tcMar>
                  <w:vAlign w:val="center"/>
                </w:tcPr>
                <w:p>
                  <w:pPr>
                    <w:rPr>
                      <w:color w:val="auto"/>
                      <w:sz w:val="20"/>
                      <w:szCs w:val="20"/>
                      <w:highlight w:val="none"/>
                    </w:rPr>
                  </w:pPr>
                </w:p>
              </w:tc>
              <w:tc>
                <w:tcPr>
                  <w:tcW w:w="1785" w:type="dxa"/>
                  <w:vMerge w:val="continue"/>
                  <w:tcBorders>
                    <w:left w:val="nil"/>
                    <w:right w:val="single" w:color="auto" w:sz="8" w:space="0"/>
                  </w:tcBorders>
                  <w:shd w:val="clear" w:color="auto" w:fill="auto"/>
                  <w:tcMar>
                    <w:left w:w="108" w:type="dxa"/>
                    <w:right w:w="108" w:type="dxa"/>
                  </w:tcMar>
                  <w:vAlign w:val="center"/>
                </w:tcPr>
                <w:p>
                  <w:pPr>
                    <w:spacing w:line="360" w:lineRule="atLeast"/>
                    <w:jc w:val="center"/>
                    <w:rPr>
                      <w:color w:val="auto"/>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953" w:type="dxa"/>
                  <w:vMerge w:val="continue"/>
                  <w:tcBorders>
                    <w:left w:val="nil"/>
                    <w:right w:val="single" w:color="auto" w:sz="8" w:space="0"/>
                  </w:tcBorders>
                  <w:shd w:val="clear" w:color="auto" w:fill="auto"/>
                  <w:tcMar>
                    <w:left w:w="108" w:type="dxa"/>
                    <w:right w:w="108" w:type="dxa"/>
                  </w:tcMar>
                  <w:vAlign w:val="center"/>
                </w:tcPr>
                <w:p>
                  <w:pPr>
                    <w:spacing w:line="360" w:lineRule="atLeast"/>
                    <w:jc w:val="center"/>
                    <w:rPr>
                      <w:color w:val="auto"/>
                      <w:highlight w:val="none"/>
                    </w:rPr>
                  </w:pPr>
                </w:p>
              </w:tc>
              <w:tc>
                <w:tcPr>
                  <w:tcW w:w="1807"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color w:val="auto"/>
                      <w:highlight w:val="none"/>
                    </w:rPr>
                    <w:t xml:space="preserve">导管鞘 </w:t>
                  </w:r>
                </w:p>
              </w:tc>
              <w:tc>
                <w:tcPr>
                  <w:tcW w:w="1414"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color w:val="auto"/>
                      <w:highlight w:val="none"/>
                    </w:rPr>
                    <w:t xml:space="preserve">Ø4.5mm *1m </w:t>
                  </w:r>
                </w:p>
              </w:tc>
              <w:tc>
                <w:tcPr>
                  <w:tcW w:w="111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360" w:lineRule="atLeast"/>
                    <w:jc w:val="center"/>
                    <w:rPr>
                      <w:color w:val="auto"/>
                      <w:highlight w:val="none"/>
                    </w:rPr>
                  </w:pPr>
                  <w:r>
                    <w:rPr>
                      <w:color w:val="auto"/>
                      <w:highlight w:val="none"/>
                    </w:rPr>
                    <w:t xml:space="preserve">10000套 </w:t>
                  </w:r>
                </w:p>
              </w:tc>
              <w:tc>
                <w:tcPr>
                  <w:tcW w:w="1383" w:type="dxa"/>
                  <w:vMerge w:val="continue"/>
                  <w:tcBorders>
                    <w:left w:val="nil"/>
                    <w:right w:val="single" w:color="auto" w:sz="8" w:space="0"/>
                  </w:tcBorders>
                  <w:shd w:val="clear" w:color="auto" w:fill="auto"/>
                  <w:tcMar>
                    <w:left w:w="108" w:type="dxa"/>
                    <w:right w:w="108" w:type="dxa"/>
                  </w:tcMar>
                  <w:vAlign w:val="center"/>
                </w:tcPr>
                <w:p>
                  <w:pPr>
                    <w:rPr>
                      <w:color w:val="auto"/>
                      <w:sz w:val="20"/>
                      <w:szCs w:val="20"/>
                      <w:highlight w:val="none"/>
                    </w:rPr>
                  </w:pPr>
                </w:p>
              </w:tc>
              <w:tc>
                <w:tcPr>
                  <w:tcW w:w="1785" w:type="dxa"/>
                  <w:vMerge w:val="continue"/>
                  <w:tcBorders>
                    <w:left w:val="nil"/>
                    <w:right w:val="single" w:color="auto" w:sz="8" w:space="0"/>
                  </w:tcBorders>
                  <w:shd w:val="clear" w:color="auto" w:fill="auto"/>
                  <w:tcMar>
                    <w:left w:w="108" w:type="dxa"/>
                    <w:right w:w="108" w:type="dxa"/>
                  </w:tcMar>
                  <w:vAlign w:val="center"/>
                </w:tcPr>
                <w:p>
                  <w:pPr>
                    <w:spacing w:line="360" w:lineRule="atLeast"/>
                    <w:jc w:val="center"/>
                    <w:rPr>
                      <w:color w:val="auto"/>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953" w:type="dxa"/>
                  <w:vMerge w:val="continue"/>
                  <w:tcBorders>
                    <w:left w:val="nil"/>
                    <w:bottom w:val="single" w:color="auto" w:sz="8" w:space="0"/>
                    <w:right w:val="single" w:color="auto" w:sz="8" w:space="0"/>
                  </w:tcBorders>
                  <w:shd w:val="clear" w:color="auto" w:fill="auto"/>
                  <w:tcMar>
                    <w:left w:w="108" w:type="dxa"/>
                    <w:right w:w="108" w:type="dxa"/>
                  </w:tcMar>
                  <w:vAlign w:val="center"/>
                </w:tcPr>
                <w:p>
                  <w:pPr>
                    <w:spacing w:line="360" w:lineRule="atLeast"/>
                    <w:jc w:val="center"/>
                    <w:rPr>
                      <w:color w:val="auto"/>
                      <w:highlight w:val="none"/>
                    </w:rPr>
                  </w:pPr>
                </w:p>
              </w:tc>
              <w:tc>
                <w:tcPr>
                  <w:tcW w:w="1807"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color w:val="auto"/>
                      <w:highlight w:val="none"/>
                    </w:rPr>
                    <w:t xml:space="preserve">可控弯微导管 </w:t>
                  </w:r>
                </w:p>
              </w:tc>
              <w:tc>
                <w:tcPr>
                  <w:tcW w:w="1414"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color w:val="auto"/>
                      <w:highlight w:val="none"/>
                    </w:rPr>
                    <w:t xml:space="preserve">Ø3.5mm *1m </w:t>
                  </w:r>
                </w:p>
              </w:tc>
              <w:tc>
                <w:tcPr>
                  <w:tcW w:w="111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360" w:lineRule="atLeast"/>
                    <w:jc w:val="center"/>
                    <w:rPr>
                      <w:color w:val="auto"/>
                      <w:highlight w:val="none"/>
                    </w:rPr>
                  </w:pPr>
                  <w:r>
                    <w:rPr>
                      <w:color w:val="auto"/>
                      <w:highlight w:val="none"/>
                    </w:rPr>
                    <w:t xml:space="preserve">12000套 </w:t>
                  </w:r>
                </w:p>
              </w:tc>
              <w:tc>
                <w:tcPr>
                  <w:tcW w:w="1383" w:type="dxa"/>
                  <w:vMerge w:val="continue"/>
                  <w:tcBorders>
                    <w:left w:val="nil"/>
                    <w:right w:val="single" w:color="auto" w:sz="8" w:space="0"/>
                  </w:tcBorders>
                  <w:shd w:val="clear" w:color="auto" w:fill="auto"/>
                  <w:tcMar>
                    <w:left w:w="108" w:type="dxa"/>
                    <w:right w:w="108" w:type="dxa"/>
                  </w:tcMar>
                  <w:vAlign w:val="center"/>
                </w:tcPr>
                <w:p>
                  <w:pPr>
                    <w:rPr>
                      <w:color w:val="auto"/>
                      <w:sz w:val="20"/>
                      <w:szCs w:val="20"/>
                      <w:highlight w:val="none"/>
                    </w:rPr>
                  </w:pPr>
                </w:p>
              </w:tc>
              <w:tc>
                <w:tcPr>
                  <w:tcW w:w="1785" w:type="dxa"/>
                  <w:vMerge w:val="continue"/>
                  <w:tcBorders>
                    <w:left w:val="nil"/>
                    <w:bottom w:val="single" w:color="auto" w:sz="8" w:space="0"/>
                    <w:right w:val="single" w:color="auto" w:sz="8" w:space="0"/>
                  </w:tcBorders>
                  <w:shd w:val="clear" w:color="auto" w:fill="auto"/>
                  <w:tcMar>
                    <w:left w:w="108" w:type="dxa"/>
                    <w:right w:w="108" w:type="dxa"/>
                  </w:tcMar>
                  <w:vAlign w:val="center"/>
                </w:tcPr>
                <w:p>
                  <w:pPr>
                    <w:spacing w:line="360" w:lineRule="atLeast"/>
                    <w:jc w:val="center"/>
                    <w:rPr>
                      <w:color w:val="auto"/>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953" w:type="dxa"/>
                  <w:tcBorders>
                    <w:left w:val="nil"/>
                    <w:bottom w:val="single" w:color="auto" w:sz="8" w:space="0"/>
                    <w:right w:val="single" w:color="auto" w:sz="8" w:space="0"/>
                  </w:tcBorders>
                  <w:shd w:val="clear" w:color="auto" w:fill="auto"/>
                  <w:tcMar>
                    <w:left w:w="108" w:type="dxa"/>
                    <w:right w:w="108" w:type="dxa"/>
                  </w:tcMar>
                  <w:vAlign w:val="center"/>
                </w:tcPr>
                <w:p>
                  <w:pPr>
                    <w:spacing w:line="360" w:lineRule="atLeast"/>
                    <w:jc w:val="center"/>
                    <w:rPr>
                      <w:color w:val="auto"/>
                      <w:highlight w:val="none"/>
                    </w:rPr>
                  </w:pPr>
                  <w:r>
                    <w:rPr>
                      <w:rFonts w:hint="eastAsia"/>
                      <w:color w:val="auto"/>
                      <w:highlight w:val="none"/>
                    </w:rPr>
                    <w:t>微球研发类</w:t>
                  </w:r>
                </w:p>
              </w:tc>
              <w:tc>
                <w:tcPr>
                  <w:tcW w:w="1807"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color w:val="auto"/>
                      <w:highlight w:val="none"/>
                    </w:rPr>
                    <w:t xml:space="preserve">栓塞微球 </w:t>
                  </w:r>
                </w:p>
              </w:tc>
              <w:tc>
                <w:tcPr>
                  <w:tcW w:w="1414"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color w:val="auto"/>
                      <w:highlight w:val="none"/>
                    </w:rPr>
                    <w:t>10-20</w:t>
                  </w:r>
                  <w:r>
                    <w:rPr>
                      <w:rFonts w:hint="eastAsia"/>
                      <w:color w:val="auto"/>
                      <w:highlight w:val="none"/>
                    </w:rPr>
                    <w:t>mL</w:t>
                  </w:r>
                  <w:r>
                    <w:rPr>
                      <w:color w:val="auto"/>
                      <w:highlight w:val="none"/>
                    </w:rPr>
                    <w:t xml:space="preserve">/瓶 </w:t>
                  </w:r>
                </w:p>
              </w:tc>
              <w:tc>
                <w:tcPr>
                  <w:tcW w:w="111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360" w:lineRule="atLeast"/>
                    <w:jc w:val="center"/>
                    <w:rPr>
                      <w:color w:val="auto"/>
                      <w:highlight w:val="none"/>
                    </w:rPr>
                  </w:pPr>
                  <w:r>
                    <w:rPr>
                      <w:color w:val="auto"/>
                      <w:highlight w:val="none"/>
                    </w:rPr>
                    <w:t xml:space="preserve">10000瓶 </w:t>
                  </w:r>
                </w:p>
              </w:tc>
              <w:tc>
                <w:tcPr>
                  <w:tcW w:w="1383" w:type="dxa"/>
                  <w:vMerge w:val="continue"/>
                  <w:tcBorders>
                    <w:left w:val="nil"/>
                    <w:right w:val="single" w:color="auto" w:sz="8" w:space="0"/>
                  </w:tcBorders>
                  <w:shd w:val="clear" w:color="auto" w:fill="auto"/>
                  <w:tcMar>
                    <w:left w:w="108" w:type="dxa"/>
                    <w:right w:w="108" w:type="dxa"/>
                  </w:tcMar>
                  <w:vAlign w:val="center"/>
                </w:tcPr>
                <w:p>
                  <w:pPr>
                    <w:spacing w:line="360" w:lineRule="atLeast"/>
                    <w:jc w:val="center"/>
                    <w:rPr>
                      <w:color w:val="auto"/>
                      <w:sz w:val="20"/>
                      <w:szCs w:val="20"/>
                      <w:highlight w:val="none"/>
                    </w:rPr>
                  </w:pPr>
                </w:p>
              </w:tc>
              <w:tc>
                <w:tcPr>
                  <w:tcW w:w="1785" w:type="dxa"/>
                  <w:tcBorders>
                    <w:left w:val="nil"/>
                    <w:bottom w:val="single" w:color="auto" w:sz="8" w:space="0"/>
                    <w:right w:val="single" w:color="auto" w:sz="8" w:space="0"/>
                  </w:tcBorders>
                  <w:shd w:val="clear" w:color="auto" w:fill="auto"/>
                  <w:tcMar>
                    <w:left w:w="108" w:type="dxa"/>
                    <w:right w:w="108" w:type="dxa"/>
                  </w:tcMar>
                  <w:vAlign w:val="center"/>
                </w:tcPr>
                <w:p>
                  <w:pPr>
                    <w:spacing w:line="360" w:lineRule="atLeast"/>
                    <w:jc w:val="center"/>
                    <w:rPr>
                      <w:color w:val="auto"/>
                      <w:highlight w:val="none"/>
                    </w:rPr>
                  </w:pPr>
                  <w:r>
                    <w:rPr>
                      <w:rFonts w:hint="eastAsia"/>
                      <w:color w:val="auto"/>
                      <w:highlight w:val="none"/>
                    </w:rPr>
                    <w:t>提供给客户进行性能验证和测试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953" w:type="dxa"/>
                  <w:vMerge w:val="restart"/>
                  <w:tcBorders>
                    <w:top w:val="single" w:color="auto" w:sz="8" w:space="0"/>
                    <w:left w:val="nil"/>
                    <w:right w:val="single" w:color="auto" w:sz="8" w:space="0"/>
                  </w:tcBorders>
                  <w:shd w:val="clear" w:color="auto" w:fill="auto"/>
                  <w:tcMar>
                    <w:left w:w="108" w:type="dxa"/>
                    <w:right w:w="108" w:type="dxa"/>
                  </w:tcMar>
                  <w:vAlign w:val="center"/>
                </w:tcPr>
                <w:p>
                  <w:pPr>
                    <w:spacing w:line="360" w:lineRule="atLeast"/>
                    <w:jc w:val="center"/>
                    <w:rPr>
                      <w:color w:val="auto"/>
                      <w:highlight w:val="none"/>
                    </w:rPr>
                  </w:pPr>
                  <w:r>
                    <w:rPr>
                      <w:rFonts w:hint="eastAsia"/>
                      <w:color w:val="auto"/>
                      <w:highlight w:val="none"/>
                    </w:rPr>
                    <w:t>瓣膜研发类</w:t>
                  </w:r>
                </w:p>
              </w:tc>
              <w:tc>
                <w:tcPr>
                  <w:tcW w:w="1807"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color w:val="auto"/>
                      <w:highlight w:val="none"/>
                    </w:rPr>
                    <w:t xml:space="preserve">经心尖植入二尖瓣系统 </w:t>
                  </w:r>
                </w:p>
              </w:tc>
              <w:tc>
                <w:tcPr>
                  <w:tcW w:w="1414"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color w:val="auto"/>
                      <w:highlight w:val="none"/>
                    </w:rPr>
                    <w:t>Ø29</w:t>
                  </w:r>
                  <w:r>
                    <w:rPr>
                      <w:rFonts w:hint="eastAsia"/>
                      <w:color w:val="auto"/>
                      <w:highlight w:val="none"/>
                    </w:rPr>
                    <w:t xml:space="preserve"> </w:t>
                  </w:r>
                  <w:r>
                    <w:rPr>
                      <w:color w:val="auto"/>
                      <w:highlight w:val="none"/>
                    </w:rPr>
                    <w:t xml:space="preserve">mm </w:t>
                  </w:r>
                </w:p>
              </w:tc>
              <w:tc>
                <w:tcPr>
                  <w:tcW w:w="111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360" w:lineRule="atLeast"/>
                    <w:jc w:val="center"/>
                    <w:rPr>
                      <w:color w:val="auto"/>
                      <w:highlight w:val="none"/>
                    </w:rPr>
                  </w:pPr>
                  <w:r>
                    <w:rPr>
                      <w:color w:val="auto"/>
                      <w:highlight w:val="none"/>
                    </w:rPr>
                    <w:t xml:space="preserve">1000套 </w:t>
                  </w:r>
                </w:p>
              </w:tc>
              <w:tc>
                <w:tcPr>
                  <w:tcW w:w="1383" w:type="dxa"/>
                  <w:vMerge w:val="continue"/>
                  <w:tcBorders>
                    <w:left w:val="nil"/>
                    <w:right w:val="single" w:color="auto" w:sz="8" w:space="0"/>
                  </w:tcBorders>
                  <w:shd w:val="clear" w:color="auto" w:fill="auto"/>
                  <w:tcMar>
                    <w:left w:w="108" w:type="dxa"/>
                    <w:right w:w="108" w:type="dxa"/>
                  </w:tcMar>
                  <w:vAlign w:val="center"/>
                </w:tcPr>
                <w:p>
                  <w:pPr>
                    <w:rPr>
                      <w:color w:val="auto"/>
                      <w:sz w:val="20"/>
                      <w:szCs w:val="20"/>
                      <w:highlight w:val="none"/>
                    </w:rPr>
                  </w:pPr>
                </w:p>
              </w:tc>
              <w:tc>
                <w:tcPr>
                  <w:tcW w:w="1785" w:type="dxa"/>
                  <w:vMerge w:val="restart"/>
                  <w:tcBorders>
                    <w:top w:val="single" w:color="auto" w:sz="8" w:space="0"/>
                    <w:left w:val="nil"/>
                    <w:right w:val="single" w:color="auto" w:sz="8" w:space="0"/>
                  </w:tcBorders>
                  <w:shd w:val="clear" w:color="auto" w:fill="auto"/>
                  <w:tcMar>
                    <w:left w:w="108" w:type="dxa"/>
                    <w:right w:w="108" w:type="dxa"/>
                  </w:tcMar>
                  <w:vAlign w:val="center"/>
                </w:tcPr>
                <w:p>
                  <w:pPr>
                    <w:spacing w:line="360" w:lineRule="atLeast"/>
                    <w:jc w:val="center"/>
                    <w:rPr>
                      <w:color w:val="auto"/>
                      <w:highlight w:val="none"/>
                    </w:rPr>
                  </w:pPr>
                  <w:r>
                    <w:rPr>
                      <w:rFonts w:hint="eastAsia"/>
                      <w:color w:val="auto"/>
                      <w:highlight w:val="none"/>
                    </w:rPr>
                    <w:t>提供给客户进行性能验证和测试</w:t>
                  </w:r>
                </w:p>
                <w:p>
                  <w:pPr>
                    <w:spacing w:line="360" w:lineRule="atLeast"/>
                    <w:jc w:val="center"/>
                    <w:rPr>
                      <w:color w:val="auto"/>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953" w:type="dxa"/>
                  <w:vMerge w:val="continue"/>
                  <w:tcBorders>
                    <w:left w:val="nil"/>
                    <w:right w:val="single" w:color="auto" w:sz="8" w:space="0"/>
                  </w:tcBorders>
                  <w:shd w:val="clear" w:color="auto" w:fill="auto"/>
                  <w:tcMar>
                    <w:left w:w="108" w:type="dxa"/>
                    <w:right w:w="108" w:type="dxa"/>
                  </w:tcMar>
                  <w:vAlign w:val="center"/>
                </w:tcPr>
                <w:p>
                  <w:pPr>
                    <w:spacing w:line="360" w:lineRule="atLeast"/>
                    <w:jc w:val="center"/>
                    <w:rPr>
                      <w:color w:val="auto"/>
                      <w:highlight w:val="none"/>
                    </w:rPr>
                  </w:pPr>
                </w:p>
              </w:tc>
              <w:tc>
                <w:tcPr>
                  <w:tcW w:w="1807"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color w:val="auto"/>
                      <w:highlight w:val="none"/>
                    </w:rPr>
                    <w:t xml:space="preserve">经导管二尖瓣置换系统 </w:t>
                  </w:r>
                </w:p>
              </w:tc>
              <w:tc>
                <w:tcPr>
                  <w:tcW w:w="1414"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color w:val="auto"/>
                      <w:highlight w:val="none"/>
                    </w:rPr>
                    <w:t>Ø33 mm</w:t>
                  </w:r>
                </w:p>
              </w:tc>
              <w:tc>
                <w:tcPr>
                  <w:tcW w:w="111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360" w:lineRule="atLeast"/>
                    <w:jc w:val="center"/>
                    <w:rPr>
                      <w:color w:val="auto"/>
                      <w:highlight w:val="none"/>
                    </w:rPr>
                  </w:pPr>
                  <w:r>
                    <w:rPr>
                      <w:color w:val="auto"/>
                      <w:highlight w:val="none"/>
                    </w:rPr>
                    <w:t xml:space="preserve">1000套 </w:t>
                  </w:r>
                </w:p>
              </w:tc>
              <w:tc>
                <w:tcPr>
                  <w:tcW w:w="1383" w:type="dxa"/>
                  <w:vMerge w:val="continue"/>
                  <w:tcBorders>
                    <w:left w:val="nil"/>
                    <w:right w:val="single" w:color="auto" w:sz="8" w:space="0"/>
                  </w:tcBorders>
                  <w:shd w:val="clear" w:color="auto" w:fill="auto"/>
                  <w:tcMar>
                    <w:left w:w="108" w:type="dxa"/>
                    <w:right w:w="108" w:type="dxa"/>
                  </w:tcMar>
                  <w:vAlign w:val="center"/>
                </w:tcPr>
                <w:p>
                  <w:pPr>
                    <w:rPr>
                      <w:color w:val="auto"/>
                      <w:sz w:val="20"/>
                      <w:szCs w:val="20"/>
                      <w:highlight w:val="none"/>
                    </w:rPr>
                  </w:pPr>
                </w:p>
              </w:tc>
              <w:tc>
                <w:tcPr>
                  <w:tcW w:w="1785" w:type="dxa"/>
                  <w:vMerge w:val="continue"/>
                  <w:tcBorders>
                    <w:left w:val="nil"/>
                    <w:right w:val="single" w:color="auto" w:sz="8" w:space="0"/>
                  </w:tcBorders>
                  <w:shd w:val="clear" w:color="auto" w:fill="auto"/>
                  <w:tcMar>
                    <w:left w:w="108" w:type="dxa"/>
                    <w:right w:w="108" w:type="dxa"/>
                  </w:tcMar>
                  <w:vAlign w:val="center"/>
                </w:tcPr>
                <w:p>
                  <w:pPr>
                    <w:spacing w:line="360" w:lineRule="atLeast"/>
                    <w:jc w:val="center"/>
                    <w:rPr>
                      <w:color w:val="auto"/>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953" w:type="dxa"/>
                  <w:vMerge w:val="continue"/>
                  <w:tcBorders>
                    <w:left w:val="nil"/>
                    <w:right w:val="single" w:color="auto" w:sz="8" w:space="0"/>
                  </w:tcBorders>
                  <w:shd w:val="clear" w:color="auto" w:fill="auto"/>
                  <w:tcMar>
                    <w:left w:w="108" w:type="dxa"/>
                    <w:right w:w="108" w:type="dxa"/>
                  </w:tcMar>
                  <w:vAlign w:val="center"/>
                </w:tcPr>
                <w:p>
                  <w:pPr>
                    <w:spacing w:line="360" w:lineRule="atLeast"/>
                    <w:jc w:val="center"/>
                    <w:rPr>
                      <w:color w:val="auto"/>
                      <w:highlight w:val="none"/>
                    </w:rPr>
                  </w:pPr>
                </w:p>
              </w:tc>
              <w:tc>
                <w:tcPr>
                  <w:tcW w:w="1807"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color w:val="auto"/>
                      <w:highlight w:val="none"/>
                    </w:rPr>
                    <w:t xml:space="preserve">经导管二尖瓣修复系统 </w:t>
                  </w:r>
                </w:p>
              </w:tc>
              <w:tc>
                <w:tcPr>
                  <w:tcW w:w="1414"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color w:val="auto"/>
                      <w:highlight w:val="none"/>
                    </w:rPr>
                    <w:t>Ø26 mm</w:t>
                  </w:r>
                </w:p>
              </w:tc>
              <w:tc>
                <w:tcPr>
                  <w:tcW w:w="111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360" w:lineRule="atLeast"/>
                    <w:jc w:val="center"/>
                    <w:rPr>
                      <w:color w:val="auto"/>
                      <w:highlight w:val="none"/>
                    </w:rPr>
                  </w:pPr>
                  <w:r>
                    <w:rPr>
                      <w:color w:val="auto"/>
                      <w:highlight w:val="none"/>
                    </w:rPr>
                    <w:t xml:space="preserve">1000套 </w:t>
                  </w:r>
                </w:p>
              </w:tc>
              <w:tc>
                <w:tcPr>
                  <w:tcW w:w="1383" w:type="dxa"/>
                  <w:vMerge w:val="continue"/>
                  <w:tcBorders>
                    <w:left w:val="nil"/>
                    <w:right w:val="single" w:color="auto" w:sz="8" w:space="0"/>
                  </w:tcBorders>
                  <w:shd w:val="clear" w:color="auto" w:fill="auto"/>
                  <w:tcMar>
                    <w:left w:w="108" w:type="dxa"/>
                    <w:right w:w="108" w:type="dxa"/>
                  </w:tcMar>
                  <w:vAlign w:val="center"/>
                </w:tcPr>
                <w:p>
                  <w:pPr>
                    <w:rPr>
                      <w:color w:val="auto"/>
                      <w:sz w:val="20"/>
                      <w:szCs w:val="20"/>
                      <w:highlight w:val="none"/>
                    </w:rPr>
                  </w:pPr>
                </w:p>
              </w:tc>
              <w:tc>
                <w:tcPr>
                  <w:tcW w:w="1785" w:type="dxa"/>
                  <w:vMerge w:val="continue"/>
                  <w:tcBorders>
                    <w:left w:val="nil"/>
                    <w:right w:val="single" w:color="auto" w:sz="8" w:space="0"/>
                  </w:tcBorders>
                  <w:shd w:val="clear" w:color="auto" w:fill="auto"/>
                  <w:tcMar>
                    <w:left w:w="108" w:type="dxa"/>
                    <w:right w:w="108" w:type="dxa"/>
                  </w:tcMar>
                  <w:vAlign w:val="center"/>
                </w:tcPr>
                <w:p>
                  <w:pPr>
                    <w:spacing w:line="360" w:lineRule="atLeast"/>
                    <w:jc w:val="center"/>
                    <w:rPr>
                      <w:color w:val="auto"/>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953" w:type="dxa"/>
                  <w:vMerge w:val="continue"/>
                  <w:tcBorders>
                    <w:left w:val="nil"/>
                    <w:right w:val="single" w:color="auto" w:sz="8" w:space="0"/>
                  </w:tcBorders>
                  <w:shd w:val="clear" w:color="auto" w:fill="auto"/>
                  <w:tcMar>
                    <w:left w:w="108" w:type="dxa"/>
                    <w:right w:w="108" w:type="dxa"/>
                  </w:tcMar>
                  <w:vAlign w:val="center"/>
                </w:tcPr>
                <w:p>
                  <w:pPr>
                    <w:spacing w:line="360" w:lineRule="atLeast"/>
                    <w:jc w:val="center"/>
                    <w:rPr>
                      <w:color w:val="auto"/>
                      <w:highlight w:val="none"/>
                    </w:rPr>
                  </w:pPr>
                </w:p>
              </w:tc>
              <w:tc>
                <w:tcPr>
                  <w:tcW w:w="1807"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color w:val="auto"/>
                      <w:highlight w:val="none"/>
                    </w:rPr>
                    <w:t xml:space="preserve">经导管主动脉瓣膜系统 </w:t>
                  </w:r>
                </w:p>
              </w:tc>
              <w:tc>
                <w:tcPr>
                  <w:tcW w:w="1414"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color w:val="auto"/>
                      <w:highlight w:val="none"/>
                    </w:rPr>
                    <w:t>Ø26 mm</w:t>
                  </w:r>
                </w:p>
              </w:tc>
              <w:tc>
                <w:tcPr>
                  <w:tcW w:w="111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360" w:lineRule="atLeast"/>
                    <w:jc w:val="center"/>
                    <w:rPr>
                      <w:color w:val="auto"/>
                      <w:highlight w:val="none"/>
                    </w:rPr>
                  </w:pPr>
                  <w:r>
                    <w:rPr>
                      <w:color w:val="auto"/>
                      <w:highlight w:val="none"/>
                    </w:rPr>
                    <w:t xml:space="preserve">1000套 </w:t>
                  </w:r>
                </w:p>
              </w:tc>
              <w:tc>
                <w:tcPr>
                  <w:tcW w:w="1383" w:type="dxa"/>
                  <w:vMerge w:val="continue"/>
                  <w:tcBorders>
                    <w:left w:val="nil"/>
                    <w:right w:val="single" w:color="auto" w:sz="8" w:space="0"/>
                  </w:tcBorders>
                  <w:shd w:val="clear" w:color="auto" w:fill="auto"/>
                  <w:tcMar>
                    <w:left w:w="108" w:type="dxa"/>
                    <w:right w:w="108" w:type="dxa"/>
                  </w:tcMar>
                  <w:vAlign w:val="center"/>
                </w:tcPr>
                <w:p>
                  <w:pPr>
                    <w:rPr>
                      <w:color w:val="auto"/>
                      <w:sz w:val="20"/>
                      <w:szCs w:val="20"/>
                      <w:highlight w:val="none"/>
                    </w:rPr>
                  </w:pPr>
                </w:p>
              </w:tc>
              <w:tc>
                <w:tcPr>
                  <w:tcW w:w="1785" w:type="dxa"/>
                  <w:vMerge w:val="continue"/>
                  <w:tcBorders>
                    <w:left w:val="nil"/>
                    <w:right w:val="single" w:color="auto" w:sz="8" w:space="0"/>
                  </w:tcBorders>
                  <w:shd w:val="clear" w:color="auto" w:fill="auto"/>
                  <w:tcMar>
                    <w:left w:w="108" w:type="dxa"/>
                    <w:right w:w="108" w:type="dxa"/>
                  </w:tcMar>
                  <w:vAlign w:val="center"/>
                </w:tcPr>
                <w:p>
                  <w:pPr>
                    <w:spacing w:line="360" w:lineRule="atLeast"/>
                    <w:jc w:val="center"/>
                    <w:rPr>
                      <w:color w:val="auto"/>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953" w:type="dxa"/>
                  <w:vMerge w:val="continue"/>
                  <w:tcBorders>
                    <w:left w:val="nil"/>
                    <w:right w:val="single" w:color="auto" w:sz="8" w:space="0"/>
                  </w:tcBorders>
                  <w:shd w:val="clear" w:color="auto" w:fill="auto"/>
                  <w:tcMar>
                    <w:left w:w="108" w:type="dxa"/>
                    <w:right w:w="108" w:type="dxa"/>
                  </w:tcMar>
                  <w:vAlign w:val="center"/>
                </w:tcPr>
                <w:p>
                  <w:pPr>
                    <w:spacing w:line="360" w:lineRule="atLeast"/>
                    <w:jc w:val="center"/>
                    <w:rPr>
                      <w:color w:val="auto"/>
                      <w:highlight w:val="none"/>
                    </w:rPr>
                  </w:pPr>
                </w:p>
              </w:tc>
              <w:tc>
                <w:tcPr>
                  <w:tcW w:w="1807"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color w:val="auto"/>
                      <w:highlight w:val="none"/>
                    </w:rPr>
                    <w:t xml:space="preserve">经导管肺动脉瓣膜系统 </w:t>
                  </w:r>
                </w:p>
              </w:tc>
              <w:tc>
                <w:tcPr>
                  <w:tcW w:w="1414"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color w:val="auto"/>
                      <w:highlight w:val="none"/>
                    </w:rPr>
                    <w:t>Ø23 mm</w:t>
                  </w:r>
                </w:p>
              </w:tc>
              <w:tc>
                <w:tcPr>
                  <w:tcW w:w="111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360" w:lineRule="atLeast"/>
                    <w:jc w:val="center"/>
                    <w:rPr>
                      <w:color w:val="auto"/>
                      <w:highlight w:val="none"/>
                    </w:rPr>
                  </w:pPr>
                  <w:r>
                    <w:rPr>
                      <w:color w:val="auto"/>
                      <w:highlight w:val="none"/>
                    </w:rPr>
                    <w:t xml:space="preserve">1000套 </w:t>
                  </w:r>
                </w:p>
              </w:tc>
              <w:tc>
                <w:tcPr>
                  <w:tcW w:w="1383" w:type="dxa"/>
                  <w:vMerge w:val="continue"/>
                  <w:tcBorders>
                    <w:left w:val="nil"/>
                    <w:right w:val="single" w:color="auto" w:sz="8" w:space="0"/>
                  </w:tcBorders>
                  <w:shd w:val="clear" w:color="auto" w:fill="auto"/>
                  <w:tcMar>
                    <w:left w:w="108" w:type="dxa"/>
                    <w:right w:w="108" w:type="dxa"/>
                  </w:tcMar>
                  <w:vAlign w:val="center"/>
                </w:tcPr>
                <w:p>
                  <w:pPr>
                    <w:rPr>
                      <w:color w:val="auto"/>
                      <w:sz w:val="20"/>
                      <w:szCs w:val="20"/>
                      <w:highlight w:val="none"/>
                    </w:rPr>
                  </w:pPr>
                </w:p>
              </w:tc>
              <w:tc>
                <w:tcPr>
                  <w:tcW w:w="1785" w:type="dxa"/>
                  <w:vMerge w:val="continue"/>
                  <w:tcBorders>
                    <w:left w:val="nil"/>
                    <w:right w:val="single" w:color="auto" w:sz="8" w:space="0"/>
                  </w:tcBorders>
                  <w:shd w:val="clear" w:color="auto" w:fill="auto"/>
                  <w:tcMar>
                    <w:left w:w="108" w:type="dxa"/>
                    <w:right w:w="108" w:type="dxa"/>
                  </w:tcMar>
                  <w:vAlign w:val="center"/>
                </w:tcPr>
                <w:p>
                  <w:pPr>
                    <w:spacing w:line="360" w:lineRule="atLeast"/>
                    <w:jc w:val="center"/>
                    <w:rPr>
                      <w:color w:val="auto"/>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953" w:type="dxa"/>
                  <w:vMerge w:val="continue"/>
                  <w:tcBorders>
                    <w:left w:val="nil"/>
                    <w:bottom w:val="single" w:color="auto" w:sz="8" w:space="0"/>
                    <w:right w:val="single" w:color="auto" w:sz="8" w:space="0"/>
                  </w:tcBorders>
                  <w:shd w:val="clear" w:color="auto" w:fill="auto"/>
                  <w:tcMar>
                    <w:left w:w="108" w:type="dxa"/>
                    <w:right w:w="108" w:type="dxa"/>
                  </w:tcMar>
                  <w:vAlign w:val="center"/>
                </w:tcPr>
                <w:p>
                  <w:pPr>
                    <w:spacing w:line="360" w:lineRule="atLeast"/>
                    <w:jc w:val="center"/>
                    <w:rPr>
                      <w:color w:val="auto"/>
                      <w:highlight w:val="none"/>
                    </w:rPr>
                  </w:pPr>
                </w:p>
              </w:tc>
              <w:tc>
                <w:tcPr>
                  <w:tcW w:w="1807"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color w:val="auto"/>
                      <w:highlight w:val="none"/>
                    </w:rPr>
                    <w:t xml:space="preserve">经导管三尖瓣瓣膜系统 </w:t>
                  </w:r>
                </w:p>
              </w:tc>
              <w:tc>
                <w:tcPr>
                  <w:tcW w:w="1414"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color w:val="auto"/>
                      <w:highlight w:val="none"/>
                    </w:rPr>
                    <w:t xml:space="preserve">Ø29 mm </w:t>
                  </w:r>
                </w:p>
              </w:tc>
              <w:tc>
                <w:tcPr>
                  <w:tcW w:w="111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360" w:lineRule="atLeast"/>
                    <w:jc w:val="center"/>
                    <w:rPr>
                      <w:color w:val="auto"/>
                      <w:highlight w:val="none"/>
                    </w:rPr>
                  </w:pPr>
                  <w:r>
                    <w:rPr>
                      <w:color w:val="auto"/>
                      <w:highlight w:val="none"/>
                    </w:rPr>
                    <w:t xml:space="preserve">1000套 </w:t>
                  </w:r>
                </w:p>
              </w:tc>
              <w:tc>
                <w:tcPr>
                  <w:tcW w:w="1383" w:type="dxa"/>
                  <w:vMerge w:val="continue"/>
                  <w:tcBorders>
                    <w:left w:val="nil"/>
                    <w:bottom w:val="single" w:color="auto" w:sz="8" w:space="0"/>
                    <w:right w:val="single" w:color="auto" w:sz="8" w:space="0"/>
                  </w:tcBorders>
                  <w:shd w:val="clear" w:color="auto" w:fill="auto"/>
                  <w:tcMar>
                    <w:left w:w="108" w:type="dxa"/>
                    <w:right w:w="108" w:type="dxa"/>
                  </w:tcMar>
                  <w:vAlign w:val="center"/>
                </w:tcPr>
                <w:p>
                  <w:pPr>
                    <w:rPr>
                      <w:color w:val="auto"/>
                      <w:sz w:val="20"/>
                      <w:szCs w:val="20"/>
                      <w:highlight w:val="none"/>
                    </w:rPr>
                  </w:pPr>
                </w:p>
              </w:tc>
              <w:tc>
                <w:tcPr>
                  <w:tcW w:w="1785" w:type="dxa"/>
                  <w:vMerge w:val="continue"/>
                  <w:tcBorders>
                    <w:left w:val="nil"/>
                    <w:bottom w:val="single" w:color="auto" w:sz="8" w:space="0"/>
                    <w:right w:val="single" w:color="auto" w:sz="8" w:space="0"/>
                  </w:tcBorders>
                  <w:shd w:val="clear" w:color="auto" w:fill="auto"/>
                  <w:tcMar>
                    <w:left w:w="108" w:type="dxa"/>
                    <w:right w:w="108" w:type="dxa"/>
                  </w:tcMar>
                  <w:vAlign w:val="center"/>
                </w:tcPr>
                <w:p>
                  <w:pPr>
                    <w:spacing w:line="360" w:lineRule="atLeast"/>
                    <w:jc w:val="center"/>
                    <w:rPr>
                      <w:color w:val="auto"/>
                      <w:highlight w:val="none"/>
                    </w:rPr>
                  </w:pPr>
                </w:p>
              </w:tc>
            </w:tr>
          </w:tbl>
          <w:p>
            <w:pPr>
              <w:widowControl/>
              <w:spacing w:line="460" w:lineRule="atLeast"/>
              <w:jc w:val="left"/>
              <w:rPr>
                <w:rFonts w:cs="宋体"/>
                <w:b/>
                <w:color w:val="auto"/>
                <w:sz w:val="24"/>
                <w:highlight w:val="none"/>
              </w:rPr>
            </w:pPr>
          </w:p>
          <w:p>
            <w:pPr>
              <w:widowControl/>
              <w:spacing w:line="460" w:lineRule="atLeast"/>
              <w:jc w:val="left"/>
              <w:rPr>
                <w:rFonts w:cs="宋体"/>
                <w:b/>
                <w:color w:val="auto"/>
                <w:sz w:val="24"/>
                <w:highlight w:val="none"/>
              </w:rPr>
            </w:pPr>
          </w:p>
          <w:p>
            <w:pPr>
              <w:widowControl/>
              <w:spacing w:line="460" w:lineRule="atLeast"/>
              <w:jc w:val="left"/>
              <w:rPr>
                <w:rFonts w:cs="宋体"/>
                <w:b/>
                <w:color w:val="auto"/>
                <w:sz w:val="24"/>
                <w:highlight w:val="none"/>
              </w:rPr>
            </w:pPr>
          </w:p>
          <w:p>
            <w:pPr>
              <w:widowControl/>
              <w:spacing w:line="460" w:lineRule="atLeast"/>
              <w:jc w:val="left"/>
              <w:rPr>
                <w:color w:val="auto"/>
                <w:highlight w:val="none"/>
              </w:rPr>
            </w:pPr>
            <w:r>
              <w:rPr>
                <w:rFonts w:hint="eastAsia" w:cs="宋体"/>
                <w:b/>
                <w:color w:val="auto"/>
                <w:sz w:val="24"/>
                <w:highlight w:val="none"/>
              </w:rPr>
              <w:t>3、公用及辅助工程</w:t>
            </w:r>
          </w:p>
          <w:p>
            <w:pPr>
              <w:widowControl/>
              <w:spacing w:line="264" w:lineRule="auto"/>
              <w:jc w:val="center"/>
              <w:rPr>
                <w:color w:val="auto"/>
                <w:highlight w:val="none"/>
              </w:rPr>
            </w:pPr>
            <w:r>
              <w:rPr>
                <w:rFonts w:hint="eastAsia" w:cs="宋体"/>
                <w:b/>
                <w:color w:val="auto"/>
                <w:sz w:val="24"/>
                <w:highlight w:val="none"/>
              </w:rPr>
              <w:t>表2-3 主体、公用及辅助工程</w:t>
            </w:r>
          </w:p>
          <w:tbl>
            <w:tblPr>
              <w:tblStyle w:val="21"/>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094"/>
              <w:gridCol w:w="1635"/>
              <w:gridCol w:w="1694"/>
              <w:gridCol w:w="282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spacing w:line="320" w:lineRule="exact"/>
                    <w:jc w:val="center"/>
                    <w:rPr>
                      <w:color w:val="auto"/>
                      <w:szCs w:val="21"/>
                      <w:highlight w:val="none"/>
                    </w:rPr>
                  </w:pPr>
                  <w:r>
                    <w:rPr>
                      <w:rFonts w:hint="eastAsia"/>
                      <w:color w:val="auto"/>
                      <w:szCs w:val="21"/>
                      <w:highlight w:val="none"/>
                    </w:rPr>
                    <w:t>工程类别</w:t>
                  </w:r>
                </w:p>
              </w:tc>
              <w:tc>
                <w:tcPr>
                  <w:tcW w:w="1639" w:type="pct"/>
                  <w:gridSpan w:val="2"/>
                  <w:vAlign w:val="center"/>
                </w:tcPr>
                <w:p>
                  <w:pPr>
                    <w:spacing w:line="320" w:lineRule="exact"/>
                    <w:jc w:val="center"/>
                    <w:rPr>
                      <w:color w:val="auto"/>
                      <w:szCs w:val="21"/>
                      <w:highlight w:val="none"/>
                    </w:rPr>
                  </w:pPr>
                  <w:r>
                    <w:rPr>
                      <w:color w:val="auto"/>
                      <w:szCs w:val="21"/>
                      <w:highlight w:val="none"/>
                    </w:rPr>
                    <w:t>建设名称</w:t>
                  </w:r>
                </w:p>
              </w:tc>
              <w:tc>
                <w:tcPr>
                  <w:tcW w:w="1017" w:type="pct"/>
                  <w:vAlign w:val="center"/>
                </w:tcPr>
                <w:p>
                  <w:pPr>
                    <w:spacing w:line="320" w:lineRule="exact"/>
                    <w:jc w:val="center"/>
                    <w:rPr>
                      <w:color w:val="auto"/>
                      <w:szCs w:val="21"/>
                      <w:highlight w:val="none"/>
                    </w:rPr>
                  </w:pPr>
                  <w:r>
                    <w:rPr>
                      <w:rFonts w:hint="eastAsia"/>
                      <w:color w:val="auto"/>
                      <w:szCs w:val="21"/>
                      <w:highlight w:val="none"/>
                    </w:rPr>
                    <w:t>规模能力</w:t>
                  </w:r>
                </w:p>
              </w:tc>
              <w:tc>
                <w:tcPr>
                  <w:tcW w:w="1696" w:type="pct"/>
                  <w:vAlign w:val="center"/>
                </w:tcPr>
                <w:p>
                  <w:pPr>
                    <w:spacing w:line="320" w:lineRule="exact"/>
                    <w:jc w:val="center"/>
                    <w:rPr>
                      <w:color w:val="auto"/>
                      <w:szCs w:val="21"/>
                      <w:highlight w:val="none"/>
                    </w:rPr>
                  </w:pPr>
                  <w:r>
                    <w:rPr>
                      <w:color w:val="auto"/>
                      <w:szCs w:val="21"/>
                      <w:highlight w:val="none"/>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46" w:type="pct"/>
                  <w:vMerge w:val="restart"/>
                  <w:vAlign w:val="center"/>
                </w:tcPr>
                <w:p>
                  <w:pPr>
                    <w:spacing w:line="320" w:lineRule="exact"/>
                    <w:jc w:val="center"/>
                    <w:rPr>
                      <w:color w:val="auto"/>
                      <w:szCs w:val="21"/>
                      <w:highlight w:val="none"/>
                    </w:rPr>
                  </w:pPr>
                  <w:r>
                    <w:rPr>
                      <w:rFonts w:hint="eastAsia"/>
                      <w:color w:val="auto"/>
                      <w:szCs w:val="21"/>
                      <w:highlight w:val="none"/>
                    </w:rPr>
                    <w:t>主体工程</w:t>
                  </w:r>
                </w:p>
              </w:tc>
              <w:tc>
                <w:tcPr>
                  <w:tcW w:w="1639" w:type="pct"/>
                  <w:gridSpan w:val="2"/>
                  <w:vAlign w:val="center"/>
                </w:tcPr>
                <w:p>
                  <w:pPr>
                    <w:spacing w:line="320" w:lineRule="exact"/>
                    <w:jc w:val="center"/>
                    <w:rPr>
                      <w:color w:val="auto"/>
                      <w:szCs w:val="21"/>
                      <w:highlight w:val="none"/>
                    </w:rPr>
                  </w:pPr>
                  <w:r>
                    <w:rPr>
                      <w:rFonts w:hint="eastAsia"/>
                      <w:color w:val="auto"/>
                      <w:szCs w:val="21"/>
                      <w:highlight w:val="none"/>
                    </w:rPr>
                    <w:t>四楼车间</w:t>
                  </w:r>
                </w:p>
              </w:tc>
              <w:tc>
                <w:tcPr>
                  <w:tcW w:w="1017" w:type="pct"/>
                  <w:vAlign w:val="center"/>
                </w:tcPr>
                <w:p>
                  <w:pPr>
                    <w:spacing w:line="320" w:lineRule="exact"/>
                    <w:jc w:val="center"/>
                    <w:rPr>
                      <w:color w:val="auto"/>
                      <w:szCs w:val="21"/>
                      <w:highlight w:val="none"/>
                    </w:rPr>
                  </w:pPr>
                  <w:r>
                    <w:rPr>
                      <w:rFonts w:hint="eastAsia"/>
                      <w:color w:val="auto"/>
                      <w:szCs w:val="21"/>
                      <w:highlight w:val="none"/>
                    </w:rPr>
                    <w:t>756m</w:t>
                  </w:r>
                  <w:r>
                    <w:rPr>
                      <w:rFonts w:hint="eastAsia"/>
                      <w:color w:val="auto"/>
                      <w:szCs w:val="21"/>
                      <w:highlight w:val="none"/>
                      <w:vertAlign w:val="superscript"/>
                    </w:rPr>
                    <w:t>2</w:t>
                  </w:r>
                </w:p>
              </w:tc>
              <w:tc>
                <w:tcPr>
                  <w:tcW w:w="1696" w:type="pct"/>
                  <w:vAlign w:val="center"/>
                </w:tcPr>
                <w:p>
                  <w:pPr>
                    <w:spacing w:line="320" w:lineRule="exact"/>
                    <w:jc w:val="center"/>
                    <w:rPr>
                      <w:color w:val="auto"/>
                      <w:szCs w:val="21"/>
                      <w:highlight w:val="none"/>
                    </w:rPr>
                  </w:pPr>
                  <w:r>
                    <w:rPr>
                      <w:rFonts w:hint="eastAsia"/>
                      <w:color w:val="auto"/>
                      <w:szCs w:val="21"/>
                      <w:highlight w:val="none"/>
                    </w:rPr>
                    <w:t>位于四楼，主要包含生产车间、微球研发车间、瓣膜研发车间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646" w:type="pct"/>
                  <w:vMerge w:val="continue"/>
                  <w:vAlign w:val="center"/>
                </w:tcPr>
                <w:p>
                  <w:pPr>
                    <w:spacing w:line="320" w:lineRule="exact"/>
                    <w:jc w:val="center"/>
                    <w:rPr>
                      <w:color w:val="auto"/>
                      <w:szCs w:val="21"/>
                      <w:highlight w:val="none"/>
                    </w:rPr>
                  </w:pPr>
                </w:p>
              </w:tc>
              <w:tc>
                <w:tcPr>
                  <w:tcW w:w="1639" w:type="pct"/>
                  <w:gridSpan w:val="2"/>
                  <w:vAlign w:val="center"/>
                </w:tcPr>
                <w:p>
                  <w:pPr>
                    <w:spacing w:line="320" w:lineRule="exact"/>
                    <w:jc w:val="center"/>
                    <w:rPr>
                      <w:color w:val="auto"/>
                      <w:szCs w:val="21"/>
                      <w:highlight w:val="none"/>
                    </w:rPr>
                  </w:pPr>
                  <w:r>
                    <w:rPr>
                      <w:rFonts w:hint="eastAsia"/>
                      <w:color w:val="auto"/>
                      <w:szCs w:val="21"/>
                      <w:highlight w:val="none"/>
                    </w:rPr>
                    <w:t>五楼实验室</w:t>
                  </w:r>
                </w:p>
              </w:tc>
              <w:tc>
                <w:tcPr>
                  <w:tcW w:w="1017" w:type="pct"/>
                  <w:vAlign w:val="center"/>
                </w:tcPr>
                <w:p>
                  <w:pPr>
                    <w:spacing w:line="320" w:lineRule="exact"/>
                    <w:jc w:val="center"/>
                    <w:rPr>
                      <w:color w:val="auto"/>
                      <w:szCs w:val="21"/>
                      <w:highlight w:val="none"/>
                    </w:rPr>
                  </w:pPr>
                  <w:r>
                    <w:rPr>
                      <w:rFonts w:hint="eastAsia"/>
                      <w:color w:val="auto"/>
                      <w:szCs w:val="21"/>
                      <w:highlight w:val="none"/>
                    </w:rPr>
                    <w:t>351.6m</w:t>
                  </w:r>
                  <w:r>
                    <w:rPr>
                      <w:rFonts w:hint="eastAsia"/>
                      <w:color w:val="auto"/>
                      <w:szCs w:val="21"/>
                      <w:highlight w:val="none"/>
                      <w:vertAlign w:val="superscript"/>
                    </w:rPr>
                    <w:t>2</w:t>
                  </w:r>
                </w:p>
              </w:tc>
              <w:tc>
                <w:tcPr>
                  <w:tcW w:w="1696" w:type="pct"/>
                  <w:vAlign w:val="center"/>
                </w:tcPr>
                <w:p>
                  <w:pPr>
                    <w:spacing w:line="320" w:lineRule="exact"/>
                    <w:jc w:val="center"/>
                    <w:rPr>
                      <w:color w:val="auto"/>
                      <w:szCs w:val="21"/>
                      <w:highlight w:val="none"/>
                    </w:rPr>
                  </w:pPr>
                  <w:r>
                    <w:rPr>
                      <w:rFonts w:hint="eastAsia"/>
                      <w:color w:val="auto"/>
                      <w:szCs w:val="21"/>
                      <w:highlight w:val="none"/>
                    </w:rPr>
                    <w:t>位于五楼，主要包含物理实验室、化学实验室、研发实验室、老化间、培养室及</w:t>
                  </w:r>
                  <w:r>
                    <w:rPr>
                      <w:rFonts w:hint="eastAsia"/>
                      <w:color w:val="auto"/>
                      <w:szCs w:val="21"/>
                      <w:highlight w:val="none"/>
                      <w:lang w:val="en-US" w:eastAsia="zh-CN"/>
                    </w:rPr>
                    <w:t>生物</w:t>
                  </w:r>
                  <w:r>
                    <w:rPr>
                      <w:rFonts w:hint="eastAsia"/>
                      <w:color w:val="auto"/>
                      <w:szCs w:val="21"/>
                      <w:highlight w:val="none"/>
                    </w:rPr>
                    <w:t>实验室</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646" w:type="pct"/>
                  <w:vMerge w:val="restart"/>
                  <w:vAlign w:val="center"/>
                </w:tcPr>
                <w:p>
                  <w:pPr>
                    <w:spacing w:line="320" w:lineRule="exact"/>
                    <w:jc w:val="center"/>
                    <w:rPr>
                      <w:color w:val="auto"/>
                      <w:szCs w:val="21"/>
                      <w:highlight w:val="none"/>
                    </w:rPr>
                  </w:pPr>
                  <w:r>
                    <w:rPr>
                      <w:color w:val="auto"/>
                      <w:szCs w:val="21"/>
                      <w:highlight w:val="none"/>
                    </w:rPr>
                    <w:t>贮运工程</w:t>
                  </w:r>
                </w:p>
              </w:tc>
              <w:tc>
                <w:tcPr>
                  <w:tcW w:w="1639" w:type="pct"/>
                  <w:gridSpan w:val="2"/>
                  <w:vAlign w:val="center"/>
                </w:tcPr>
                <w:p>
                  <w:pPr>
                    <w:spacing w:line="320" w:lineRule="exact"/>
                    <w:jc w:val="center"/>
                    <w:rPr>
                      <w:color w:val="auto"/>
                      <w:szCs w:val="21"/>
                      <w:highlight w:val="none"/>
                    </w:rPr>
                  </w:pPr>
                  <w:r>
                    <w:rPr>
                      <w:rFonts w:hint="eastAsia"/>
                      <w:color w:val="auto"/>
                      <w:szCs w:val="21"/>
                      <w:highlight w:val="none"/>
                    </w:rPr>
                    <w:t>包材库</w:t>
                  </w:r>
                </w:p>
              </w:tc>
              <w:tc>
                <w:tcPr>
                  <w:tcW w:w="1017" w:type="pct"/>
                  <w:vAlign w:val="center"/>
                </w:tcPr>
                <w:p>
                  <w:pPr>
                    <w:spacing w:line="320" w:lineRule="exact"/>
                    <w:jc w:val="center"/>
                    <w:rPr>
                      <w:color w:val="auto"/>
                      <w:szCs w:val="21"/>
                      <w:highlight w:val="none"/>
                    </w:rPr>
                  </w:pPr>
                  <w:r>
                    <w:rPr>
                      <w:rFonts w:hint="eastAsia"/>
                      <w:color w:val="auto"/>
                      <w:szCs w:val="21"/>
                      <w:highlight w:val="none"/>
                    </w:rPr>
                    <w:t>36.4m</w:t>
                  </w:r>
                  <w:r>
                    <w:rPr>
                      <w:rFonts w:hint="eastAsia"/>
                      <w:color w:val="auto"/>
                      <w:szCs w:val="21"/>
                      <w:highlight w:val="none"/>
                      <w:vertAlign w:val="superscript"/>
                    </w:rPr>
                    <w:t>2</w:t>
                  </w:r>
                </w:p>
              </w:tc>
              <w:tc>
                <w:tcPr>
                  <w:tcW w:w="1696" w:type="pct"/>
                  <w:vAlign w:val="center"/>
                </w:tcPr>
                <w:p>
                  <w:pPr>
                    <w:spacing w:line="320" w:lineRule="exact"/>
                    <w:jc w:val="center"/>
                    <w:rPr>
                      <w:color w:val="auto"/>
                      <w:szCs w:val="21"/>
                      <w:highlight w:val="none"/>
                    </w:rPr>
                  </w:pPr>
                  <w:r>
                    <w:rPr>
                      <w:rFonts w:hint="eastAsia"/>
                      <w:color w:val="auto"/>
                      <w:szCs w:val="21"/>
                      <w:highlight w:val="none"/>
                    </w:rPr>
                    <w:t>位于四楼，北部，存放生产、研发的包装材料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trPr>
              <w:tc>
                <w:tcPr>
                  <w:tcW w:w="646" w:type="pct"/>
                  <w:vMerge w:val="continue"/>
                  <w:vAlign w:val="center"/>
                </w:tcPr>
                <w:p>
                  <w:pPr>
                    <w:spacing w:line="320" w:lineRule="exact"/>
                    <w:jc w:val="center"/>
                    <w:rPr>
                      <w:color w:val="auto"/>
                      <w:szCs w:val="21"/>
                      <w:highlight w:val="none"/>
                    </w:rPr>
                  </w:pPr>
                </w:p>
              </w:tc>
              <w:tc>
                <w:tcPr>
                  <w:tcW w:w="1639" w:type="pct"/>
                  <w:gridSpan w:val="2"/>
                  <w:vAlign w:val="center"/>
                </w:tcPr>
                <w:p>
                  <w:pPr>
                    <w:spacing w:line="320" w:lineRule="exact"/>
                    <w:jc w:val="center"/>
                    <w:rPr>
                      <w:color w:val="auto"/>
                      <w:szCs w:val="21"/>
                      <w:highlight w:val="none"/>
                    </w:rPr>
                  </w:pPr>
                  <w:r>
                    <w:rPr>
                      <w:rFonts w:hint="eastAsia"/>
                      <w:color w:val="auto"/>
                      <w:szCs w:val="21"/>
                      <w:highlight w:val="none"/>
                    </w:rPr>
                    <w:t>成品仓库</w:t>
                  </w:r>
                </w:p>
              </w:tc>
              <w:tc>
                <w:tcPr>
                  <w:tcW w:w="1017" w:type="pct"/>
                  <w:vAlign w:val="center"/>
                </w:tcPr>
                <w:p>
                  <w:pPr>
                    <w:spacing w:line="320" w:lineRule="exact"/>
                    <w:jc w:val="center"/>
                    <w:rPr>
                      <w:color w:val="auto"/>
                      <w:szCs w:val="21"/>
                      <w:highlight w:val="none"/>
                    </w:rPr>
                  </w:pPr>
                  <w:r>
                    <w:rPr>
                      <w:rFonts w:hint="eastAsia"/>
                      <w:color w:val="auto"/>
                      <w:szCs w:val="21"/>
                      <w:highlight w:val="none"/>
                    </w:rPr>
                    <w:t>48m</w:t>
                  </w:r>
                  <w:r>
                    <w:rPr>
                      <w:rFonts w:hint="eastAsia"/>
                      <w:color w:val="auto"/>
                      <w:szCs w:val="21"/>
                      <w:highlight w:val="none"/>
                      <w:vertAlign w:val="superscript"/>
                    </w:rPr>
                    <w:t>2</w:t>
                  </w:r>
                </w:p>
              </w:tc>
              <w:tc>
                <w:tcPr>
                  <w:tcW w:w="1696" w:type="pct"/>
                  <w:vAlign w:val="center"/>
                </w:tcPr>
                <w:p>
                  <w:pPr>
                    <w:spacing w:line="320" w:lineRule="exact"/>
                    <w:jc w:val="center"/>
                    <w:rPr>
                      <w:color w:val="auto"/>
                      <w:szCs w:val="21"/>
                      <w:highlight w:val="none"/>
                    </w:rPr>
                  </w:pPr>
                  <w:r>
                    <w:rPr>
                      <w:rFonts w:hint="eastAsia"/>
                      <w:color w:val="auto"/>
                      <w:szCs w:val="21"/>
                      <w:highlight w:val="none"/>
                    </w:rPr>
                    <w:t>位于四楼，北部，存放导管类生产的成品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pct"/>
                  <w:vMerge w:val="continue"/>
                  <w:vAlign w:val="center"/>
                </w:tcPr>
                <w:p>
                  <w:pPr>
                    <w:spacing w:line="320" w:lineRule="exact"/>
                    <w:jc w:val="center"/>
                    <w:rPr>
                      <w:color w:val="auto"/>
                      <w:szCs w:val="21"/>
                      <w:highlight w:val="none"/>
                    </w:rPr>
                  </w:pPr>
                </w:p>
              </w:tc>
              <w:tc>
                <w:tcPr>
                  <w:tcW w:w="1639" w:type="pct"/>
                  <w:gridSpan w:val="2"/>
                  <w:vAlign w:val="center"/>
                </w:tcPr>
                <w:p>
                  <w:pPr>
                    <w:spacing w:line="320" w:lineRule="exact"/>
                    <w:jc w:val="center"/>
                    <w:rPr>
                      <w:color w:val="auto"/>
                      <w:szCs w:val="21"/>
                      <w:highlight w:val="none"/>
                    </w:rPr>
                  </w:pPr>
                  <w:r>
                    <w:rPr>
                      <w:rFonts w:hint="eastAsia"/>
                      <w:color w:val="auto"/>
                      <w:szCs w:val="21"/>
                      <w:highlight w:val="none"/>
                    </w:rPr>
                    <w:t>原材料仓库</w:t>
                  </w:r>
                </w:p>
              </w:tc>
              <w:tc>
                <w:tcPr>
                  <w:tcW w:w="1017" w:type="pct"/>
                  <w:vAlign w:val="center"/>
                </w:tcPr>
                <w:p>
                  <w:pPr>
                    <w:spacing w:line="320" w:lineRule="exact"/>
                    <w:jc w:val="center"/>
                    <w:rPr>
                      <w:color w:val="auto"/>
                      <w:szCs w:val="21"/>
                      <w:highlight w:val="none"/>
                    </w:rPr>
                  </w:pPr>
                  <w:r>
                    <w:rPr>
                      <w:rFonts w:hint="eastAsia"/>
                      <w:color w:val="auto"/>
                      <w:szCs w:val="21"/>
                      <w:highlight w:val="none"/>
                    </w:rPr>
                    <w:t>58.9m</w:t>
                  </w:r>
                  <w:r>
                    <w:rPr>
                      <w:rFonts w:hint="eastAsia"/>
                      <w:color w:val="auto"/>
                      <w:szCs w:val="21"/>
                      <w:highlight w:val="none"/>
                      <w:vertAlign w:val="superscript"/>
                    </w:rPr>
                    <w:t>2</w:t>
                  </w:r>
                </w:p>
              </w:tc>
              <w:tc>
                <w:tcPr>
                  <w:tcW w:w="1696" w:type="pct"/>
                  <w:vAlign w:val="center"/>
                </w:tcPr>
                <w:p>
                  <w:pPr>
                    <w:spacing w:line="320" w:lineRule="exact"/>
                    <w:jc w:val="center"/>
                    <w:rPr>
                      <w:color w:val="auto"/>
                      <w:szCs w:val="21"/>
                      <w:highlight w:val="none"/>
                    </w:rPr>
                  </w:pPr>
                  <w:r>
                    <w:rPr>
                      <w:rFonts w:hint="eastAsia"/>
                      <w:color w:val="auto"/>
                      <w:szCs w:val="21"/>
                      <w:highlight w:val="none"/>
                    </w:rPr>
                    <w:t>位于四楼，北部，存放生产研发的原材料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646" w:type="pct"/>
                  <w:vMerge w:val="continue"/>
                  <w:vAlign w:val="center"/>
                </w:tcPr>
                <w:p>
                  <w:pPr>
                    <w:spacing w:line="320" w:lineRule="exact"/>
                    <w:jc w:val="center"/>
                    <w:rPr>
                      <w:color w:val="auto"/>
                      <w:szCs w:val="21"/>
                      <w:highlight w:val="none"/>
                    </w:rPr>
                  </w:pPr>
                </w:p>
              </w:tc>
              <w:tc>
                <w:tcPr>
                  <w:tcW w:w="1639" w:type="pct"/>
                  <w:gridSpan w:val="2"/>
                  <w:vAlign w:val="center"/>
                </w:tcPr>
                <w:p>
                  <w:pPr>
                    <w:spacing w:line="320" w:lineRule="exact"/>
                    <w:jc w:val="center"/>
                    <w:rPr>
                      <w:color w:val="auto"/>
                      <w:szCs w:val="21"/>
                      <w:highlight w:val="none"/>
                    </w:rPr>
                  </w:pPr>
                  <w:r>
                    <w:rPr>
                      <w:rFonts w:hint="eastAsia"/>
                      <w:color w:val="auto"/>
                      <w:szCs w:val="21"/>
                      <w:highlight w:val="none"/>
                    </w:rPr>
                    <w:t>成品留样间</w:t>
                  </w:r>
                </w:p>
              </w:tc>
              <w:tc>
                <w:tcPr>
                  <w:tcW w:w="1017" w:type="pct"/>
                  <w:vAlign w:val="center"/>
                </w:tcPr>
                <w:p>
                  <w:pPr>
                    <w:spacing w:line="320" w:lineRule="exact"/>
                    <w:jc w:val="center"/>
                    <w:rPr>
                      <w:color w:val="auto"/>
                      <w:szCs w:val="21"/>
                      <w:highlight w:val="none"/>
                    </w:rPr>
                  </w:pPr>
                  <w:r>
                    <w:rPr>
                      <w:rFonts w:hint="eastAsia"/>
                      <w:color w:val="auto"/>
                      <w:szCs w:val="21"/>
                      <w:highlight w:val="none"/>
                    </w:rPr>
                    <w:t>28m</w:t>
                  </w:r>
                  <w:r>
                    <w:rPr>
                      <w:rFonts w:hint="eastAsia"/>
                      <w:color w:val="auto"/>
                      <w:szCs w:val="21"/>
                      <w:highlight w:val="none"/>
                      <w:vertAlign w:val="superscript"/>
                    </w:rPr>
                    <w:t>2</w:t>
                  </w:r>
                </w:p>
              </w:tc>
              <w:tc>
                <w:tcPr>
                  <w:tcW w:w="1696" w:type="pct"/>
                  <w:vAlign w:val="center"/>
                </w:tcPr>
                <w:p>
                  <w:pPr>
                    <w:spacing w:line="320" w:lineRule="exact"/>
                    <w:jc w:val="center"/>
                    <w:rPr>
                      <w:color w:val="auto"/>
                      <w:szCs w:val="21"/>
                      <w:highlight w:val="none"/>
                    </w:rPr>
                  </w:pPr>
                  <w:r>
                    <w:rPr>
                      <w:rFonts w:hint="eastAsia"/>
                      <w:color w:val="auto"/>
                      <w:szCs w:val="21"/>
                      <w:highlight w:val="none"/>
                    </w:rPr>
                    <w:t>位于四楼，北部，存放用于检验的样品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pct"/>
                  <w:vMerge w:val="continue"/>
                  <w:vAlign w:val="center"/>
                </w:tcPr>
                <w:p>
                  <w:pPr>
                    <w:spacing w:line="320" w:lineRule="exact"/>
                    <w:jc w:val="center"/>
                    <w:rPr>
                      <w:color w:val="auto"/>
                      <w:szCs w:val="21"/>
                      <w:highlight w:val="none"/>
                    </w:rPr>
                  </w:pPr>
                </w:p>
              </w:tc>
              <w:tc>
                <w:tcPr>
                  <w:tcW w:w="1639" w:type="pct"/>
                  <w:gridSpan w:val="2"/>
                  <w:vAlign w:val="center"/>
                </w:tcPr>
                <w:p>
                  <w:pPr>
                    <w:spacing w:line="320" w:lineRule="exact"/>
                    <w:jc w:val="center"/>
                    <w:rPr>
                      <w:color w:val="auto"/>
                      <w:szCs w:val="21"/>
                      <w:highlight w:val="none"/>
                    </w:rPr>
                  </w:pPr>
                  <w:r>
                    <w:rPr>
                      <w:rFonts w:hint="eastAsia"/>
                      <w:color w:val="auto"/>
                      <w:szCs w:val="21"/>
                      <w:highlight w:val="none"/>
                    </w:rPr>
                    <w:t>化学品贮藏间</w:t>
                  </w:r>
                </w:p>
              </w:tc>
              <w:tc>
                <w:tcPr>
                  <w:tcW w:w="1017" w:type="pct"/>
                  <w:vAlign w:val="center"/>
                </w:tcPr>
                <w:p>
                  <w:pPr>
                    <w:spacing w:line="320" w:lineRule="exact"/>
                    <w:jc w:val="center"/>
                    <w:rPr>
                      <w:color w:val="auto"/>
                      <w:szCs w:val="21"/>
                      <w:highlight w:val="none"/>
                    </w:rPr>
                  </w:pPr>
                  <w:r>
                    <w:rPr>
                      <w:rFonts w:hint="eastAsia"/>
                      <w:color w:val="auto"/>
                      <w:szCs w:val="21"/>
                      <w:highlight w:val="none"/>
                    </w:rPr>
                    <w:t>9.6m</w:t>
                  </w:r>
                  <w:r>
                    <w:rPr>
                      <w:rFonts w:hint="eastAsia"/>
                      <w:color w:val="auto"/>
                      <w:szCs w:val="21"/>
                      <w:highlight w:val="none"/>
                      <w:vertAlign w:val="superscript"/>
                    </w:rPr>
                    <w:t>2</w:t>
                  </w:r>
                </w:p>
              </w:tc>
              <w:tc>
                <w:tcPr>
                  <w:tcW w:w="1696" w:type="pct"/>
                  <w:vAlign w:val="center"/>
                </w:tcPr>
                <w:p>
                  <w:pPr>
                    <w:spacing w:line="320" w:lineRule="exact"/>
                    <w:jc w:val="center"/>
                    <w:rPr>
                      <w:color w:val="auto"/>
                      <w:szCs w:val="21"/>
                      <w:highlight w:val="none"/>
                    </w:rPr>
                  </w:pPr>
                  <w:r>
                    <w:rPr>
                      <w:rFonts w:hint="eastAsia"/>
                      <w:color w:val="auto"/>
                      <w:szCs w:val="21"/>
                      <w:highlight w:val="none"/>
                    </w:rPr>
                    <w:t>位于四楼，西部，存放生产、研发、检验使用的化学试剂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pct"/>
                  <w:vMerge w:val="continue"/>
                  <w:vAlign w:val="center"/>
                </w:tcPr>
                <w:p>
                  <w:pPr>
                    <w:spacing w:line="320" w:lineRule="exact"/>
                    <w:jc w:val="center"/>
                    <w:rPr>
                      <w:color w:val="auto"/>
                      <w:szCs w:val="21"/>
                      <w:highlight w:val="none"/>
                    </w:rPr>
                  </w:pPr>
                </w:p>
              </w:tc>
              <w:tc>
                <w:tcPr>
                  <w:tcW w:w="1639" w:type="pct"/>
                  <w:gridSpan w:val="2"/>
                  <w:vAlign w:val="center"/>
                </w:tcPr>
                <w:p>
                  <w:pPr>
                    <w:spacing w:line="320" w:lineRule="exact"/>
                    <w:jc w:val="center"/>
                    <w:rPr>
                      <w:color w:val="auto"/>
                      <w:szCs w:val="21"/>
                      <w:highlight w:val="none"/>
                    </w:rPr>
                  </w:pPr>
                  <w:r>
                    <w:rPr>
                      <w:rFonts w:hint="eastAsia"/>
                      <w:color w:val="auto"/>
                      <w:szCs w:val="21"/>
                      <w:highlight w:val="none"/>
                    </w:rPr>
                    <w:t>研发仓库</w:t>
                  </w:r>
                </w:p>
              </w:tc>
              <w:tc>
                <w:tcPr>
                  <w:tcW w:w="1017" w:type="pct"/>
                  <w:vAlign w:val="center"/>
                </w:tcPr>
                <w:p>
                  <w:pPr>
                    <w:spacing w:line="320" w:lineRule="exact"/>
                    <w:jc w:val="center"/>
                    <w:rPr>
                      <w:color w:val="auto"/>
                      <w:szCs w:val="21"/>
                      <w:highlight w:val="none"/>
                    </w:rPr>
                  </w:pPr>
                  <w:r>
                    <w:rPr>
                      <w:rFonts w:hint="eastAsia"/>
                      <w:color w:val="auto"/>
                      <w:szCs w:val="21"/>
                      <w:highlight w:val="none"/>
                    </w:rPr>
                    <w:t>21.2m</w:t>
                  </w:r>
                  <w:r>
                    <w:rPr>
                      <w:rFonts w:hint="eastAsia"/>
                      <w:color w:val="auto"/>
                      <w:szCs w:val="21"/>
                      <w:highlight w:val="none"/>
                      <w:vertAlign w:val="superscript"/>
                    </w:rPr>
                    <w:t>2</w:t>
                  </w:r>
                </w:p>
              </w:tc>
              <w:tc>
                <w:tcPr>
                  <w:tcW w:w="1696" w:type="pct"/>
                  <w:vAlign w:val="center"/>
                </w:tcPr>
                <w:p>
                  <w:pPr>
                    <w:spacing w:line="320" w:lineRule="exact"/>
                    <w:jc w:val="center"/>
                    <w:rPr>
                      <w:color w:val="auto"/>
                      <w:szCs w:val="21"/>
                      <w:highlight w:val="none"/>
                    </w:rPr>
                  </w:pPr>
                  <w:r>
                    <w:rPr>
                      <w:rFonts w:hint="eastAsia"/>
                      <w:color w:val="auto"/>
                      <w:szCs w:val="21"/>
                      <w:highlight w:val="none"/>
                    </w:rPr>
                    <w:t>位于五楼，北部，存放研发产物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pct"/>
                  <w:vMerge w:val="continue"/>
                  <w:vAlign w:val="center"/>
                </w:tcPr>
                <w:p>
                  <w:pPr>
                    <w:spacing w:line="320" w:lineRule="exact"/>
                    <w:jc w:val="center"/>
                    <w:rPr>
                      <w:color w:val="auto"/>
                      <w:szCs w:val="21"/>
                      <w:highlight w:val="none"/>
                    </w:rPr>
                  </w:pPr>
                </w:p>
              </w:tc>
              <w:tc>
                <w:tcPr>
                  <w:tcW w:w="1639" w:type="pct"/>
                  <w:gridSpan w:val="2"/>
                  <w:vAlign w:val="center"/>
                </w:tcPr>
                <w:p>
                  <w:pPr>
                    <w:spacing w:line="320" w:lineRule="exact"/>
                    <w:jc w:val="center"/>
                    <w:rPr>
                      <w:color w:val="auto"/>
                      <w:szCs w:val="21"/>
                      <w:highlight w:val="none"/>
                    </w:rPr>
                  </w:pPr>
                  <w:r>
                    <w:rPr>
                      <w:rFonts w:hint="eastAsia"/>
                      <w:color w:val="auto"/>
                      <w:szCs w:val="21"/>
                      <w:highlight w:val="none"/>
                    </w:rPr>
                    <w:t>质量仓库</w:t>
                  </w:r>
                </w:p>
              </w:tc>
              <w:tc>
                <w:tcPr>
                  <w:tcW w:w="1017" w:type="pct"/>
                  <w:vAlign w:val="center"/>
                </w:tcPr>
                <w:p>
                  <w:pPr>
                    <w:spacing w:line="320" w:lineRule="exact"/>
                    <w:jc w:val="center"/>
                    <w:rPr>
                      <w:color w:val="auto"/>
                      <w:szCs w:val="21"/>
                      <w:highlight w:val="none"/>
                    </w:rPr>
                  </w:pPr>
                  <w:r>
                    <w:rPr>
                      <w:rFonts w:hint="eastAsia"/>
                      <w:color w:val="auto"/>
                      <w:szCs w:val="21"/>
                      <w:highlight w:val="none"/>
                    </w:rPr>
                    <w:t>12.8m</w:t>
                  </w:r>
                  <w:r>
                    <w:rPr>
                      <w:rFonts w:hint="eastAsia"/>
                      <w:color w:val="auto"/>
                      <w:szCs w:val="21"/>
                      <w:highlight w:val="none"/>
                      <w:vertAlign w:val="superscript"/>
                    </w:rPr>
                    <w:t>2</w:t>
                  </w:r>
                </w:p>
              </w:tc>
              <w:tc>
                <w:tcPr>
                  <w:tcW w:w="1696" w:type="pct"/>
                  <w:vAlign w:val="center"/>
                </w:tcPr>
                <w:p>
                  <w:pPr>
                    <w:spacing w:line="320" w:lineRule="exact"/>
                    <w:jc w:val="center"/>
                    <w:rPr>
                      <w:color w:val="auto"/>
                      <w:szCs w:val="21"/>
                      <w:highlight w:val="none"/>
                    </w:rPr>
                  </w:pPr>
                  <w:r>
                    <w:rPr>
                      <w:rFonts w:hint="eastAsia"/>
                      <w:color w:val="auto"/>
                      <w:szCs w:val="21"/>
                      <w:highlight w:val="none"/>
                    </w:rPr>
                    <w:t>位于五楼，北部，存放检验使用的各种菌种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646" w:type="pct"/>
                  <w:vMerge w:val="restart"/>
                  <w:vAlign w:val="center"/>
                </w:tcPr>
                <w:p>
                  <w:pPr>
                    <w:spacing w:line="320" w:lineRule="exact"/>
                    <w:jc w:val="center"/>
                    <w:rPr>
                      <w:color w:val="auto"/>
                      <w:szCs w:val="21"/>
                      <w:highlight w:val="none"/>
                    </w:rPr>
                  </w:pPr>
                  <w:r>
                    <w:rPr>
                      <w:color w:val="auto"/>
                      <w:szCs w:val="21"/>
                      <w:highlight w:val="none"/>
                    </w:rPr>
                    <w:t>公用</w:t>
                  </w:r>
                  <w:r>
                    <w:rPr>
                      <w:rFonts w:hint="eastAsia"/>
                      <w:color w:val="auto"/>
                      <w:szCs w:val="21"/>
                      <w:highlight w:val="none"/>
                    </w:rPr>
                    <w:t>/</w:t>
                  </w:r>
                  <w:r>
                    <w:rPr>
                      <w:color w:val="auto"/>
                      <w:szCs w:val="21"/>
                      <w:highlight w:val="none"/>
                    </w:rPr>
                    <w:t>辅助工程</w:t>
                  </w:r>
                </w:p>
              </w:tc>
              <w:tc>
                <w:tcPr>
                  <w:tcW w:w="1639" w:type="pct"/>
                  <w:gridSpan w:val="2"/>
                  <w:vAlign w:val="center"/>
                </w:tcPr>
                <w:p>
                  <w:pPr>
                    <w:spacing w:line="320" w:lineRule="exact"/>
                    <w:jc w:val="center"/>
                    <w:rPr>
                      <w:color w:val="auto"/>
                      <w:szCs w:val="21"/>
                      <w:highlight w:val="none"/>
                    </w:rPr>
                  </w:pPr>
                  <w:r>
                    <w:rPr>
                      <w:rFonts w:hint="eastAsia"/>
                      <w:color w:val="auto"/>
                      <w:szCs w:val="21"/>
                      <w:highlight w:val="none"/>
                    </w:rPr>
                    <w:t>供水</w:t>
                  </w:r>
                </w:p>
              </w:tc>
              <w:tc>
                <w:tcPr>
                  <w:tcW w:w="1017" w:type="pct"/>
                  <w:vAlign w:val="center"/>
                </w:tcPr>
                <w:p>
                  <w:pPr>
                    <w:spacing w:line="320" w:lineRule="exact"/>
                    <w:jc w:val="center"/>
                    <w:rPr>
                      <w:color w:val="auto"/>
                      <w:szCs w:val="21"/>
                      <w:highlight w:val="none"/>
                    </w:rPr>
                  </w:pPr>
                  <w:r>
                    <w:rPr>
                      <w:rFonts w:hint="eastAsia"/>
                      <w:color w:val="auto"/>
                      <w:szCs w:val="21"/>
                      <w:highlight w:val="none"/>
                    </w:rPr>
                    <w:t>2800吨/年</w:t>
                  </w:r>
                </w:p>
              </w:tc>
              <w:tc>
                <w:tcPr>
                  <w:tcW w:w="1696" w:type="pct"/>
                  <w:vAlign w:val="center"/>
                </w:tcPr>
                <w:p>
                  <w:pPr>
                    <w:spacing w:line="320" w:lineRule="exact"/>
                    <w:jc w:val="center"/>
                    <w:rPr>
                      <w:color w:val="auto"/>
                      <w:szCs w:val="21"/>
                      <w:highlight w:val="none"/>
                    </w:rPr>
                  </w:pPr>
                  <w:r>
                    <w:rPr>
                      <w:rFonts w:hint="eastAsia"/>
                      <w:color w:val="auto"/>
                      <w:szCs w:val="21"/>
                      <w:highlight w:val="none"/>
                    </w:rPr>
                    <w:t>员工生活用水2400吨/年</w:t>
                  </w:r>
                </w:p>
                <w:p>
                  <w:pPr>
                    <w:spacing w:line="320" w:lineRule="exact"/>
                    <w:jc w:val="center"/>
                    <w:rPr>
                      <w:color w:val="auto"/>
                      <w:szCs w:val="21"/>
                      <w:highlight w:val="none"/>
                    </w:rPr>
                  </w:pPr>
                  <w:r>
                    <w:rPr>
                      <w:rFonts w:hint="eastAsia"/>
                      <w:color w:val="auto"/>
                      <w:szCs w:val="21"/>
                      <w:highlight w:val="none"/>
                    </w:rPr>
                    <w:t>纯水制备用水400吨/年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646" w:type="pct"/>
                  <w:vMerge w:val="continue"/>
                  <w:vAlign w:val="center"/>
                </w:tcPr>
                <w:p>
                  <w:pPr>
                    <w:spacing w:line="320" w:lineRule="exact"/>
                    <w:jc w:val="center"/>
                    <w:rPr>
                      <w:color w:val="auto"/>
                      <w:szCs w:val="21"/>
                      <w:highlight w:val="none"/>
                    </w:rPr>
                  </w:pPr>
                </w:p>
              </w:tc>
              <w:tc>
                <w:tcPr>
                  <w:tcW w:w="1639" w:type="pct"/>
                  <w:gridSpan w:val="2"/>
                  <w:vAlign w:val="center"/>
                </w:tcPr>
                <w:p>
                  <w:pPr>
                    <w:spacing w:line="320" w:lineRule="exact"/>
                    <w:jc w:val="center"/>
                    <w:rPr>
                      <w:color w:val="auto"/>
                      <w:szCs w:val="21"/>
                      <w:highlight w:val="none"/>
                    </w:rPr>
                  </w:pPr>
                  <w:r>
                    <w:rPr>
                      <w:rFonts w:hint="eastAsia"/>
                      <w:color w:val="auto"/>
                      <w:szCs w:val="21"/>
                      <w:highlight w:val="none"/>
                    </w:rPr>
                    <w:t>排水</w:t>
                  </w:r>
                </w:p>
              </w:tc>
              <w:tc>
                <w:tcPr>
                  <w:tcW w:w="1017" w:type="pct"/>
                  <w:vAlign w:val="center"/>
                </w:tcPr>
                <w:p>
                  <w:pPr>
                    <w:spacing w:line="320" w:lineRule="exact"/>
                    <w:jc w:val="center"/>
                    <w:rPr>
                      <w:color w:val="auto"/>
                      <w:szCs w:val="21"/>
                      <w:highlight w:val="none"/>
                    </w:rPr>
                  </w:pPr>
                  <w:r>
                    <w:rPr>
                      <w:rFonts w:hint="eastAsia"/>
                      <w:color w:val="auto"/>
                      <w:szCs w:val="21"/>
                      <w:highlight w:val="none"/>
                    </w:rPr>
                    <w:t>2260吨/年</w:t>
                  </w:r>
                </w:p>
              </w:tc>
              <w:tc>
                <w:tcPr>
                  <w:tcW w:w="1696" w:type="pct"/>
                  <w:vAlign w:val="center"/>
                </w:tcPr>
                <w:p>
                  <w:pPr>
                    <w:spacing w:line="320" w:lineRule="exact"/>
                    <w:jc w:val="center"/>
                    <w:rPr>
                      <w:color w:val="auto"/>
                      <w:szCs w:val="21"/>
                      <w:highlight w:val="none"/>
                    </w:rPr>
                  </w:pPr>
                  <w:r>
                    <w:rPr>
                      <w:rFonts w:hint="eastAsia"/>
                      <w:color w:val="auto"/>
                      <w:szCs w:val="21"/>
                      <w:highlight w:val="none"/>
                    </w:rPr>
                    <w:t>接管园区污水处理厂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cantSplit/>
                <w:trHeight w:val="189" w:hRule="atLeast"/>
                <w:jc w:val="center"/>
              </w:trPr>
              <w:tc>
                <w:tcPr>
                  <w:tcW w:w="646" w:type="pct"/>
                  <w:vMerge w:val="continue"/>
                  <w:vAlign w:val="center"/>
                </w:tcPr>
                <w:p>
                  <w:pPr>
                    <w:spacing w:line="320" w:lineRule="exact"/>
                    <w:jc w:val="center"/>
                    <w:rPr>
                      <w:color w:val="auto"/>
                      <w:szCs w:val="21"/>
                      <w:highlight w:val="none"/>
                    </w:rPr>
                  </w:pPr>
                </w:p>
              </w:tc>
              <w:tc>
                <w:tcPr>
                  <w:tcW w:w="1639" w:type="pct"/>
                  <w:gridSpan w:val="2"/>
                  <w:vAlign w:val="center"/>
                </w:tcPr>
                <w:p>
                  <w:pPr>
                    <w:spacing w:line="320" w:lineRule="exact"/>
                    <w:jc w:val="center"/>
                    <w:rPr>
                      <w:color w:val="auto"/>
                      <w:szCs w:val="21"/>
                      <w:highlight w:val="none"/>
                    </w:rPr>
                  </w:pPr>
                  <w:r>
                    <w:rPr>
                      <w:rFonts w:hint="eastAsia"/>
                      <w:color w:val="auto"/>
                      <w:szCs w:val="21"/>
                      <w:highlight w:val="none"/>
                    </w:rPr>
                    <w:t>供电</w:t>
                  </w:r>
                </w:p>
              </w:tc>
              <w:tc>
                <w:tcPr>
                  <w:tcW w:w="1017" w:type="pct"/>
                  <w:vAlign w:val="center"/>
                </w:tcPr>
                <w:p>
                  <w:pPr>
                    <w:spacing w:line="320" w:lineRule="exact"/>
                    <w:jc w:val="center"/>
                    <w:rPr>
                      <w:color w:val="auto"/>
                      <w:szCs w:val="21"/>
                      <w:highlight w:val="none"/>
                    </w:rPr>
                  </w:pPr>
                  <w:r>
                    <w:rPr>
                      <w:rFonts w:hint="eastAsia"/>
                      <w:color w:val="auto"/>
                      <w:szCs w:val="21"/>
                      <w:highlight w:val="none"/>
                    </w:rPr>
                    <w:t>200万kwh/年</w:t>
                  </w:r>
                </w:p>
              </w:tc>
              <w:tc>
                <w:tcPr>
                  <w:tcW w:w="1696" w:type="pct"/>
                  <w:vAlign w:val="center"/>
                </w:tcPr>
                <w:p>
                  <w:pPr>
                    <w:spacing w:line="320" w:lineRule="exact"/>
                    <w:jc w:val="center"/>
                    <w:rPr>
                      <w:color w:val="auto"/>
                      <w:szCs w:val="21"/>
                      <w:highlight w:val="none"/>
                    </w:rPr>
                  </w:pPr>
                  <w:r>
                    <w:rPr>
                      <w:rFonts w:hint="eastAsia"/>
                      <w:color w:val="auto"/>
                      <w:highlight w:val="none"/>
                    </w:rPr>
                    <w:t>区域供电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646" w:type="pct"/>
                  <w:vMerge w:val="continue"/>
                  <w:vAlign w:val="center"/>
                </w:tcPr>
                <w:p>
                  <w:pPr>
                    <w:spacing w:line="320" w:lineRule="exact"/>
                    <w:jc w:val="center"/>
                    <w:rPr>
                      <w:color w:val="auto"/>
                      <w:szCs w:val="21"/>
                      <w:highlight w:val="none"/>
                    </w:rPr>
                  </w:pPr>
                </w:p>
              </w:tc>
              <w:tc>
                <w:tcPr>
                  <w:tcW w:w="1639" w:type="pct"/>
                  <w:gridSpan w:val="2"/>
                  <w:vAlign w:val="center"/>
                </w:tcPr>
                <w:p>
                  <w:pPr>
                    <w:spacing w:line="320" w:lineRule="exact"/>
                    <w:jc w:val="center"/>
                    <w:rPr>
                      <w:color w:val="auto"/>
                      <w:szCs w:val="21"/>
                      <w:highlight w:val="none"/>
                    </w:rPr>
                  </w:pPr>
                  <w:r>
                    <w:rPr>
                      <w:rFonts w:hint="eastAsia"/>
                      <w:color w:val="auto"/>
                      <w:szCs w:val="21"/>
                      <w:highlight w:val="none"/>
                    </w:rPr>
                    <w:t>公辅设备区</w:t>
                  </w:r>
                </w:p>
              </w:tc>
              <w:tc>
                <w:tcPr>
                  <w:tcW w:w="1017" w:type="pct"/>
                  <w:vAlign w:val="center"/>
                </w:tcPr>
                <w:p>
                  <w:pPr>
                    <w:spacing w:line="320" w:lineRule="exact"/>
                    <w:jc w:val="center"/>
                    <w:rPr>
                      <w:color w:val="auto"/>
                      <w:szCs w:val="21"/>
                      <w:highlight w:val="none"/>
                      <w:vertAlign w:val="superscript"/>
                    </w:rPr>
                  </w:pPr>
                  <w:r>
                    <w:rPr>
                      <w:rFonts w:hint="eastAsia"/>
                      <w:color w:val="auto"/>
                      <w:szCs w:val="21"/>
                      <w:highlight w:val="none"/>
                    </w:rPr>
                    <w:t>四楼：97.4m</w:t>
                  </w:r>
                  <w:r>
                    <w:rPr>
                      <w:rFonts w:hint="eastAsia"/>
                      <w:color w:val="auto"/>
                      <w:szCs w:val="21"/>
                      <w:highlight w:val="none"/>
                      <w:vertAlign w:val="superscript"/>
                    </w:rPr>
                    <w:t>2</w:t>
                  </w:r>
                </w:p>
                <w:p>
                  <w:pPr>
                    <w:spacing w:line="320" w:lineRule="exact"/>
                    <w:jc w:val="center"/>
                    <w:rPr>
                      <w:color w:val="auto"/>
                      <w:szCs w:val="21"/>
                      <w:highlight w:val="none"/>
                      <w:vertAlign w:val="superscript"/>
                    </w:rPr>
                  </w:pPr>
                  <w:r>
                    <w:rPr>
                      <w:rFonts w:hint="eastAsia"/>
                      <w:color w:val="auto"/>
                      <w:szCs w:val="21"/>
                      <w:highlight w:val="none"/>
                    </w:rPr>
                    <w:t>五楼40.9m</w:t>
                  </w:r>
                  <w:r>
                    <w:rPr>
                      <w:rFonts w:hint="eastAsia"/>
                      <w:color w:val="auto"/>
                      <w:szCs w:val="21"/>
                      <w:highlight w:val="none"/>
                      <w:vertAlign w:val="superscript"/>
                    </w:rPr>
                    <w:t>2</w:t>
                  </w:r>
                </w:p>
              </w:tc>
              <w:tc>
                <w:tcPr>
                  <w:tcW w:w="1696" w:type="pct"/>
                  <w:vAlign w:val="center"/>
                </w:tcPr>
                <w:p>
                  <w:pPr>
                    <w:spacing w:line="320" w:lineRule="exact"/>
                    <w:rPr>
                      <w:color w:val="auto"/>
                      <w:szCs w:val="21"/>
                      <w:highlight w:val="none"/>
                    </w:rPr>
                  </w:pPr>
                  <w:r>
                    <w:rPr>
                      <w:rFonts w:hint="eastAsia"/>
                      <w:color w:val="auto"/>
                      <w:szCs w:val="21"/>
                      <w:highlight w:val="none"/>
                    </w:rPr>
                    <w:t>四楼主要包括纯化水/注射水制备间及空调机房/空压机房；五楼主要为空调机房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7" w:hRule="atLeast"/>
                <w:jc w:val="center"/>
              </w:trPr>
              <w:tc>
                <w:tcPr>
                  <w:tcW w:w="646" w:type="pct"/>
                  <w:vMerge w:val="continue"/>
                  <w:vAlign w:val="center"/>
                </w:tcPr>
                <w:p>
                  <w:pPr>
                    <w:spacing w:line="320" w:lineRule="exact"/>
                    <w:jc w:val="center"/>
                    <w:rPr>
                      <w:color w:val="auto"/>
                      <w:szCs w:val="21"/>
                      <w:highlight w:val="none"/>
                    </w:rPr>
                  </w:pPr>
                </w:p>
              </w:tc>
              <w:tc>
                <w:tcPr>
                  <w:tcW w:w="1639" w:type="pct"/>
                  <w:gridSpan w:val="2"/>
                  <w:vAlign w:val="center"/>
                </w:tcPr>
                <w:p>
                  <w:pPr>
                    <w:spacing w:line="320" w:lineRule="exact"/>
                    <w:jc w:val="center"/>
                    <w:rPr>
                      <w:color w:val="auto"/>
                      <w:szCs w:val="21"/>
                      <w:highlight w:val="none"/>
                    </w:rPr>
                  </w:pPr>
                  <w:r>
                    <w:rPr>
                      <w:rFonts w:hint="eastAsia"/>
                      <w:color w:val="auto"/>
                      <w:szCs w:val="21"/>
                      <w:highlight w:val="none"/>
                    </w:rPr>
                    <w:t>办公区</w:t>
                  </w:r>
                </w:p>
              </w:tc>
              <w:tc>
                <w:tcPr>
                  <w:tcW w:w="1017" w:type="pct"/>
                  <w:vAlign w:val="center"/>
                </w:tcPr>
                <w:p>
                  <w:pPr>
                    <w:spacing w:line="320" w:lineRule="exact"/>
                    <w:jc w:val="center"/>
                    <w:rPr>
                      <w:color w:val="auto"/>
                      <w:szCs w:val="21"/>
                      <w:highlight w:val="none"/>
                    </w:rPr>
                  </w:pPr>
                  <w:r>
                    <w:rPr>
                      <w:rFonts w:hint="eastAsia"/>
                      <w:color w:val="auto"/>
                      <w:szCs w:val="21"/>
                      <w:highlight w:val="none"/>
                    </w:rPr>
                    <w:t>504.3m</w:t>
                  </w:r>
                  <w:r>
                    <w:rPr>
                      <w:rFonts w:hint="eastAsia"/>
                      <w:color w:val="auto"/>
                      <w:szCs w:val="21"/>
                      <w:highlight w:val="none"/>
                      <w:vertAlign w:val="superscript"/>
                    </w:rPr>
                    <w:t>2</w:t>
                  </w:r>
                </w:p>
              </w:tc>
              <w:tc>
                <w:tcPr>
                  <w:tcW w:w="1696" w:type="pct"/>
                  <w:vAlign w:val="center"/>
                </w:tcPr>
                <w:p>
                  <w:pPr>
                    <w:spacing w:line="320" w:lineRule="exact"/>
                    <w:jc w:val="center"/>
                    <w:rPr>
                      <w:color w:val="auto"/>
                      <w:szCs w:val="21"/>
                      <w:highlight w:val="none"/>
                    </w:rPr>
                  </w:pPr>
                  <w:r>
                    <w:rPr>
                      <w:rFonts w:hint="eastAsia"/>
                      <w:color w:val="auto"/>
                      <w:szCs w:val="21"/>
                      <w:highlight w:val="none"/>
                    </w:rPr>
                    <w:t>位于四楼五楼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7" w:hRule="atLeast"/>
                <w:jc w:val="center"/>
              </w:trPr>
              <w:tc>
                <w:tcPr>
                  <w:tcW w:w="646" w:type="pct"/>
                  <w:vMerge w:val="continue"/>
                  <w:vAlign w:val="center"/>
                </w:tcPr>
                <w:p>
                  <w:pPr>
                    <w:spacing w:line="320" w:lineRule="exact"/>
                    <w:jc w:val="center"/>
                    <w:rPr>
                      <w:color w:val="auto"/>
                      <w:szCs w:val="21"/>
                      <w:highlight w:val="none"/>
                    </w:rPr>
                  </w:pPr>
                </w:p>
              </w:tc>
              <w:tc>
                <w:tcPr>
                  <w:tcW w:w="1639" w:type="pct"/>
                  <w:gridSpan w:val="2"/>
                  <w:vAlign w:val="center"/>
                </w:tcPr>
                <w:p>
                  <w:pPr>
                    <w:spacing w:line="320" w:lineRule="exact"/>
                    <w:jc w:val="center"/>
                    <w:rPr>
                      <w:color w:val="auto"/>
                      <w:szCs w:val="21"/>
                      <w:highlight w:val="none"/>
                    </w:rPr>
                  </w:pPr>
                  <w:r>
                    <w:rPr>
                      <w:rFonts w:hint="eastAsia"/>
                      <w:color w:val="auto"/>
                      <w:szCs w:val="21"/>
                      <w:highlight w:val="none"/>
                    </w:rPr>
                    <w:t>餐厅</w:t>
                  </w:r>
                </w:p>
              </w:tc>
              <w:tc>
                <w:tcPr>
                  <w:tcW w:w="1017" w:type="pct"/>
                  <w:vAlign w:val="center"/>
                </w:tcPr>
                <w:p>
                  <w:pPr>
                    <w:spacing w:line="320" w:lineRule="exact"/>
                    <w:jc w:val="center"/>
                    <w:rPr>
                      <w:color w:val="auto"/>
                      <w:szCs w:val="21"/>
                      <w:highlight w:val="none"/>
                    </w:rPr>
                  </w:pPr>
                  <w:r>
                    <w:rPr>
                      <w:rFonts w:hint="eastAsia"/>
                      <w:color w:val="auto"/>
                      <w:szCs w:val="21"/>
                      <w:highlight w:val="none"/>
                    </w:rPr>
                    <w:t>53.1m</w:t>
                  </w:r>
                  <w:r>
                    <w:rPr>
                      <w:rFonts w:hint="eastAsia"/>
                      <w:color w:val="auto"/>
                      <w:szCs w:val="21"/>
                      <w:highlight w:val="none"/>
                      <w:vertAlign w:val="superscript"/>
                    </w:rPr>
                    <w:t>2</w:t>
                  </w:r>
                </w:p>
              </w:tc>
              <w:tc>
                <w:tcPr>
                  <w:tcW w:w="1696" w:type="pct"/>
                  <w:vAlign w:val="center"/>
                </w:tcPr>
                <w:p>
                  <w:pPr>
                    <w:spacing w:line="320" w:lineRule="exact"/>
                    <w:jc w:val="center"/>
                    <w:rPr>
                      <w:color w:val="auto"/>
                      <w:szCs w:val="21"/>
                      <w:highlight w:val="none"/>
                    </w:rPr>
                  </w:pPr>
                  <w:r>
                    <w:rPr>
                      <w:rFonts w:hint="eastAsia"/>
                      <w:color w:val="auto"/>
                      <w:szCs w:val="21"/>
                      <w:highlight w:val="none"/>
                    </w:rPr>
                    <w:t>位于五楼，西部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pct"/>
                  <w:vMerge w:val="restart"/>
                  <w:vAlign w:val="center"/>
                </w:tcPr>
                <w:p>
                  <w:pPr>
                    <w:spacing w:line="320" w:lineRule="exact"/>
                    <w:jc w:val="center"/>
                    <w:rPr>
                      <w:color w:val="auto"/>
                      <w:szCs w:val="21"/>
                      <w:highlight w:val="none"/>
                    </w:rPr>
                  </w:pPr>
                  <w:r>
                    <w:rPr>
                      <w:color w:val="auto"/>
                      <w:szCs w:val="21"/>
                      <w:highlight w:val="none"/>
                    </w:rPr>
                    <w:t>环保工程</w:t>
                  </w:r>
                </w:p>
              </w:tc>
              <w:tc>
                <w:tcPr>
                  <w:tcW w:w="657" w:type="pct"/>
                  <w:vMerge w:val="restart"/>
                  <w:vAlign w:val="center"/>
                </w:tcPr>
                <w:p>
                  <w:pPr>
                    <w:spacing w:line="320" w:lineRule="exact"/>
                    <w:jc w:val="center"/>
                    <w:rPr>
                      <w:color w:val="auto"/>
                      <w:szCs w:val="21"/>
                      <w:highlight w:val="none"/>
                    </w:rPr>
                  </w:pPr>
                  <w:r>
                    <w:rPr>
                      <w:color w:val="auto"/>
                      <w:szCs w:val="21"/>
                      <w:highlight w:val="none"/>
                    </w:rPr>
                    <w:t>废气处理</w:t>
                  </w:r>
                </w:p>
              </w:tc>
              <w:tc>
                <w:tcPr>
                  <w:tcW w:w="981" w:type="pct"/>
                  <w:vAlign w:val="center"/>
                </w:tcPr>
                <w:p>
                  <w:pPr>
                    <w:spacing w:line="320" w:lineRule="exact"/>
                    <w:jc w:val="center"/>
                    <w:rPr>
                      <w:color w:val="auto"/>
                      <w:szCs w:val="21"/>
                      <w:highlight w:val="none"/>
                    </w:rPr>
                  </w:pPr>
                  <w:r>
                    <w:rPr>
                      <w:rFonts w:hint="eastAsia"/>
                      <w:color w:val="auto"/>
                      <w:szCs w:val="21"/>
                      <w:highlight w:val="none"/>
                    </w:rPr>
                    <w:t>擦拭消毒废气</w:t>
                  </w:r>
                </w:p>
              </w:tc>
              <w:tc>
                <w:tcPr>
                  <w:tcW w:w="1017" w:type="pct"/>
                  <w:vAlign w:val="center"/>
                </w:tcPr>
                <w:p>
                  <w:pPr>
                    <w:spacing w:line="320" w:lineRule="exact"/>
                    <w:jc w:val="center"/>
                    <w:rPr>
                      <w:color w:val="auto"/>
                      <w:szCs w:val="21"/>
                      <w:highlight w:val="none"/>
                    </w:rPr>
                  </w:pPr>
                  <w:r>
                    <w:rPr>
                      <w:rFonts w:hint="eastAsia"/>
                      <w:color w:val="auto"/>
                      <w:szCs w:val="21"/>
                      <w:highlight w:val="none"/>
                    </w:rPr>
                    <w:t>过滤+两级活性炭吸附装置TA001：2000</w:t>
                  </w:r>
                  <w:r>
                    <w:rPr>
                      <w:color w:val="auto"/>
                      <w:szCs w:val="21"/>
                      <w:highlight w:val="none"/>
                    </w:rPr>
                    <w:t>m</w:t>
                  </w:r>
                  <w:r>
                    <w:rPr>
                      <w:color w:val="auto"/>
                      <w:szCs w:val="21"/>
                      <w:highlight w:val="none"/>
                      <w:vertAlign w:val="superscript"/>
                    </w:rPr>
                    <w:t>3</w:t>
                  </w:r>
                  <w:r>
                    <w:rPr>
                      <w:color w:val="auto"/>
                      <w:szCs w:val="21"/>
                      <w:highlight w:val="none"/>
                    </w:rPr>
                    <w:t>/h</w:t>
                  </w:r>
                  <w:r>
                    <w:rPr>
                      <w:rFonts w:hint="eastAsia"/>
                      <w:color w:val="auto"/>
                      <w:szCs w:val="21"/>
                      <w:highlight w:val="none"/>
                    </w:rPr>
                    <w:t>；1套</w:t>
                  </w:r>
                </w:p>
              </w:tc>
              <w:tc>
                <w:tcPr>
                  <w:tcW w:w="1696" w:type="pct"/>
                  <w:vMerge w:val="restart"/>
                  <w:vAlign w:val="center"/>
                </w:tcPr>
                <w:p>
                  <w:pPr>
                    <w:spacing w:line="320" w:lineRule="exact"/>
                    <w:jc w:val="center"/>
                    <w:rPr>
                      <w:color w:val="auto"/>
                      <w:szCs w:val="21"/>
                      <w:highlight w:val="none"/>
                    </w:rPr>
                  </w:pPr>
                  <w:r>
                    <w:rPr>
                      <w:rFonts w:hint="eastAsia"/>
                      <w:color w:val="auto"/>
                      <w:szCs w:val="21"/>
                      <w:highlight w:val="none"/>
                      <w:shd w:val="clear" w:color="auto" w:fill="auto"/>
                    </w:rPr>
                    <w:t>三套装置废气合并至35m高</w:t>
                  </w:r>
                  <w:r>
                    <w:rPr>
                      <w:rFonts w:hint="eastAsia"/>
                      <w:color w:val="auto"/>
                      <w:szCs w:val="21"/>
                      <w:highlight w:val="none"/>
                    </w:rPr>
                    <w:t>的DA001排气筒在顶楼排放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pct"/>
                  <w:vMerge w:val="continue"/>
                  <w:vAlign w:val="center"/>
                </w:tcPr>
                <w:p>
                  <w:pPr>
                    <w:spacing w:line="320" w:lineRule="exact"/>
                    <w:jc w:val="center"/>
                    <w:rPr>
                      <w:color w:val="auto"/>
                      <w:szCs w:val="21"/>
                      <w:highlight w:val="none"/>
                    </w:rPr>
                  </w:pPr>
                </w:p>
              </w:tc>
              <w:tc>
                <w:tcPr>
                  <w:tcW w:w="657" w:type="pct"/>
                  <w:vMerge w:val="continue"/>
                  <w:vAlign w:val="center"/>
                </w:tcPr>
                <w:p>
                  <w:pPr>
                    <w:spacing w:line="320" w:lineRule="exact"/>
                    <w:jc w:val="center"/>
                    <w:rPr>
                      <w:color w:val="auto"/>
                      <w:szCs w:val="21"/>
                      <w:highlight w:val="none"/>
                    </w:rPr>
                  </w:pPr>
                </w:p>
              </w:tc>
              <w:tc>
                <w:tcPr>
                  <w:tcW w:w="981" w:type="pct"/>
                  <w:vAlign w:val="center"/>
                </w:tcPr>
                <w:p>
                  <w:pPr>
                    <w:spacing w:line="320" w:lineRule="exact"/>
                    <w:jc w:val="center"/>
                    <w:rPr>
                      <w:color w:val="auto"/>
                      <w:szCs w:val="21"/>
                      <w:highlight w:val="none"/>
                    </w:rPr>
                  </w:pPr>
                  <w:r>
                    <w:rPr>
                      <w:rFonts w:hint="eastAsia"/>
                      <w:color w:val="auto"/>
                      <w:szCs w:val="21"/>
                      <w:highlight w:val="none"/>
                    </w:rPr>
                    <w:t>微球配料、合成废气</w:t>
                  </w:r>
                </w:p>
              </w:tc>
              <w:tc>
                <w:tcPr>
                  <w:tcW w:w="1017" w:type="pct"/>
                  <w:vAlign w:val="center"/>
                </w:tcPr>
                <w:p>
                  <w:pPr>
                    <w:spacing w:line="320" w:lineRule="exact"/>
                    <w:jc w:val="center"/>
                    <w:rPr>
                      <w:color w:val="auto"/>
                      <w:szCs w:val="21"/>
                      <w:highlight w:val="none"/>
                    </w:rPr>
                  </w:pPr>
                  <w:r>
                    <w:rPr>
                      <w:rFonts w:hint="eastAsia"/>
                      <w:color w:val="auto"/>
                      <w:szCs w:val="21"/>
                      <w:highlight w:val="none"/>
                    </w:rPr>
                    <w:t>过滤+两级活性炭吸附装置TA003：5500m</w:t>
                  </w:r>
                  <w:r>
                    <w:rPr>
                      <w:rFonts w:hint="eastAsia"/>
                      <w:color w:val="auto"/>
                      <w:szCs w:val="21"/>
                      <w:highlight w:val="none"/>
                      <w:vertAlign w:val="superscript"/>
                    </w:rPr>
                    <w:t>3</w:t>
                  </w:r>
                  <w:r>
                    <w:rPr>
                      <w:rFonts w:hint="eastAsia"/>
                      <w:color w:val="auto"/>
                      <w:szCs w:val="21"/>
                      <w:highlight w:val="none"/>
                    </w:rPr>
                    <w:t>/h；1套</w:t>
                  </w:r>
                </w:p>
              </w:tc>
              <w:tc>
                <w:tcPr>
                  <w:tcW w:w="1696" w:type="pct"/>
                  <w:vMerge w:val="continue"/>
                  <w:vAlign w:val="center"/>
                </w:tcPr>
                <w:p>
                  <w:pPr>
                    <w:spacing w:line="320" w:lineRule="exact"/>
                    <w:jc w:val="center"/>
                    <w:rPr>
                      <w:color w:val="auto"/>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pct"/>
                  <w:vMerge w:val="continue"/>
                  <w:vAlign w:val="center"/>
                </w:tcPr>
                <w:p>
                  <w:pPr>
                    <w:spacing w:line="320" w:lineRule="exact"/>
                    <w:jc w:val="center"/>
                    <w:rPr>
                      <w:color w:val="auto"/>
                      <w:szCs w:val="21"/>
                      <w:highlight w:val="none"/>
                    </w:rPr>
                  </w:pPr>
                </w:p>
              </w:tc>
              <w:tc>
                <w:tcPr>
                  <w:tcW w:w="657" w:type="pct"/>
                  <w:vMerge w:val="continue"/>
                  <w:vAlign w:val="center"/>
                </w:tcPr>
                <w:p>
                  <w:pPr>
                    <w:spacing w:line="320" w:lineRule="exact"/>
                    <w:jc w:val="center"/>
                    <w:rPr>
                      <w:color w:val="auto"/>
                      <w:szCs w:val="21"/>
                      <w:highlight w:val="none"/>
                    </w:rPr>
                  </w:pPr>
                </w:p>
              </w:tc>
              <w:tc>
                <w:tcPr>
                  <w:tcW w:w="981" w:type="pct"/>
                  <w:vAlign w:val="center"/>
                </w:tcPr>
                <w:p>
                  <w:pPr>
                    <w:spacing w:line="320" w:lineRule="exact"/>
                    <w:jc w:val="center"/>
                    <w:rPr>
                      <w:color w:val="auto"/>
                      <w:szCs w:val="21"/>
                      <w:highlight w:val="none"/>
                    </w:rPr>
                  </w:pPr>
                  <w:r>
                    <w:rPr>
                      <w:rFonts w:hint="eastAsia"/>
                      <w:color w:val="auto"/>
                      <w:szCs w:val="21"/>
                      <w:highlight w:val="none"/>
                    </w:rPr>
                    <w:t>检验废气</w:t>
                  </w:r>
                </w:p>
              </w:tc>
              <w:tc>
                <w:tcPr>
                  <w:tcW w:w="1017" w:type="pct"/>
                  <w:vAlign w:val="center"/>
                </w:tcPr>
                <w:p>
                  <w:pPr>
                    <w:spacing w:line="320" w:lineRule="exact"/>
                    <w:jc w:val="center"/>
                    <w:rPr>
                      <w:color w:val="auto"/>
                      <w:szCs w:val="21"/>
                      <w:highlight w:val="none"/>
                    </w:rPr>
                  </w:pPr>
                  <w:r>
                    <w:rPr>
                      <w:rFonts w:hint="eastAsia"/>
                      <w:color w:val="auto"/>
                      <w:szCs w:val="21"/>
                      <w:highlight w:val="none"/>
                    </w:rPr>
                    <w:t>过滤+两级活性炭吸附装置TA005：12000m</w:t>
                  </w:r>
                  <w:r>
                    <w:rPr>
                      <w:rFonts w:hint="eastAsia"/>
                      <w:color w:val="auto"/>
                      <w:szCs w:val="21"/>
                      <w:highlight w:val="none"/>
                      <w:vertAlign w:val="superscript"/>
                    </w:rPr>
                    <w:t>3</w:t>
                  </w:r>
                  <w:r>
                    <w:rPr>
                      <w:rFonts w:hint="eastAsia"/>
                      <w:color w:val="auto"/>
                      <w:szCs w:val="21"/>
                      <w:highlight w:val="none"/>
                    </w:rPr>
                    <w:t>/h；1套</w:t>
                  </w:r>
                </w:p>
              </w:tc>
              <w:tc>
                <w:tcPr>
                  <w:tcW w:w="1696" w:type="pct"/>
                  <w:vMerge w:val="continue"/>
                  <w:vAlign w:val="center"/>
                </w:tcPr>
                <w:p>
                  <w:pPr>
                    <w:spacing w:line="320" w:lineRule="exact"/>
                    <w:jc w:val="center"/>
                    <w:rPr>
                      <w:color w:val="auto"/>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pct"/>
                  <w:vMerge w:val="continue"/>
                  <w:vAlign w:val="center"/>
                </w:tcPr>
                <w:p>
                  <w:pPr>
                    <w:spacing w:line="320" w:lineRule="exact"/>
                    <w:jc w:val="center"/>
                    <w:rPr>
                      <w:color w:val="auto"/>
                      <w:szCs w:val="21"/>
                      <w:highlight w:val="none"/>
                    </w:rPr>
                  </w:pPr>
                </w:p>
              </w:tc>
              <w:tc>
                <w:tcPr>
                  <w:tcW w:w="657" w:type="pct"/>
                  <w:vMerge w:val="continue"/>
                  <w:vAlign w:val="center"/>
                </w:tcPr>
                <w:p>
                  <w:pPr>
                    <w:spacing w:line="320" w:lineRule="exact"/>
                    <w:jc w:val="center"/>
                    <w:rPr>
                      <w:color w:val="auto"/>
                      <w:szCs w:val="21"/>
                      <w:highlight w:val="none"/>
                    </w:rPr>
                  </w:pPr>
                </w:p>
              </w:tc>
              <w:tc>
                <w:tcPr>
                  <w:tcW w:w="981" w:type="pct"/>
                  <w:vAlign w:val="center"/>
                </w:tcPr>
                <w:p>
                  <w:pPr>
                    <w:spacing w:line="320" w:lineRule="exact"/>
                    <w:jc w:val="center"/>
                    <w:rPr>
                      <w:color w:val="auto"/>
                      <w:szCs w:val="21"/>
                      <w:highlight w:val="none"/>
                    </w:rPr>
                  </w:pPr>
                  <w:r>
                    <w:rPr>
                      <w:rFonts w:hint="eastAsia"/>
                      <w:color w:val="auto"/>
                      <w:szCs w:val="21"/>
                      <w:highlight w:val="none"/>
                    </w:rPr>
                    <w:t>瓣膜检验、瓣叶处理、灭菌、封装废气</w:t>
                  </w:r>
                </w:p>
              </w:tc>
              <w:tc>
                <w:tcPr>
                  <w:tcW w:w="1017" w:type="pct"/>
                  <w:vAlign w:val="center"/>
                </w:tcPr>
                <w:p>
                  <w:pPr>
                    <w:spacing w:line="320" w:lineRule="exact"/>
                    <w:jc w:val="center"/>
                    <w:rPr>
                      <w:color w:val="auto"/>
                      <w:szCs w:val="21"/>
                      <w:highlight w:val="none"/>
                    </w:rPr>
                  </w:pPr>
                  <w:r>
                    <w:rPr>
                      <w:rFonts w:hint="eastAsia"/>
                      <w:color w:val="auto"/>
                      <w:szCs w:val="21"/>
                      <w:highlight w:val="none"/>
                    </w:rPr>
                    <w:t>过滤+两级活性炭吸附装置TA004：9000m</w:t>
                  </w:r>
                  <w:r>
                    <w:rPr>
                      <w:rFonts w:hint="eastAsia"/>
                      <w:color w:val="auto"/>
                      <w:szCs w:val="21"/>
                      <w:highlight w:val="none"/>
                      <w:vertAlign w:val="superscript"/>
                    </w:rPr>
                    <w:t>3</w:t>
                  </w:r>
                  <w:r>
                    <w:rPr>
                      <w:rFonts w:hint="eastAsia"/>
                      <w:color w:val="auto"/>
                      <w:szCs w:val="21"/>
                      <w:highlight w:val="none"/>
                    </w:rPr>
                    <w:t>/h；1套</w:t>
                  </w:r>
                </w:p>
              </w:tc>
              <w:tc>
                <w:tcPr>
                  <w:tcW w:w="1696" w:type="pct"/>
                  <w:vAlign w:val="center"/>
                </w:tcPr>
                <w:p>
                  <w:pPr>
                    <w:spacing w:line="320" w:lineRule="exact"/>
                    <w:jc w:val="center"/>
                    <w:rPr>
                      <w:color w:val="auto"/>
                      <w:szCs w:val="21"/>
                      <w:highlight w:val="none"/>
                    </w:rPr>
                  </w:pPr>
                  <w:r>
                    <w:rPr>
                      <w:rFonts w:hint="eastAsia"/>
                      <w:color w:val="auto"/>
                      <w:szCs w:val="21"/>
                      <w:highlight w:val="none"/>
                    </w:rPr>
                    <w:t>经35m高的DA002排气筒在顶楼排放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pct"/>
                  <w:vMerge w:val="continue"/>
                  <w:vAlign w:val="center"/>
                </w:tcPr>
                <w:p>
                  <w:pPr>
                    <w:spacing w:line="320" w:lineRule="exact"/>
                    <w:jc w:val="center"/>
                    <w:rPr>
                      <w:color w:val="auto"/>
                      <w:szCs w:val="21"/>
                      <w:highlight w:val="none"/>
                    </w:rPr>
                  </w:pPr>
                </w:p>
              </w:tc>
              <w:tc>
                <w:tcPr>
                  <w:tcW w:w="657" w:type="pct"/>
                  <w:vMerge w:val="continue"/>
                  <w:vAlign w:val="center"/>
                </w:tcPr>
                <w:p>
                  <w:pPr>
                    <w:spacing w:line="320" w:lineRule="exact"/>
                    <w:jc w:val="center"/>
                    <w:rPr>
                      <w:color w:val="auto"/>
                      <w:szCs w:val="21"/>
                      <w:highlight w:val="none"/>
                    </w:rPr>
                  </w:pPr>
                </w:p>
              </w:tc>
              <w:tc>
                <w:tcPr>
                  <w:tcW w:w="981" w:type="pct"/>
                  <w:vAlign w:val="center"/>
                </w:tcPr>
                <w:p>
                  <w:pPr>
                    <w:spacing w:line="320" w:lineRule="exact"/>
                    <w:jc w:val="center"/>
                    <w:rPr>
                      <w:color w:val="auto"/>
                      <w:szCs w:val="21"/>
                      <w:highlight w:val="none"/>
                    </w:rPr>
                  </w:pPr>
                  <w:r>
                    <w:rPr>
                      <w:rFonts w:hint="eastAsia"/>
                      <w:color w:val="auto"/>
                      <w:szCs w:val="21"/>
                      <w:highlight w:val="none"/>
                    </w:rPr>
                    <w:t>导管溶液涂覆废气</w:t>
                  </w:r>
                </w:p>
              </w:tc>
              <w:tc>
                <w:tcPr>
                  <w:tcW w:w="1017" w:type="pct"/>
                  <w:vAlign w:val="center"/>
                </w:tcPr>
                <w:p>
                  <w:pPr>
                    <w:spacing w:line="320" w:lineRule="exact"/>
                    <w:jc w:val="center"/>
                    <w:rPr>
                      <w:color w:val="auto"/>
                      <w:szCs w:val="21"/>
                      <w:highlight w:val="none"/>
                    </w:rPr>
                  </w:pPr>
                  <w:r>
                    <w:rPr>
                      <w:rFonts w:hint="eastAsia"/>
                      <w:color w:val="auto"/>
                      <w:szCs w:val="21"/>
                      <w:highlight w:val="none"/>
                    </w:rPr>
                    <w:t>过滤+两级活性炭吸附装置TA002：6500</w:t>
                  </w:r>
                  <w:r>
                    <w:rPr>
                      <w:color w:val="auto"/>
                      <w:szCs w:val="21"/>
                      <w:highlight w:val="none"/>
                    </w:rPr>
                    <w:t>m</w:t>
                  </w:r>
                  <w:r>
                    <w:rPr>
                      <w:color w:val="auto"/>
                      <w:szCs w:val="21"/>
                      <w:highlight w:val="none"/>
                      <w:vertAlign w:val="superscript"/>
                    </w:rPr>
                    <w:t>3</w:t>
                  </w:r>
                  <w:r>
                    <w:rPr>
                      <w:color w:val="auto"/>
                      <w:szCs w:val="21"/>
                      <w:highlight w:val="none"/>
                    </w:rPr>
                    <w:t>/h</w:t>
                  </w:r>
                  <w:r>
                    <w:rPr>
                      <w:rFonts w:hint="eastAsia"/>
                      <w:color w:val="auto"/>
                      <w:szCs w:val="21"/>
                      <w:highlight w:val="none"/>
                    </w:rPr>
                    <w:t>；1套</w:t>
                  </w:r>
                </w:p>
              </w:tc>
              <w:tc>
                <w:tcPr>
                  <w:tcW w:w="1696" w:type="pct"/>
                  <w:vAlign w:val="center"/>
                </w:tcPr>
                <w:p>
                  <w:pPr>
                    <w:spacing w:line="320" w:lineRule="exact"/>
                    <w:jc w:val="center"/>
                    <w:rPr>
                      <w:color w:val="auto"/>
                      <w:szCs w:val="21"/>
                      <w:highlight w:val="none"/>
                    </w:rPr>
                  </w:pPr>
                  <w:r>
                    <w:rPr>
                      <w:rFonts w:hint="eastAsia"/>
                      <w:color w:val="auto"/>
                      <w:szCs w:val="21"/>
                      <w:highlight w:val="none"/>
                    </w:rPr>
                    <w:t>在车间侧墙排口同层排放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pct"/>
                  <w:vMerge w:val="continue"/>
                  <w:vAlign w:val="center"/>
                </w:tcPr>
                <w:p>
                  <w:pPr>
                    <w:spacing w:line="320" w:lineRule="exact"/>
                    <w:jc w:val="center"/>
                    <w:rPr>
                      <w:color w:val="auto"/>
                      <w:szCs w:val="21"/>
                      <w:highlight w:val="none"/>
                    </w:rPr>
                  </w:pPr>
                </w:p>
              </w:tc>
              <w:tc>
                <w:tcPr>
                  <w:tcW w:w="657" w:type="pct"/>
                  <w:vMerge w:val="restart"/>
                  <w:vAlign w:val="center"/>
                </w:tcPr>
                <w:p>
                  <w:pPr>
                    <w:spacing w:line="320" w:lineRule="exact"/>
                    <w:jc w:val="center"/>
                    <w:rPr>
                      <w:color w:val="auto"/>
                      <w:szCs w:val="21"/>
                      <w:highlight w:val="none"/>
                    </w:rPr>
                  </w:pPr>
                  <w:r>
                    <w:rPr>
                      <w:rFonts w:hint="eastAsia"/>
                      <w:color w:val="auto"/>
                      <w:szCs w:val="21"/>
                      <w:highlight w:val="none"/>
                    </w:rPr>
                    <w:t>废水处理或排放</w:t>
                  </w:r>
                </w:p>
              </w:tc>
              <w:tc>
                <w:tcPr>
                  <w:tcW w:w="981" w:type="pct"/>
                  <w:vAlign w:val="center"/>
                </w:tcPr>
                <w:p>
                  <w:pPr>
                    <w:spacing w:line="320" w:lineRule="exact"/>
                    <w:jc w:val="center"/>
                    <w:rPr>
                      <w:color w:val="auto"/>
                      <w:szCs w:val="21"/>
                      <w:highlight w:val="none"/>
                    </w:rPr>
                  </w:pPr>
                  <w:r>
                    <w:rPr>
                      <w:rFonts w:hint="eastAsia"/>
                      <w:color w:val="auto"/>
                      <w:szCs w:val="21"/>
                      <w:highlight w:val="none"/>
                    </w:rPr>
                    <w:t>生产及公辅</w:t>
                  </w:r>
                </w:p>
              </w:tc>
              <w:tc>
                <w:tcPr>
                  <w:tcW w:w="1017" w:type="pct"/>
                  <w:vAlign w:val="center"/>
                </w:tcPr>
                <w:p>
                  <w:pPr>
                    <w:spacing w:line="320" w:lineRule="exact"/>
                    <w:jc w:val="center"/>
                    <w:rPr>
                      <w:color w:val="auto"/>
                      <w:szCs w:val="21"/>
                      <w:highlight w:val="none"/>
                    </w:rPr>
                  </w:pPr>
                  <w:r>
                    <w:rPr>
                      <w:rFonts w:hint="eastAsia"/>
                      <w:color w:val="auto"/>
                      <w:szCs w:val="21"/>
                      <w:highlight w:val="none"/>
                    </w:rPr>
                    <w:t>340吨/年</w:t>
                  </w:r>
                </w:p>
              </w:tc>
              <w:tc>
                <w:tcPr>
                  <w:tcW w:w="1696" w:type="pct"/>
                  <w:vMerge w:val="restart"/>
                  <w:vAlign w:val="center"/>
                </w:tcPr>
                <w:p>
                  <w:pPr>
                    <w:spacing w:line="320" w:lineRule="exact"/>
                    <w:jc w:val="center"/>
                    <w:rPr>
                      <w:color w:val="auto"/>
                      <w:szCs w:val="21"/>
                      <w:highlight w:val="none"/>
                    </w:rPr>
                  </w:pPr>
                  <w:r>
                    <w:rPr>
                      <w:rFonts w:hint="eastAsia"/>
                      <w:color w:val="auto"/>
                      <w:szCs w:val="21"/>
                      <w:highlight w:val="none"/>
                    </w:rPr>
                    <w:t>接管园区污水处理厂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pct"/>
                  <w:vMerge w:val="continue"/>
                  <w:vAlign w:val="center"/>
                </w:tcPr>
                <w:p>
                  <w:pPr>
                    <w:spacing w:line="320" w:lineRule="exact"/>
                    <w:jc w:val="center"/>
                    <w:rPr>
                      <w:color w:val="auto"/>
                      <w:szCs w:val="21"/>
                      <w:highlight w:val="none"/>
                    </w:rPr>
                  </w:pPr>
                </w:p>
              </w:tc>
              <w:tc>
                <w:tcPr>
                  <w:tcW w:w="657" w:type="pct"/>
                  <w:vMerge w:val="continue"/>
                  <w:vAlign w:val="center"/>
                </w:tcPr>
                <w:p>
                  <w:pPr>
                    <w:spacing w:line="320" w:lineRule="exact"/>
                    <w:jc w:val="center"/>
                    <w:rPr>
                      <w:color w:val="auto"/>
                      <w:szCs w:val="21"/>
                      <w:highlight w:val="none"/>
                    </w:rPr>
                  </w:pPr>
                </w:p>
              </w:tc>
              <w:tc>
                <w:tcPr>
                  <w:tcW w:w="981" w:type="pct"/>
                  <w:vAlign w:val="center"/>
                </w:tcPr>
                <w:p>
                  <w:pPr>
                    <w:spacing w:line="320" w:lineRule="exact"/>
                    <w:jc w:val="center"/>
                    <w:rPr>
                      <w:color w:val="auto"/>
                      <w:szCs w:val="21"/>
                      <w:highlight w:val="none"/>
                    </w:rPr>
                  </w:pPr>
                  <w:r>
                    <w:rPr>
                      <w:rFonts w:hint="eastAsia"/>
                      <w:color w:val="auto"/>
                      <w:szCs w:val="21"/>
                      <w:highlight w:val="none"/>
                    </w:rPr>
                    <w:t>生活污水</w:t>
                  </w:r>
                </w:p>
              </w:tc>
              <w:tc>
                <w:tcPr>
                  <w:tcW w:w="1017" w:type="pct"/>
                  <w:vAlign w:val="center"/>
                </w:tcPr>
                <w:p>
                  <w:pPr>
                    <w:spacing w:line="320" w:lineRule="exact"/>
                    <w:jc w:val="center"/>
                    <w:rPr>
                      <w:color w:val="auto"/>
                      <w:szCs w:val="21"/>
                      <w:highlight w:val="none"/>
                    </w:rPr>
                  </w:pPr>
                  <w:r>
                    <w:rPr>
                      <w:rFonts w:hint="eastAsia"/>
                      <w:color w:val="auto"/>
                      <w:szCs w:val="21"/>
                      <w:highlight w:val="none"/>
                    </w:rPr>
                    <w:t>1920吨/年</w:t>
                  </w:r>
                </w:p>
              </w:tc>
              <w:tc>
                <w:tcPr>
                  <w:tcW w:w="1696" w:type="pct"/>
                  <w:vMerge w:val="continue"/>
                  <w:vAlign w:val="center"/>
                </w:tcPr>
                <w:p>
                  <w:pPr>
                    <w:spacing w:line="320" w:lineRule="exact"/>
                    <w:jc w:val="center"/>
                    <w:rPr>
                      <w:color w:val="auto"/>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646" w:type="pct"/>
                  <w:vMerge w:val="continue"/>
                  <w:vAlign w:val="center"/>
                </w:tcPr>
                <w:p>
                  <w:pPr>
                    <w:spacing w:line="320" w:lineRule="exact"/>
                    <w:jc w:val="center"/>
                    <w:rPr>
                      <w:color w:val="auto"/>
                      <w:szCs w:val="21"/>
                      <w:highlight w:val="none"/>
                    </w:rPr>
                  </w:pPr>
                </w:p>
              </w:tc>
              <w:tc>
                <w:tcPr>
                  <w:tcW w:w="1639" w:type="pct"/>
                  <w:gridSpan w:val="2"/>
                  <w:vAlign w:val="center"/>
                </w:tcPr>
                <w:p>
                  <w:pPr>
                    <w:spacing w:line="320" w:lineRule="exact"/>
                    <w:jc w:val="center"/>
                    <w:rPr>
                      <w:color w:val="auto"/>
                      <w:szCs w:val="21"/>
                      <w:highlight w:val="none"/>
                    </w:rPr>
                  </w:pPr>
                  <w:r>
                    <w:rPr>
                      <w:rFonts w:hint="eastAsia"/>
                      <w:color w:val="auto"/>
                      <w:szCs w:val="21"/>
                      <w:highlight w:val="none"/>
                    </w:rPr>
                    <w:t>一般固废废物暂存区</w:t>
                  </w:r>
                </w:p>
              </w:tc>
              <w:tc>
                <w:tcPr>
                  <w:tcW w:w="1017" w:type="pct"/>
                  <w:vAlign w:val="center"/>
                </w:tcPr>
                <w:p>
                  <w:pPr>
                    <w:spacing w:line="320" w:lineRule="exact"/>
                    <w:jc w:val="center"/>
                    <w:rPr>
                      <w:color w:val="auto"/>
                      <w:szCs w:val="21"/>
                      <w:highlight w:val="none"/>
                    </w:rPr>
                  </w:pPr>
                  <w:r>
                    <w:rPr>
                      <w:rFonts w:hint="eastAsia"/>
                      <w:color w:val="auto"/>
                      <w:szCs w:val="21"/>
                      <w:highlight w:val="none"/>
                    </w:rPr>
                    <w:t>10.2</w:t>
                  </w:r>
                  <w:r>
                    <w:rPr>
                      <w:color w:val="auto"/>
                      <w:szCs w:val="21"/>
                      <w:highlight w:val="none"/>
                    </w:rPr>
                    <w:t>m</w:t>
                  </w:r>
                  <w:r>
                    <w:rPr>
                      <w:rFonts w:hint="eastAsia"/>
                      <w:color w:val="auto"/>
                      <w:szCs w:val="21"/>
                      <w:highlight w:val="none"/>
                      <w:vertAlign w:val="superscript"/>
                    </w:rPr>
                    <w:t>2</w:t>
                  </w:r>
                </w:p>
              </w:tc>
              <w:tc>
                <w:tcPr>
                  <w:tcW w:w="1696" w:type="pct"/>
                  <w:vAlign w:val="center"/>
                </w:tcPr>
                <w:p>
                  <w:pPr>
                    <w:spacing w:line="320" w:lineRule="exact"/>
                    <w:jc w:val="center"/>
                    <w:rPr>
                      <w:color w:val="auto"/>
                      <w:szCs w:val="21"/>
                      <w:highlight w:val="none"/>
                    </w:rPr>
                  </w:pPr>
                  <w:r>
                    <w:rPr>
                      <w:rFonts w:hint="eastAsia"/>
                      <w:color w:val="auto"/>
                      <w:szCs w:val="21"/>
                      <w:highlight w:val="none"/>
                    </w:rPr>
                    <w:t>位于四楼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646" w:type="pct"/>
                  <w:vMerge w:val="continue"/>
                  <w:vAlign w:val="center"/>
                </w:tcPr>
                <w:p>
                  <w:pPr>
                    <w:spacing w:line="320" w:lineRule="exact"/>
                    <w:jc w:val="center"/>
                    <w:rPr>
                      <w:color w:val="auto"/>
                      <w:szCs w:val="21"/>
                      <w:highlight w:val="none"/>
                    </w:rPr>
                  </w:pPr>
                </w:p>
              </w:tc>
              <w:tc>
                <w:tcPr>
                  <w:tcW w:w="1639" w:type="pct"/>
                  <w:gridSpan w:val="2"/>
                  <w:vAlign w:val="center"/>
                </w:tcPr>
                <w:p>
                  <w:pPr>
                    <w:spacing w:line="320" w:lineRule="exact"/>
                    <w:jc w:val="center"/>
                    <w:rPr>
                      <w:color w:val="auto"/>
                      <w:szCs w:val="21"/>
                      <w:highlight w:val="none"/>
                    </w:rPr>
                  </w:pPr>
                  <w:r>
                    <w:rPr>
                      <w:color w:val="auto"/>
                      <w:szCs w:val="21"/>
                      <w:highlight w:val="none"/>
                    </w:rPr>
                    <w:t>危险废物暂存</w:t>
                  </w:r>
                  <w:r>
                    <w:rPr>
                      <w:rFonts w:hint="eastAsia"/>
                      <w:color w:val="auto"/>
                      <w:szCs w:val="21"/>
                      <w:highlight w:val="none"/>
                    </w:rPr>
                    <w:t>间</w:t>
                  </w:r>
                </w:p>
              </w:tc>
              <w:tc>
                <w:tcPr>
                  <w:tcW w:w="1017" w:type="pct"/>
                  <w:vAlign w:val="center"/>
                </w:tcPr>
                <w:p>
                  <w:pPr>
                    <w:spacing w:line="320" w:lineRule="exact"/>
                    <w:jc w:val="center"/>
                    <w:rPr>
                      <w:color w:val="auto"/>
                      <w:szCs w:val="21"/>
                      <w:highlight w:val="none"/>
                    </w:rPr>
                  </w:pPr>
                  <w:r>
                    <w:rPr>
                      <w:rFonts w:hint="eastAsia"/>
                      <w:color w:val="auto"/>
                      <w:szCs w:val="21"/>
                      <w:highlight w:val="none"/>
                    </w:rPr>
                    <w:t>11.6</w:t>
                  </w:r>
                  <w:r>
                    <w:rPr>
                      <w:color w:val="auto"/>
                      <w:szCs w:val="21"/>
                      <w:highlight w:val="none"/>
                    </w:rPr>
                    <w:t>m</w:t>
                  </w:r>
                  <w:r>
                    <w:rPr>
                      <w:rFonts w:hint="eastAsia"/>
                      <w:color w:val="auto"/>
                      <w:szCs w:val="21"/>
                      <w:highlight w:val="none"/>
                      <w:vertAlign w:val="superscript"/>
                    </w:rPr>
                    <w:t>2</w:t>
                  </w:r>
                </w:p>
              </w:tc>
              <w:tc>
                <w:tcPr>
                  <w:tcW w:w="1696" w:type="pct"/>
                  <w:vAlign w:val="center"/>
                </w:tcPr>
                <w:p>
                  <w:pPr>
                    <w:spacing w:line="320" w:lineRule="exact"/>
                    <w:jc w:val="center"/>
                    <w:rPr>
                      <w:color w:val="auto"/>
                      <w:szCs w:val="21"/>
                      <w:highlight w:val="none"/>
                    </w:rPr>
                  </w:pPr>
                  <w:r>
                    <w:rPr>
                      <w:rFonts w:hint="eastAsia"/>
                      <w:color w:val="auto"/>
                      <w:szCs w:val="21"/>
                      <w:highlight w:val="none"/>
                    </w:rPr>
                    <w:t>位于五楼</w:t>
                  </w:r>
                </w:p>
              </w:tc>
            </w:tr>
          </w:tbl>
          <w:p>
            <w:pPr>
              <w:widowControl/>
              <w:spacing w:line="460" w:lineRule="atLeast"/>
              <w:jc w:val="left"/>
              <w:rPr>
                <w:color w:val="auto"/>
                <w:highlight w:val="none"/>
              </w:rPr>
            </w:pPr>
            <w:r>
              <w:rPr>
                <w:rFonts w:hint="eastAsia" w:cs="宋体"/>
                <w:b/>
                <w:color w:val="auto"/>
                <w:sz w:val="24"/>
                <w:highlight w:val="none"/>
              </w:rPr>
              <w:t>4、原辅材料</w:t>
            </w:r>
          </w:p>
          <w:p>
            <w:pPr>
              <w:widowControl/>
              <w:spacing w:line="360" w:lineRule="atLeast"/>
              <w:jc w:val="center"/>
              <w:rPr>
                <w:color w:val="auto"/>
                <w:sz w:val="24"/>
                <w:highlight w:val="none"/>
              </w:rPr>
            </w:pPr>
            <w:r>
              <w:rPr>
                <w:rFonts w:hint="eastAsia" w:cs="宋体"/>
                <w:b/>
                <w:color w:val="auto"/>
                <w:sz w:val="24"/>
                <w:highlight w:val="none"/>
              </w:rPr>
              <w:t>表2-4  主要原辅料及燃料</w:t>
            </w:r>
          </w:p>
          <w:tbl>
            <w:tblPr>
              <w:tblStyle w:val="21"/>
              <w:tblW w:w="8455"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655"/>
              <w:gridCol w:w="1170"/>
              <w:gridCol w:w="1274"/>
              <w:gridCol w:w="920"/>
              <w:gridCol w:w="803"/>
              <w:gridCol w:w="1031"/>
              <w:gridCol w:w="945"/>
              <w:gridCol w:w="778"/>
              <w:gridCol w:w="87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29" w:hRule="atLeast"/>
                <w:jc w:val="center"/>
              </w:trPr>
              <w:tc>
                <w:tcPr>
                  <w:tcW w:w="387" w:type="pct"/>
                  <w:tcBorders>
                    <w:tl2br w:val="nil"/>
                    <w:tr2bl w:val="nil"/>
                  </w:tcBorders>
                  <w:shd w:val="clear" w:color="auto" w:fill="auto"/>
                  <w:vAlign w:val="center"/>
                </w:tcPr>
                <w:p>
                  <w:pPr>
                    <w:widowControl/>
                    <w:spacing w:line="360" w:lineRule="atLeast"/>
                    <w:jc w:val="center"/>
                    <w:rPr>
                      <w:color w:val="auto"/>
                      <w:highlight w:val="none"/>
                    </w:rPr>
                  </w:pPr>
                  <w:r>
                    <w:rPr>
                      <w:rFonts w:hint="eastAsia" w:cs="宋体"/>
                      <w:b/>
                      <w:color w:val="auto"/>
                      <w:highlight w:val="none"/>
                    </w:rPr>
                    <w:t>产品名称</w:t>
                  </w:r>
                </w:p>
              </w:tc>
              <w:tc>
                <w:tcPr>
                  <w:tcW w:w="691" w:type="pct"/>
                  <w:tcBorders>
                    <w:tl2br w:val="nil"/>
                    <w:tr2bl w:val="nil"/>
                  </w:tcBorders>
                  <w:shd w:val="clear" w:color="auto" w:fill="auto"/>
                  <w:vAlign w:val="center"/>
                </w:tcPr>
                <w:p>
                  <w:pPr>
                    <w:widowControl/>
                    <w:spacing w:line="360" w:lineRule="atLeast"/>
                    <w:jc w:val="center"/>
                    <w:rPr>
                      <w:color w:val="auto"/>
                      <w:highlight w:val="none"/>
                    </w:rPr>
                  </w:pPr>
                  <w:r>
                    <w:rPr>
                      <w:rFonts w:hint="eastAsia" w:cs="宋体"/>
                      <w:b/>
                      <w:color w:val="auto"/>
                      <w:highlight w:val="none"/>
                    </w:rPr>
                    <w:t>原辅料名称</w:t>
                  </w:r>
                </w:p>
              </w:tc>
              <w:tc>
                <w:tcPr>
                  <w:tcW w:w="753" w:type="pct"/>
                  <w:tcBorders>
                    <w:tl2br w:val="nil"/>
                    <w:tr2bl w:val="nil"/>
                  </w:tcBorders>
                  <w:shd w:val="clear" w:color="auto" w:fill="auto"/>
                  <w:vAlign w:val="center"/>
                </w:tcPr>
                <w:p>
                  <w:pPr>
                    <w:widowControl/>
                    <w:spacing w:line="360" w:lineRule="atLeast"/>
                    <w:jc w:val="center"/>
                    <w:rPr>
                      <w:color w:val="auto"/>
                      <w:highlight w:val="none"/>
                    </w:rPr>
                  </w:pPr>
                  <w:r>
                    <w:rPr>
                      <w:rFonts w:hint="eastAsia" w:cs="宋体"/>
                      <w:b/>
                      <w:color w:val="auto"/>
                      <w:highlight w:val="none"/>
                    </w:rPr>
                    <w:t>组分或规格</w:t>
                  </w:r>
                </w:p>
              </w:tc>
              <w:tc>
                <w:tcPr>
                  <w:tcW w:w="544" w:type="pct"/>
                  <w:tcBorders>
                    <w:tl2br w:val="nil"/>
                    <w:tr2bl w:val="nil"/>
                  </w:tcBorders>
                  <w:shd w:val="clear" w:color="auto" w:fill="auto"/>
                  <w:vAlign w:val="center"/>
                </w:tcPr>
                <w:p>
                  <w:pPr>
                    <w:widowControl/>
                    <w:spacing w:line="360" w:lineRule="atLeast"/>
                    <w:jc w:val="center"/>
                    <w:rPr>
                      <w:color w:val="auto"/>
                      <w:highlight w:val="none"/>
                    </w:rPr>
                  </w:pPr>
                  <w:r>
                    <w:rPr>
                      <w:rFonts w:hint="eastAsia" w:cs="宋体"/>
                      <w:b/>
                      <w:color w:val="auto"/>
                      <w:highlight w:val="none"/>
                    </w:rPr>
                    <w:t>形态</w:t>
                  </w:r>
                </w:p>
              </w:tc>
              <w:tc>
                <w:tcPr>
                  <w:tcW w:w="474" w:type="pct"/>
                  <w:tcBorders>
                    <w:tl2br w:val="nil"/>
                    <w:tr2bl w:val="nil"/>
                  </w:tcBorders>
                  <w:shd w:val="clear" w:color="auto" w:fill="auto"/>
                  <w:vAlign w:val="center"/>
                </w:tcPr>
                <w:p>
                  <w:pPr>
                    <w:widowControl/>
                    <w:spacing w:line="360" w:lineRule="atLeast"/>
                    <w:jc w:val="center"/>
                    <w:rPr>
                      <w:color w:val="auto"/>
                      <w:highlight w:val="none"/>
                    </w:rPr>
                  </w:pPr>
                  <w:r>
                    <w:rPr>
                      <w:rFonts w:hint="eastAsia" w:cs="宋体"/>
                      <w:b/>
                      <w:color w:val="auto"/>
                      <w:highlight w:val="none"/>
                    </w:rPr>
                    <w:t>年用量</w:t>
                  </w:r>
                </w:p>
              </w:tc>
              <w:tc>
                <w:tcPr>
                  <w:tcW w:w="609" w:type="pct"/>
                  <w:tcBorders>
                    <w:tl2br w:val="nil"/>
                    <w:tr2bl w:val="nil"/>
                  </w:tcBorders>
                  <w:shd w:val="clear" w:color="auto" w:fill="auto"/>
                  <w:vAlign w:val="center"/>
                </w:tcPr>
                <w:p>
                  <w:pPr>
                    <w:widowControl/>
                    <w:spacing w:line="360" w:lineRule="atLeast"/>
                    <w:jc w:val="center"/>
                    <w:rPr>
                      <w:color w:val="auto"/>
                      <w:highlight w:val="none"/>
                    </w:rPr>
                  </w:pPr>
                  <w:r>
                    <w:rPr>
                      <w:rFonts w:hint="eastAsia" w:cs="宋体"/>
                      <w:b/>
                      <w:color w:val="auto"/>
                      <w:highlight w:val="none"/>
                    </w:rPr>
                    <w:t>包装方式</w:t>
                  </w:r>
                </w:p>
              </w:tc>
              <w:tc>
                <w:tcPr>
                  <w:tcW w:w="558" w:type="pct"/>
                  <w:tcBorders>
                    <w:tl2br w:val="nil"/>
                    <w:tr2bl w:val="nil"/>
                  </w:tcBorders>
                  <w:shd w:val="clear" w:color="auto" w:fill="auto"/>
                  <w:vAlign w:val="center"/>
                </w:tcPr>
                <w:p>
                  <w:pPr>
                    <w:widowControl/>
                    <w:spacing w:line="360" w:lineRule="atLeast"/>
                    <w:jc w:val="center"/>
                    <w:rPr>
                      <w:color w:val="auto"/>
                      <w:highlight w:val="none"/>
                    </w:rPr>
                  </w:pPr>
                  <w:r>
                    <w:rPr>
                      <w:rFonts w:hint="eastAsia" w:cs="宋体"/>
                      <w:b/>
                      <w:color w:val="auto"/>
                      <w:highlight w:val="none"/>
                    </w:rPr>
                    <w:t>存储地点</w:t>
                  </w:r>
                </w:p>
              </w:tc>
              <w:tc>
                <w:tcPr>
                  <w:tcW w:w="460" w:type="pct"/>
                  <w:tcBorders>
                    <w:tl2br w:val="nil"/>
                    <w:tr2bl w:val="nil"/>
                  </w:tcBorders>
                  <w:shd w:val="clear" w:color="auto" w:fill="auto"/>
                  <w:vAlign w:val="center"/>
                </w:tcPr>
                <w:p>
                  <w:pPr>
                    <w:widowControl/>
                    <w:spacing w:line="360" w:lineRule="atLeast"/>
                    <w:jc w:val="center"/>
                    <w:rPr>
                      <w:color w:val="auto"/>
                      <w:highlight w:val="none"/>
                    </w:rPr>
                  </w:pPr>
                  <w:r>
                    <w:rPr>
                      <w:rFonts w:hint="eastAsia" w:cs="宋体"/>
                      <w:b/>
                      <w:color w:val="auto"/>
                      <w:highlight w:val="none"/>
                    </w:rPr>
                    <w:t>最大储存量</w:t>
                  </w:r>
                </w:p>
              </w:tc>
              <w:tc>
                <w:tcPr>
                  <w:tcW w:w="519" w:type="pct"/>
                  <w:tcBorders>
                    <w:tl2br w:val="nil"/>
                    <w:tr2bl w:val="nil"/>
                  </w:tcBorders>
                  <w:shd w:val="clear" w:color="auto" w:fill="auto"/>
                  <w:vAlign w:val="center"/>
                </w:tcPr>
                <w:p>
                  <w:pPr>
                    <w:widowControl/>
                    <w:spacing w:line="360" w:lineRule="atLeast"/>
                    <w:jc w:val="center"/>
                    <w:rPr>
                      <w:color w:val="auto"/>
                      <w:highlight w:val="none"/>
                    </w:rPr>
                  </w:pPr>
                  <w:r>
                    <w:rPr>
                      <w:rFonts w:hint="eastAsia" w:cs="宋体"/>
                      <w:b/>
                      <w:color w:val="auto"/>
                      <w:highlight w:val="none"/>
                    </w:rPr>
                    <w:t>是否为风险物质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restart"/>
                  <w:tcBorders>
                    <w:tl2br w:val="nil"/>
                    <w:tr2bl w:val="nil"/>
                  </w:tcBorders>
                  <w:shd w:val="clear" w:color="auto" w:fill="auto"/>
                  <w:vAlign w:val="center"/>
                </w:tcPr>
                <w:p>
                  <w:pPr>
                    <w:jc w:val="center"/>
                    <w:rPr>
                      <w:color w:val="auto"/>
                      <w:highlight w:val="none"/>
                    </w:rPr>
                  </w:pPr>
                  <w:r>
                    <w:rPr>
                      <w:color w:val="auto"/>
                      <w:highlight w:val="none"/>
                    </w:rPr>
                    <w:t xml:space="preserve">栓塞微球 </w:t>
                  </w:r>
                </w:p>
              </w:tc>
              <w:tc>
                <w:tcPr>
                  <w:tcW w:w="691" w:type="pct"/>
                  <w:tcBorders>
                    <w:tl2br w:val="nil"/>
                    <w:tr2bl w:val="nil"/>
                  </w:tcBorders>
                  <w:shd w:val="clear" w:color="auto" w:fill="auto"/>
                  <w:vAlign w:val="center"/>
                </w:tcPr>
                <w:p>
                  <w:pPr>
                    <w:jc w:val="center"/>
                    <w:rPr>
                      <w:color w:val="auto"/>
                      <w:highlight w:val="none"/>
                    </w:rPr>
                  </w:pPr>
                  <w:r>
                    <w:rPr>
                      <w:color w:val="auto"/>
                      <w:highlight w:val="none"/>
                    </w:rPr>
                    <w:t>聚乙烯醇</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1</w:t>
                  </w:r>
                  <w:r>
                    <w:rPr>
                      <w:rFonts w:hint="eastAsia"/>
                      <w:color w:val="auto"/>
                      <w:highlight w:val="none"/>
                    </w:rPr>
                    <w:t>kg</w:t>
                  </w:r>
                  <w:r>
                    <w:rPr>
                      <w:color w:val="auto"/>
                      <w:highlight w:val="none"/>
                    </w:rPr>
                    <w:t>/袋</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30</w:t>
                  </w:r>
                  <w:r>
                    <w:rPr>
                      <w:rFonts w:hint="eastAsia"/>
                      <w:color w:val="auto"/>
                      <w:highlight w:val="none"/>
                      <w:lang w:val="en-US" w:eastAsia="zh-CN"/>
                    </w:rPr>
                    <w:t xml:space="preserve"> </w:t>
                  </w:r>
                  <w:r>
                    <w:rPr>
                      <w:rFonts w:hint="eastAsia"/>
                      <w:color w:val="auto"/>
                      <w:highlight w:val="none"/>
                    </w:rPr>
                    <w:t>kg</w:t>
                  </w:r>
                  <w:r>
                    <w:rPr>
                      <w:color w:val="auto"/>
                      <w:highlight w:val="none"/>
                    </w:rPr>
                    <w:t xml:space="preserve">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1</w:t>
                  </w:r>
                  <w:r>
                    <w:rPr>
                      <w:rFonts w:hint="eastAsia"/>
                      <w:color w:val="auto"/>
                      <w:highlight w:val="none"/>
                    </w:rPr>
                    <w:t>kg</w:t>
                  </w:r>
                  <w:r>
                    <w:rPr>
                      <w:color w:val="auto"/>
                      <w:highlight w:val="none"/>
                    </w:rPr>
                    <w:t xml:space="preserve">/袋 </w:t>
                  </w:r>
                </w:p>
              </w:tc>
              <w:tc>
                <w:tcPr>
                  <w:tcW w:w="558" w:type="pct"/>
                  <w:tcBorders>
                    <w:tl2br w:val="nil"/>
                    <w:tr2bl w:val="nil"/>
                  </w:tcBorders>
                  <w:shd w:val="clear" w:color="auto" w:fill="auto"/>
                  <w:vAlign w:val="center"/>
                </w:tcPr>
                <w:p>
                  <w:pPr>
                    <w:jc w:val="center"/>
                    <w:rPr>
                      <w:color w:val="auto"/>
                      <w:highlight w:val="none"/>
                    </w:rPr>
                  </w:pPr>
                  <w:r>
                    <w:rPr>
                      <w:rFonts w:hint="eastAsia"/>
                      <w:color w:val="auto"/>
                      <w:szCs w:val="21"/>
                      <w:highlight w:val="none"/>
                    </w:rPr>
                    <w:t>化学品贮藏间</w:t>
                  </w:r>
                  <w:r>
                    <w:rPr>
                      <w:color w:val="auto"/>
                      <w:highlight w:val="none"/>
                    </w:rPr>
                    <w:t xml:space="preserve"> </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5</w:t>
                  </w:r>
                  <w:r>
                    <w:rPr>
                      <w:rFonts w:hint="eastAsia"/>
                      <w:color w:val="auto"/>
                      <w:highlight w:val="none"/>
                    </w:rPr>
                    <w:t>kg</w:t>
                  </w:r>
                  <w:r>
                    <w:rPr>
                      <w:color w:val="auto"/>
                      <w:highlight w:val="none"/>
                    </w:rPr>
                    <w:t xml:space="preserve"> </w:t>
                  </w:r>
                </w:p>
              </w:tc>
              <w:tc>
                <w:tcPr>
                  <w:tcW w:w="519" w:type="pct"/>
                  <w:tcBorders>
                    <w:tl2br w:val="nil"/>
                    <w:tr2bl w:val="nil"/>
                  </w:tcBorders>
                  <w:shd w:val="clear" w:color="auto" w:fill="auto"/>
                  <w:vAlign w:val="center"/>
                </w:tcPr>
                <w:p>
                  <w:pPr>
                    <w:jc w:val="center"/>
                    <w:rPr>
                      <w:color w:val="auto"/>
                      <w:highlight w:val="none"/>
                    </w:rPr>
                  </w:pPr>
                  <w:r>
                    <w:rPr>
                      <w:rFonts w:hint="eastAsia"/>
                      <w:color w:val="auto"/>
                      <w:highlight w:val="none"/>
                      <w:lang w:val="en-US" w:eastAsia="zh-CN"/>
                    </w:rPr>
                    <w:t>否</w:t>
                  </w:r>
                  <w:r>
                    <w:rPr>
                      <w:color w:val="auto"/>
                      <w:highlight w:val="none"/>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2-丙烯酰氨-2-甲基丙磺酸</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500g/瓶</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6箱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20瓶/箱 </w:t>
                  </w:r>
                </w:p>
              </w:tc>
              <w:tc>
                <w:tcPr>
                  <w:tcW w:w="558" w:type="pct"/>
                  <w:tcBorders>
                    <w:tl2br w:val="nil"/>
                    <w:tr2bl w:val="nil"/>
                  </w:tcBorders>
                  <w:shd w:val="clear" w:color="auto" w:fill="auto"/>
                  <w:vAlign w:val="center"/>
                </w:tcPr>
                <w:p>
                  <w:pPr>
                    <w:jc w:val="center"/>
                    <w:rPr>
                      <w:color w:val="auto"/>
                      <w:highlight w:val="none"/>
                    </w:rPr>
                  </w:pPr>
                  <w:r>
                    <w:rPr>
                      <w:rFonts w:hint="eastAsia"/>
                      <w:color w:val="auto"/>
                      <w:highlight w:val="none"/>
                    </w:rPr>
                    <w:t>质量仓库</w:t>
                  </w:r>
                  <w:r>
                    <w:rPr>
                      <w:color w:val="auto"/>
                      <w:highlight w:val="none"/>
                    </w:rPr>
                    <w:t xml:space="preserve"> </w:t>
                  </w:r>
                </w:p>
              </w:tc>
              <w:tc>
                <w:tcPr>
                  <w:tcW w:w="460" w:type="pct"/>
                  <w:tcBorders>
                    <w:tl2br w:val="nil"/>
                    <w:tr2bl w:val="nil"/>
                  </w:tcBorders>
                  <w:shd w:val="clear" w:color="auto" w:fill="auto"/>
                  <w:vAlign w:val="center"/>
                </w:tcPr>
                <w:p>
                  <w:pPr>
                    <w:jc w:val="center"/>
                    <w:rPr>
                      <w:color w:val="auto"/>
                      <w:highlight w:val="none"/>
                    </w:rPr>
                  </w:pPr>
                  <w:r>
                    <w:rPr>
                      <w:rFonts w:hint="eastAsia"/>
                      <w:color w:val="auto"/>
                      <w:highlight w:val="none"/>
                    </w:rPr>
                    <w:t>10kg</w:t>
                  </w:r>
                  <w:r>
                    <w:rPr>
                      <w:color w:val="auto"/>
                      <w:highlight w:val="none"/>
                    </w:rPr>
                    <w:t xml:space="preserve">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环己烷</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500</w:t>
                  </w:r>
                  <w:r>
                    <w:rPr>
                      <w:rFonts w:hint="eastAsia"/>
                      <w:color w:val="auto"/>
                      <w:highlight w:val="none"/>
                    </w:rPr>
                    <w:t>mL</w:t>
                  </w:r>
                  <w:r>
                    <w:rPr>
                      <w:color w:val="auto"/>
                      <w:highlight w:val="none"/>
                    </w:rPr>
                    <w:t>/瓶</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液体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10箱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20瓶/箱</w:t>
                  </w:r>
                </w:p>
              </w:tc>
              <w:tc>
                <w:tcPr>
                  <w:tcW w:w="558" w:type="pct"/>
                  <w:tcBorders>
                    <w:tl2br w:val="nil"/>
                    <w:tr2bl w:val="nil"/>
                  </w:tcBorders>
                  <w:shd w:val="clear" w:color="auto" w:fill="auto"/>
                  <w:vAlign w:val="center"/>
                </w:tcPr>
                <w:p>
                  <w:pPr>
                    <w:jc w:val="center"/>
                    <w:rPr>
                      <w:color w:val="auto"/>
                      <w:highlight w:val="none"/>
                    </w:rPr>
                  </w:pPr>
                  <w:r>
                    <w:rPr>
                      <w:rFonts w:hint="eastAsia"/>
                      <w:color w:val="auto"/>
                      <w:szCs w:val="21"/>
                      <w:highlight w:val="none"/>
                    </w:rPr>
                    <w:t>化学品贮藏间</w:t>
                  </w:r>
                </w:p>
              </w:tc>
              <w:tc>
                <w:tcPr>
                  <w:tcW w:w="460" w:type="pct"/>
                  <w:tcBorders>
                    <w:tl2br w:val="nil"/>
                    <w:tr2bl w:val="nil"/>
                  </w:tcBorders>
                  <w:shd w:val="clear" w:color="auto" w:fill="auto"/>
                  <w:vAlign w:val="center"/>
                </w:tcPr>
                <w:p>
                  <w:pPr>
                    <w:jc w:val="center"/>
                    <w:rPr>
                      <w:color w:val="auto"/>
                      <w:highlight w:val="none"/>
                    </w:rPr>
                  </w:pPr>
                  <w:r>
                    <w:rPr>
                      <w:rFonts w:hint="eastAsia"/>
                      <w:color w:val="auto"/>
                      <w:highlight w:val="none"/>
                    </w:rPr>
                    <w:t>10L</w:t>
                  </w:r>
                  <w:r>
                    <w:rPr>
                      <w:color w:val="auto"/>
                      <w:highlight w:val="none"/>
                    </w:rPr>
                    <w:t xml:space="preserve"> </w:t>
                  </w:r>
                </w:p>
              </w:tc>
              <w:tc>
                <w:tcPr>
                  <w:tcW w:w="519" w:type="pct"/>
                  <w:tcBorders>
                    <w:tl2br w:val="nil"/>
                    <w:tr2bl w:val="nil"/>
                  </w:tcBorders>
                  <w:shd w:val="clear" w:color="auto" w:fill="auto"/>
                  <w:vAlign w:val="center"/>
                </w:tcPr>
                <w:p>
                  <w:pPr>
                    <w:jc w:val="center"/>
                    <w:rPr>
                      <w:color w:val="auto"/>
                      <w:highlight w:val="none"/>
                    </w:rPr>
                  </w:pPr>
                  <w:r>
                    <w:rPr>
                      <w:rFonts w:hint="eastAsia"/>
                      <w:color w:val="auto"/>
                      <w:highlight w:val="none"/>
                    </w:rPr>
                    <w:t>是</w:t>
                  </w:r>
                  <w:r>
                    <w:rPr>
                      <w:color w:val="auto"/>
                      <w:highlight w:val="none"/>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rFonts w:hint="eastAsia"/>
                      <w:color w:val="auto"/>
                      <w:highlight w:val="none"/>
                    </w:rPr>
                    <w:t>无水乙醇</w:t>
                  </w:r>
                </w:p>
              </w:tc>
              <w:tc>
                <w:tcPr>
                  <w:tcW w:w="753" w:type="pct"/>
                  <w:tcBorders>
                    <w:tl2br w:val="nil"/>
                    <w:tr2bl w:val="nil"/>
                  </w:tcBorders>
                  <w:shd w:val="clear" w:color="auto" w:fill="auto"/>
                  <w:vAlign w:val="center"/>
                </w:tcPr>
                <w:p>
                  <w:pPr>
                    <w:jc w:val="center"/>
                    <w:rPr>
                      <w:color w:val="auto"/>
                      <w:highlight w:val="none"/>
                    </w:rPr>
                  </w:pPr>
                  <w:r>
                    <w:rPr>
                      <w:rFonts w:hint="eastAsia"/>
                      <w:color w:val="auto"/>
                      <w:highlight w:val="none"/>
                    </w:rPr>
                    <w:t>500mL/瓶</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液体</w:t>
                  </w:r>
                </w:p>
              </w:tc>
              <w:tc>
                <w:tcPr>
                  <w:tcW w:w="474" w:type="pct"/>
                  <w:tcBorders>
                    <w:tl2br w:val="nil"/>
                    <w:tr2bl w:val="nil"/>
                  </w:tcBorders>
                  <w:shd w:val="clear" w:color="auto" w:fill="auto"/>
                  <w:vAlign w:val="center"/>
                </w:tcPr>
                <w:p>
                  <w:pPr>
                    <w:jc w:val="center"/>
                    <w:rPr>
                      <w:color w:val="auto"/>
                      <w:highlight w:val="none"/>
                    </w:rPr>
                  </w:pPr>
                  <w:r>
                    <w:rPr>
                      <w:rFonts w:hint="eastAsia"/>
                      <w:color w:val="auto"/>
                      <w:highlight w:val="none"/>
                    </w:rPr>
                    <w:t>500瓶</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500</w:t>
                  </w:r>
                  <w:r>
                    <w:rPr>
                      <w:rFonts w:hint="eastAsia"/>
                      <w:color w:val="auto"/>
                      <w:highlight w:val="none"/>
                    </w:rPr>
                    <w:t>mL</w:t>
                  </w:r>
                  <w:r>
                    <w:rPr>
                      <w:color w:val="auto"/>
                      <w:highlight w:val="none"/>
                    </w:rPr>
                    <w:t xml:space="preserve">/瓶 </w:t>
                  </w:r>
                </w:p>
              </w:tc>
              <w:tc>
                <w:tcPr>
                  <w:tcW w:w="558" w:type="pct"/>
                  <w:tcBorders>
                    <w:tl2br w:val="nil"/>
                    <w:tr2bl w:val="nil"/>
                  </w:tcBorders>
                  <w:shd w:val="clear" w:color="auto" w:fill="auto"/>
                  <w:vAlign w:val="center"/>
                </w:tcPr>
                <w:p>
                  <w:pPr>
                    <w:jc w:val="center"/>
                    <w:rPr>
                      <w:color w:val="auto"/>
                      <w:highlight w:val="none"/>
                    </w:rPr>
                  </w:pPr>
                  <w:r>
                    <w:rPr>
                      <w:rFonts w:hint="eastAsia"/>
                      <w:color w:val="auto"/>
                      <w:szCs w:val="21"/>
                      <w:highlight w:val="none"/>
                    </w:rPr>
                    <w:t>化学品贮藏间</w:t>
                  </w:r>
                </w:p>
              </w:tc>
              <w:tc>
                <w:tcPr>
                  <w:tcW w:w="460" w:type="pct"/>
                  <w:tcBorders>
                    <w:tl2br w:val="nil"/>
                    <w:tr2bl w:val="nil"/>
                  </w:tcBorders>
                  <w:shd w:val="clear" w:color="auto" w:fill="auto"/>
                  <w:vAlign w:val="center"/>
                </w:tcPr>
                <w:p>
                  <w:pPr>
                    <w:jc w:val="center"/>
                    <w:rPr>
                      <w:color w:val="auto"/>
                      <w:highlight w:val="none"/>
                    </w:rPr>
                  </w:pPr>
                  <w:r>
                    <w:rPr>
                      <w:rFonts w:hint="eastAsia"/>
                      <w:color w:val="auto"/>
                      <w:highlight w:val="none"/>
                    </w:rPr>
                    <w:t>5L</w:t>
                  </w:r>
                </w:p>
              </w:tc>
              <w:tc>
                <w:tcPr>
                  <w:tcW w:w="519" w:type="pct"/>
                  <w:tcBorders>
                    <w:tl2br w:val="nil"/>
                    <w:tr2bl w:val="nil"/>
                  </w:tcBorders>
                  <w:shd w:val="clear" w:color="auto" w:fill="auto"/>
                  <w:vAlign w:val="center"/>
                </w:tcPr>
                <w:p>
                  <w:pPr>
                    <w:jc w:val="center"/>
                    <w:rPr>
                      <w:color w:val="auto"/>
                      <w:highlight w:val="none"/>
                    </w:rPr>
                  </w:pPr>
                  <w:r>
                    <w:rPr>
                      <w:rFonts w:hint="eastAsia"/>
                      <w:color w:val="auto"/>
                      <w:highlight w:val="none"/>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氩气</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50L/瓶</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气体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4瓶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1瓶 </w:t>
                  </w:r>
                </w:p>
              </w:tc>
              <w:tc>
                <w:tcPr>
                  <w:tcW w:w="558" w:type="pct"/>
                  <w:tcBorders>
                    <w:tl2br w:val="nil"/>
                    <w:tr2bl w:val="nil"/>
                  </w:tcBorders>
                  <w:shd w:val="clear" w:color="auto" w:fill="auto"/>
                  <w:vAlign w:val="center"/>
                </w:tcPr>
                <w:p>
                  <w:pPr>
                    <w:jc w:val="center"/>
                    <w:rPr>
                      <w:color w:val="auto"/>
                      <w:highlight w:val="none"/>
                    </w:rPr>
                  </w:pPr>
                  <w:r>
                    <w:rPr>
                      <w:color w:val="auto"/>
                      <w:highlight w:val="none"/>
                    </w:rPr>
                    <w:t>原材料仓库</w:t>
                  </w:r>
                </w:p>
              </w:tc>
              <w:tc>
                <w:tcPr>
                  <w:tcW w:w="460" w:type="pct"/>
                  <w:tcBorders>
                    <w:tl2br w:val="nil"/>
                    <w:tr2bl w:val="nil"/>
                  </w:tcBorders>
                  <w:shd w:val="clear" w:color="auto" w:fill="auto"/>
                  <w:vAlign w:val="center"/>
                </w:tcPr>
                <w:p>
                  <w:pPr>
                    <w:jc w:val="center"/>
                    <w:rPr>
                      <w:color w:val="auto"/>
                      <w:highlight w:val="none"/>
                    </w:rPr>
                  </w:pPr>
                  <w:r>
                    <w:rPr>
                      <w:rFonts w:hint="eastAsia"/>
                      <w:color w:val="auto"/>
                      <w:highlight w:val="none"/>
                    </w:rPr>
                    <w:t>50L</w:t>
                  </w:r>
                  <w:r>
                    <w:rPr>
                      <w:color w:val="auto"/>
                      <w:highlight w:val="none"/>
                    </w:rPr>
                    <w:t xml:space="preserve">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氯化钠</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500g/瓶</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3瓶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500g/瓶 </w:t>
                  </w:r>
                </w:p>
              </w:tc>
              <w:tc>
                <w:tcPr>
                  <w:tcW w:w="558" w:type="pct"/>
                  <w:tcBorders>
                    <w:tl2br w:val="nil"/>
                    <w:tr2bl w:val="nil"/>
                  </w:tcBorders>
                  <w:shd w:val="clear" w:color="auto" w:fill="auto"/>
                  <w:vAlign w:val="center"/>
                </w:tcPr>
                <w:p>
                  <w:pPr>
                    <w:jc w:val="center"/>
                    <w:rPr>
                      <w:color w:val="auto"/>
                      <w:highlight w:val="none"/>
                    </w:rPr>
                  </w:pPr>
                  <w:r>
                    <w:rPr>
                      <w:rFonts w:hint="eastAsia"/>
                      <w:color w:val="auto"/>
                      <w:szCs w:val="21"/>
                      <w:highlight w:val="none"/>
                    </w:rPr>
                    <w:t>化学品贮藏间</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500g </w:t>
                  </w:r>
                </w:p>
              </w:tc>
              <w:tc>
                <w:tcPr>
                  <w:tcW w:w="519" w:type="pct"/>
                  <w:tcBorders>
                    <w:tl2br w:val="nil"/>
                    <w:tr2bl w:val="nil"/>
                  </w:tcBorders>
                  <w:shd w:val="clear" w:color="auto" w:fill="auto"/>
                  <w:vAlign w:val="center"/>
                </w:tcPr>
                <w:p>
                  <w:pPr>
                    <w:jc w:val="center"/>
                    <w:rPr>
                      <w:color w:val="auto"/>
                      <w:highlight w:val="none"/>
                    </w:rPr>
                  </w:pPr>
                  <w:r>
                    <w:rPr>
                      <w:rFonts w:hint="eastAsia"/>
                      <w:color w:val="auto"/>
                      <w:highlight w:val="none"/>
                    </w:rPr>
                    <w:t>是</w:t>
                  </w:r>
                  <w:r>
                    <w:rPr>
                      <w:color w:val="auto"/>
                      <w:highlight w:val="none"/>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rFonts w:hint="eastAsia"/>
                      <w:color w:val="auto"/>
                      <w:highlight w:val="none"/>
                    </w:rPr>
                    <w:t>西林瓶</w:t>
                  </w:r>
                </w:p>
              </w:tc>
              <w:tc>
                <w:tcPr>
                  <w:tcW w:w="753" w:type="pct"/>
                  <w:tcBorders>
                    <w:tl2br w:val="nil"/>
                    <w:tr2bl w:val="nil"/>
                  </w:tcBorders>
                  <w:shd w:val="clear" w:color="auto" w:fill="auto"/>
                  <w:vAlign w:val="center"/>
                </w:tcPr>
                <w:p>
                  <w:pPr>
                    <w:jc w:val="center"/>
                    <w:rPr>
                      <w:color w:val="auto"/>
                      <w:highlight w:val="none"/>
                    </w:rPr>
                  </w:pPr>
                  <w:r>
                    <w:rPr>
                      <w:rFonts w:hint="eastAsia"/>
                      <w:bCs/>
                      <w:color w:val="auto"/>
                      <w:szCs w:val="21"/>
                      <w:highlight w:val="none"/>
                    </w:rPr>
                    <w:t>6</w:t>
                  </w:r>
                  <w:r>
                    <w:rPr>
                      <w:bCs/>
                      <w:color w:val="auto"/>
                      <w:szCs w:val="21"/>
                      <w:highlight w:val="none"/>
                    </w:rPr>
                    <w:t>00</w:t>
                  </w:r>
                  <w:r>
                    <w:rPr>
                      <w:rFonts w:hint="eastAsia"/>
                      <w:bCs/>
                      <w:color w:val="auto"/>
                      <w:szCs w:val="21"/>
                      <w:highlight w:val="none"/>
                    </w:rPr>
                    <w:t>个</w:t>
                  </w:r>
                </w:p>
              </w:tc>
              <w:tc>
                <w:tcPr>
                  <w:tcW w:w="544" w:type="pct"/>
                  <w:tcBorders>
                    <w:tl2br w:val="nil"/>
                    <w:tr2bl w:val="nil"/>
                  </w:tcBorders>
                  <w:shd w:val="clear" w:color="auto" w:fill="auto"/>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rFonts w:hint="eastAsia"/>
                      <w:bCs/>
                      <w:color w:val="auto"/>
                      <w:szCs w:val="21"/>
                      <w:highlight w:val="none"/>
                    </w:rPr>
                    <w:t>1</w:t>
                  </w:r>
                  <w:r>
                    <w:rPr>
                      <w:bCs/>
                      <w:color w:val="auto"/>
                      <w:szCs w:val="21"/>
                      <w:highlight w:val="none"/>
                    </w:rPr>
                    <w:t>0000</w:t>
                  </w:r>
                  <w:r>
                    <w:rPr>
                      <w:rFonts w:hint="eastAsia"/>
                      <w:bCs/>
                      <w:color w:val="auto"/>
                      <w:szCs w:val="21"/>
                      <w:highlight w:val="none"/>
                    </w:rPr>
                    <w:t>个</w:t>
                  </w:r>
                </w:p>
              </w:tc>
              <w:tc>
                <w:tcPr>
                  <w:tcW w:w="609" w:type="pct"/>
                  <w:tcBorders>
                    <w:tl2br w:val="nil"/>
                    <w:tr2bl w:val="nil"/>
                  </w:tcBorders>
                  <w:shd w:val="clear" w:color="auto" w:fill="auto"/>
                  <w:vAlign w:val="center"/>
                </w:tcPr>
                <w:p>
                  <w:pPr>
                    <w:jc w:val="center"/>
                    <w:rPr>
                      <w:color w:val="auto"/>
                      <w:highlight w:val="none"/>
                    </w:rPr>
                  </w:pPr>
                  <w:r>
                    <w:rPr>
                      <w:rFonts w:hint="eastAsia"/>
                      <w:bCs/>
                      <w:color w:val="auto"/>
                      <w:szCs w:val="21"/>
                      <w:highlight w:val="none"/>
                    </w:rPr>
                    <w:t>箱</w:t>
                  </w:r>
                </w:p>
              </w:tc>
              <w:tc>
                <w:tcPr>
                  <w:tcW w:w="558" w:type="pct"/>
                  <w:tcBorders>
                    <w:tl2br w:val="nil"/>
                    <w:tr2bl w:val="nil"/>
                  </w:tcBorders>
                  <w:shd w:val="clear" w:color="auto" w:fill="auto"/>
                  <w:vAlign w:val="center"/>
                </w:tcPr>
                <w:p>
                  <w:pPr>
                    <w:jc w:val="center"/>
                    <w:rPr>
                      <w:color w:val="auto"/>
                      <w:highlight w:val="none"/>
                    </w:rPr>
                  </w:pPr>
                  <w:r>
                    <w:rPr>
                      <w:rFonts w:hint="eastAsia"/>
                      <w:color w:val="auto"/>
                      <w:highlight w:val="none"/>
                    </w:rPr>
                    <w:t>原料库</w:t>
                  </w:r>
                </w:p>
              </w:tc>
              <w:tc>
                <w:tcPr>
                  <w:tcW w:w="460" w:type="pct"/>
                  <w:tcBorders>
                    <w:tl2br w:val="nil"/>
                    <w:tr2bl w:val="nil"/>
                  </w:tcBorders>
                  <w:shd w:val="clear" w:color="auto" w:fill="auto"/>
                  <w:vAlign w:val="center"/>
                </w:tcPr>
                <w:p>
                  <w:pPr>
                    <w:jc w:val="center"/>
                    <w:rPr>
                      <w:color w:val="auto"/>
                      <w:highlight w:val="none"/>
                    </w:rPr>
                  </w:pPr>
                  <w:r>
                    <w:rPr>
                      <w:rFonts w:hint="eastAsia"/>
                      <w:color w:val="auto"/>
                      <w:highlight w:val="none"/>
                    </w:rPr>
                    <w:t>5箱</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restart"/>
                  <w:tcBorders>
                    <w:tl2br w:val="nil"/>
                    <w:tr2bl w:val="nil"/>
                  </w:tcBorders>
                  <w:shd w:val="clear" w:color="auto" w:fill="auto"/>
                  <w:vAlign w:val="center"/>
                </w:tcPr>
                <w:p>
                  <w:pPr>
                    <w:jc w:val="center"/>
                    <w:rPr>
                      <w:color w:val="auto"/>
                      <w:highlight w:val="none"/>
                    </w:rPr>
                  </w:pPr>
                  <w:r>
                    <w:rPr>
                      <w:color w:val="auto"/>
                      <w:highlight w:val="none"/>
                    </w:rPr>
                    <w:t>检验原材</w:t>
                  </w:r>
                  <w:r>
                    <w:rPr>
                      <w:rFonts w:hint="eastAsia"/>
                      <w:color w:val="auto"/>
                      <w:highlight w:val="none"/>
                    </w:rPr>
                    <w:t>料</w:t>
                  </w:r>
                  <w:r>
                    <w:rPr>
                      <w:color w:val="auto"/>
                      <w:highlight w:val="none"/>
                    </w:rPr>
                    <w:t xml:space="preserve"> </w:t>
                  </w:r>
                </w:p>
              </w:tc>
              <w:tc>
                <w:tcPr>
                  <w:tcW w:w="691" w:type="pct"/>
                  <w:tcBorders>
                    <w:tl2br w:val="nil"/>
                    <w:tr2bl w:val="nil"/>
                  </w:tcBorders>
                  <w:shd w:val="clear" w:color="auto" w:fill="auto"/>
                  <w:vAlign w:val="center"/>
                </w:tcPr>
                <w:p>
                  <w:pPr>
                    <w:jc w:val="center"/>
                    <w:rPr>
                      <w:color w:val="auto"/>
                      <w:highlight w:val="none"/>
                    </w:rPr>
                  </w:pPr>
                  <w:r>
                    <w:rPr>
                      <w:color w:val="auto"/>
                      <w:highlight w:val="none"/>
                    </w:rPr>
                    <w:t>凡士林</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500g/瓶</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1瓶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500g/瓶 </w:t>
                  </w:r>
                </w:p>
              </w:tc>
              <w:tc>
                <w:tcPr>
                  <w:tcW w:w="558" w:type="pct"/>
                  <w:tcBorders>
                    <w:tl2br w:val="nil"/>
                    <w:tr2bl w:val="nil"/>
                  </w:tcBorders>
                  <w:shd w:val="clear" w:color="auto" w:fill="auto"/>
                  <w:vAlign w:val="center"/>
                </w:tcPr>
                <w:p>
                  <w:pPr>
                    <w:jc w:val="center"/>
                    <w:rPr>
                      <w:color w:val="auto"/>
                      <w:highlight w:val="none"/>
                    </w:rPr>
                  </w:pPr>
                  <w:r>
                    <w:rPr>
                      <w:rFonts w:hint="eastAsia"/>
                      <w:color w:val="auto"/>
                      <w:szCs w:val="21"/>
                      <w:highlight w:val="none"/>
                    </w:rPr>
                    <w:t>化学品贮藏间</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500g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变色硅胶</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500g/瓶</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6瓶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500g/瓶 </w:t>
                  </w:r>
                </w:p>
              </w:tc>
              <w:tc>
                <w:tcPr>
                  <w:tcW w:w="558" w:type="pct"/>
                  <w:tcBorders>
                    <w:tl2br w:val="nil"/>
                    <w:tr2bl w:val="nil"/>
                  </w:tcBorders>
                  <w:shd w:val="clear" w:color="auto" w:fill="auto"/>
                  <w:vAlign w:val="center"/>
                </w:tcPr>
                <w:p>
                  <w:pPr>
                    <w:jc w:val="center"/>
                    <w:rPr>
                      <w:color w:val="auto"/>
                      <w:highlight w:val="none"/>
                    </w:rPr>
                  </w:pPr>
                  <w:r>
                    <w:rPr>
                      <w:rFonts w:hint="eastAsia"/>
                      <w:color w:val="auto"/>
                      <w:szCs w:val="21"/>
                      <w:highlight w:val="none"/>
                    </w:rPr>
                    <w:t>化学品贮藏间</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500g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甘油</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500</w:t>
                  </w:r>
                  <w:r>
                    <w:rPr>
                      <w:rFonts w:hint="eastAsia"/>
                      <w:color w:val="auto"/>
                      <w:highlight w:val="none"/>
                    </w:rPr>
                    <w:t>mL</w:t>
                  </w:r>
                  <w:r>
                    <w:rPr>
                      <w:color w:val="auto"/>
                      <w:highlight w:val="none"/>
                    </w:rPr>
                    <w:t>/瓶</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液体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5瓶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500</w:t>
                  </w:r>
                  <w:r>
                    <w:rPr>
                      <w:rFonts w:hint="eastAsia"/>
                      <w:color w:val="auto"/>
                      <w:highlight w:val="none"/>
                    </w:rPr>
                    <w:t>mL</w:t>
                  </w:r>
                  <w:r>
                    <w:rPr>
                      <w:color w:val="auto"/>
                      <w:highlight w:val="none"/>
                    </w:rPr>
                    <w:t xml:space="preserve">/瓶 </w:t>
                  </w:r>
                </w:p>
              </w:tc>
              <w:tc>
                <w:tcPr>
                  <w:tcW w:w="558" w:type="pct"/>
                  <w:tcBorders>
                    <w:tl2br w:val="nil"/>
                    <w:tr2bl w:val="nil"/>
                  </w:tcBorders>
                  <w:shd w:val="clear" w:color="auto" w:fill="auto"/>
                  <w:vAlign w:val="center"/>
                </w:tcPr>
                <w:p>
                  <w:pPr>
                    <w:jc w:val="center"/>
                    <w:rPr>
                      <w:color w:val="auto"/>
                      <w:highlight w:val="none"/>
                    </w:rPr>
                  </w:pPr>
                  <w:r>
                    <w:rPr>
                      <w:rFonts w:hint="eastAsia"/>
                      <w:color w:val="auto"/>
                      <w:szCs w:val="21"/>
                      <w:highlight w:val="none"/>
                    </w:rPr>
                    <w:t>化学品贮藏间</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500</w:t>
                  </w:r>
                  <w:r>
                    <w:rPr>
                      <w:rFonts w:hint="eastAsia"/>
                      <w:color w:val="auto"/>
                      <w:highlight w:val="none"/>
                    </w:rPr>
                    <w:t>mL</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氢氧化钠</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500</w:t>
                  </w:r>
                  <w:r>
                    <w:rPr>
                      <w:rFonts w:hint="eastAsia"/>
                      <w:color w:val="auto"/>
                      <w:highlight w:val="none"/>
                    </w:rPr>
                    <w:t>mL</w:t>
                  </w:r>
                  <w:r>
                    <w:rPr>
                      <w:color w:val="auto"/>
                      <w:highlight w:val="none"/>
                    </w:rPr>
                    <w:t>/瓶</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2瓶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500</w:t>
                  </w:r>
                  <w:r>
                    <w:rPr>
                      <w:rFonts w:hint="eastAsia"/>
                      <w:color w:val="auto"/>
                      <w:highlight w:val="none"/>
                    </w:rPr>
                    <w:t>mL</w:t>
                  </w:r>
                  <w:r>
                    <w:rPr>
                      <w:color w:val="auto"/>
                      <w:highlight w:val="none"/>
                    </w:rPr>
                    <w:t xml:space="preserve">/瓶 </w:t>
                  </w:r>
                </w:p>
              </w:tc>
              <w:tc>
                <w:tcPr>
                  <w:tcW w:w="558" w:type="pct"/>
                  <w:tcBorders>
                    <w:tl2br w:val="nil"/>
                    <w:tr2bl w:val="nil"/>
                  </w:tcBorders>
                  <w:shd w:val="clear" w:color="auto" w:fill="auto"/>
                  <w:vAlign w:val="center"/>
                </w:tcPr>
                <w:p>
                  <w:pPr>
                    <w:jc w:val="center"/>
                    <w:rPr>
                      <w:color w:val="auto"/>
                      <w:highlight w:val="none"/>
                    </w:rPr>
                  </w:pPr>
                  <w:r>
                    <w:rPr>
                      <w:rFonts w:hint="eastAsia"/>
                      <w:color w:val="auto"/>
                      <w:szCs w:val="21"/>
                      <w:highlight w:val="none"/>
                    </w:rPr>
                    <w:t>化学品贮藏间</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500</w:t>
                  </w:r>
                  <w:r>
                    <w:rPr>
                      <w:rFonts w:hint="eastAsia"/>
                      <w:color w:val="auto"/>
                      <w:highlight w:val="none"/>
                    </w:rPr>
                    <w:t>mL</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氢氧化钾</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500</w:t>
                  </w:r>
                  <w:r>
                    <w:rPr>
                      <w:rFonts w:hint="eastAsia"/>
                      <w:color w:val="auto"/>
                      <w:highlight w:val="none"/>
                    </w:rPr>
                    <w:t>mL</w:t>
                  </w:r>
                  <w:r>
                    <w:rPr>
                      <w:color w:val="auto"/>
                      <w:highlight w:val="none"/>
                    </w:rPr>
                    <w:t>/瓶</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3瓶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500</w:t>
                  </w:r>
                  <w:r>
                    <w:rPr>
                      <w:rFonts w:hint="eastAsia"/>
                      <w:color w:val="auto"/>
                      <w:highlight w:val="none"/>
                    </w:rPr>
                    <w:t>mL</w:t>
                  </w:r>
                  <w:r>
                    <w:rPr>
                      <w:color w:val="auto"/>
                      <w:highlight w:val="none"/>
                    </w:rPr>
                    <w:t xml:space="preserve">/瓶 </w:t>
                  </w:r>
                </w:p>
              </w:tc>
              <w:tc>
                <w:tcPr>
                  <w:tcW w:w="558" w:type="pct"/>
                  <w:tcBorders>
                    <w:tl2br w:val="nil"/>
                    <w:tr2bl w:val="nil"/>
                  </w:tcBorders>
                  <w:shd w:val="clear" w:color="auto" w:fill="auto"/>
                  <w:vAlign w:val="center"/>
                </w:tcPr>
                <w:p>
                  <w:pPr>
                    <w:jc w:val="center"/>
                    <w:rPr>
                      <w:color w:val="auto"/>
                      <w:highlight w:val="none"/>
                    </w:rPr>
                  </w:pPr>
                  <w:r>
                    <w:rPr>
                      <w:rFonts w:hint="eastAsia"/>
                      <w:color w:val="auto"/>
                      <w:szCs w:val="21"/>
                      <w:highlight w:val="none"/>
                    </w:rPr>
                    <w:t>化学品贮藏间</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500</w:t>
                  </w:r>
                  <w:r>
                    <w:rPr>
                      <w:rFonts w:hint="eastAsia"/>
                      <w:color w:val="auto"/>
                      <w:highlight w:val="none"/>
                    </w:rPr>
                    <w:t>mL</w:t>
                  </w:r>
                  <w:r>
                    <w:rPr>
                      <w:color w:val="auto"/>
                      <w:highlight w:val="none"/>
                    </w:rPr>
                    <w:t xml:space="preserve">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亚硝酸钠</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500g/瓶</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1瓶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500g/瓶 </w:t>
                  </w:r>
                </w:p>
              </w:tc>
              <w:tc>
                <w:tcPr>
                  <w:tcW w:w="558" w:type="pct"/>
                  <w:tcBorders>
                    <w:tl2br w:val="nil"/>
                    <w:tr2bl w:val="nil"/>
                  </w:tcBorders>
                  <w:shd w:val="clear" w:color="auto" w:fill="auto"/>
                  <w:vAlign w:val="center"/>
                </w:tcPr>
                <w:p>
                  <w:pPr>
                    <w:jc w:val="center"/>
                    <w:rPr>
                      <w:color w:val="auto"/>
                      <w:highlight w:val="none"/>
                    </w:rPr>
                  </w:pPr>
                  <w:r>
                    <w:rPr>
                      <w:rFonts w:hint="eastAsia"/>
                      <w:color w:val="auto"/>
                      <w:szCs w:val="21"/>
                      <w:highlight w:val="none"/>
                    </w:rPr>
                    <w:t>化学品贮藏间</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500g </w:t>
                  </w:r>
                </w:p>
              </w:tc>
              <w:tc>
                <w:tcPr>
                  <w:tcW w:w="519" w:type="pct"/>
                  <w:tcBorders>
                    <w:tl2br w:val="nil"/>
                    <w:tr2bl w:val="nil"/>
                  </w:tcBorders>
                  <w:shd w:val="clear" w:color="auto" w:fill="auto"/>
                  <w:vAlign w:val="center"/>
                </w:tcPr>
                <w:p>
                  <w:pPr>
                    <w:jc w:val="center"/>
                    <w:rPr>
                      <w:color w:val="auto"/>
                      <w:highlight w:val="none"/>
                    </w:rPr>
                  </w:pPr>
                  <w:r>
                    <w:rPr>
                      <w:rFonts w:hint="eastAsia"/>
                      <w:color w:val="auto"/>
                      <w:highlight w:val="none"/>
                    </w:rPr>
                    <w:t>是</w:t>
                  </w:r>
                  <w:r>
                    <w:rPr>
                      <w:color w:val="auto"/>
                      <w:highlight w:val="none"/>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氯化钾</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500g/瓶</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2瓶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500g/瓶 </w:t>
                  </w:r>
                </w:p>
              </w:tc>
              <w:tc>
                <w:tcPr>
                  <w:tcW w:w="558" w:type="pct"/>
                  <w:tcBorders>
                    <w:tl2br w:val="nil"/>
                    <w:tr2bl w:val="nil"/>
                  </w:tcBorders>
                  <w:shd w:val="clear" w:color="auto" w:fill="auto"/>
                  <w:vAlign w:val="center"/>
                </w:tcPr>
                <w:p>
                  <w:pPr>
                    <w:jc w:val="center"/>
                    <w:rPr>
                      <w:color w:val="auto"/>
                      <w:highlight w:val="none"/>
                    </w:rPr>
                  </w:pPr>
                  <w:r>
                    <w:rPr>
                      <w:rFonts w:hint="eastAsia"/>
                      <w:color w:val="auto"/>
                      <w:szCs w:val="21"/>
                      <w:highlight w:val="none"/>
                    </w:rPr>
                    <w:t>化学品贮藏间</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500g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氯化铵</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500g/瓶</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1瓶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500g/瓶 </w:t>
                  </w:r>
                </w:p>
              </w:tc>
              <w:tc>
                <w:tcPr>
                  <w:tcW w:w="558" w:type="pct"/>
                  <w:tcBorders>
                    <w:tl2br w:val="nil"/>
                    <w:tr2bl w:val="nil"/>
                  </w:tcBorders>
                  <w:shd w:val="clear" w:color="auto" w:fill="auto"/>
                  <w:vAlign w:val="center"/>
                </w:tcPr>
                <w:p>
                  <w:pPr>
                    <w:jc w:val="center"/>
                    <w:rPr>
                      <w:color w:val="auto"/>
                      <w:highlight w:val="none"/>
                    </w:rPr>
                  </w:pPr>
                  <w:r>
                    <w:rPr>
                      <w:rFonts w:hint="eastAsia"/>
                      <w:color w:val="auto"/>
                      <w:szCs w:val="21"/>
                      <w:highlight w:val="none"/>
                    </w:rPr>
                    <w:t>化学品贮藏间</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500g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盐酸萘乙二胺</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10g/瓶</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1瓶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10g/瓶</w:t>
                  </w:r>
                </w:p>
              </w:tc>
              <w:tc>
                <w:tcPr>
                  <w:tcW w:w="558" w:type="pct"/>
                  <w:tcBorders>
                    <w:tl2br w:val="nil"/>
                    <w:tr2bl w:val="nil"/>
                  </w:tcBorders>
                  <w:shd w:val="clear" w:color="auto" w:fill="auto"/>
                  <w:vAlign w:val="center"/>
                </w:tcPr>
                <w:p>
                  <w:pPr>
                    <w:jc w:val="center"/>
                    <w:rPr>
                      <w:color w:val="auto"/>
                      <w:highlight w:val="none"/>
                    </w:rPr>
                  </w:pPr>
                  <w:r>
                    <w:rPr>
                      <w:rFonts w:hint="eastAsia"/>
                      <w:color w:val="auto"/>
                      <w:szCs w:val="21"/>
                      <w:highlight w:val="none"/>
                    </w:rPr>
                    <w:t>化学品贮藏间</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10g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甲基红</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25g/瓶</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1瓶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25g/瓶</w:t>
                  </w:r>
                </w:p>
              </w:tc>
              <w:tc>
                <w:tcPr>
                  <w:tcW w:w="558" w:type="pct"/>
                  <w:tcBorders>
                    <w:tl2br w:val="nil"/>
                    <w:tr2bl w:val="nil"/>
                  </w:tcBorders>
                  <w:shd w:val="clear" w:color="auto" w:fill="auto"/>
                  <w:vAlign w:val="center"/>
                </w:tcPr>
                <w:p>
                  <w:pPr>
                    <w:jc w:val="center"/>
                    <w:rPr>
                      <w:color w:val="auto"/>
                      <w:highlight w:val="none"/>
                    </w:rPr>
                  </w:pPr>
                  <w:r>
                    <w:rPr>
                      <w:rFonts w:hint="eastAsia"/>
                      <w:color w:val="auto"/>
                      <w:szCs w:val="21"/>
                      <w:highlight w:val="none"/>
                    </w:rPr>
                    <w:t>化学品贮藏间</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25g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溴麝香草酚蓝（溴百里香酚蓝）</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25g/瓶</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1瓶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25g/瓶 </w:t>
                  </w:r>
                </w:p>
              </w:tc>
              <w:tc>
                <w:tcPr>
                  <w:tcW w:w="558" w:type="pct"/>
                  <w:tcBorders>
                    <w:tl2br w:val="nil"/>
                    <w:tr2bl w:val="nil"/>
                  </w:tcBorders>
                  <w:shd w:val="clear" w:color="auto" w:fill="auto"/>
                  <w:vAlign w:val="center"/>
                </w:tcPr>
                <w:p>
                  <w:pPr>
                    <w:jc w:val="center"/>
                    <w:rPr>
                      <w:color w:val="auto"/>
                      <w:highlight w:val="none"/>
                    </w:rPr>
                  </w:pPr>
                  <w:r>
                    <w:rPr>
                      <w:rFonts w:hint="eastAsia"/>
                      <w:color w:val="auto"/>
                      <w:szCs w:val="21"/>
                      <w:highlight w:val="none"/>
                    </w:rPr>
                    <w:t>化学品贮藏间</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25g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硫代乙酰胺</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25g/瓶</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2瓶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25g/瓶 </w:t>
                  </w:r>
                </w:p>
              </w:tc>
              <w:tc>
                <w:tcPr>
                  <w:tcW w:w="558" w:type="pct"/>
                  <w:tcBorders>
                    <w:tl2br w:val="nil"/>
                    <w:tr2bl w:val="nil"/>
                  </w:tcBorders>
                  <w:shd w:val="clear" w:color="auto" w:fill="auto"/>
                  <w:vAlign w:val="center"/>
                </w:tcPr>
                <w:p>
                  <w:pPr>
                    <w:jc w:val="center"/>
                    <w:rPr>
                      <w:color w:val="auto"/>
                      <w:highlight w:val="none"/>
                    </w:rPr>
                  </w:pPr>
                  <w:r>
                    <w:rPr>
                      <w:rFonts w:hint="eastAsia"/>
                      <w:color w:val="auto"/>
                      <w:szCs w:val="21"/>
                      <w:highlight w:val="none"/>
                    </w:rPr>
                    <w:t>化学品贮藏间</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25g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醋酸盐缓冲液PH3.5</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500</w:t>
                  </w:r>
                  <w:r>
                    <w:rPr>
                      <w:rFonts w:hint="eastAsia"/>
                      <w:color w:val="auto"/>
                      <w:highlight w:val="none"/>
                    </w:rPr>
                    <w:t>mL</w:t>
                  </w:r>
                  <w:r>
                    <w:rPr>
                      <w:color w:val="auto"/>
                      <w:highlight w:val="none"/>
                    </w:rPr>
                    <w:t>/瓶</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液体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7瓶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500</w:t>
                  </w:r>
                  <w:r>
                    <w:rPr>
                      <w:rFonts w:hint="eastAsia"/>
                      <w:color w:val="auto"/>
                      <w:highlight w:val="none"/>
                    </w:rPr>
                    <w:t>mL</w:t>
                  </w:r>
                  <w:r>
                    <w:rPr>
                      <w:color w:val="auto"/>
                      <w:highlight w:val="none"/>
                    </w:rPr>
                    <w:t xml:space="preserve">/瓶 </w:t>
                  </w:r>
                </w:p>
              </w:tc>
              <w:tc>
                <w:tcPr>
                  <w:tcW w:w="558" w:type="pct"/>
                  <w:tcBorders>
                    <w:tl2br w:val="nil"/>
                    <w:tr2bl w:val="nil"/>
                  </w:tcBorders>
                  <w:shd w:val="clear" w:color="auto" w:fill="auto"/>
                  <w:vAlign w:val="center"/>
                </w:tcPr>
                <w:p>
                  <w:pPr>
                    <w:jc w:val="center"/>
                    <w:rPr>
                      <w:color w:val="auto"/>
                      <w:highlight w:val="none"/>
                    </w:rPr>
                  </w:pPr>
                  <w:r>
                    <w:rPr>
                      <w:rFonts w:hint="eastAsia"/>
                      <w:color w:val="auto"/>
                      <w:szCs w:val="21"/>
                      <w:highlight w:val="none"/>
                    </w:rPr>
                    <w:t>化学品贮藏间</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500</w:t>
                  </w:r>
                  <w:r>
                    <w:rPr>
                      <w:rFonts w:hint="eastAsia"/>
                      <w:color w:val="auto"/>
                      <w:highlight w:val="none"/>
                    </w:rPr>
                    <w:t>mL</w:t>
                  </w:r>
                  <w:r>
                    <w:rPr>
                      <w:color w:val="auto"/>
                      <w:highlight w:val="none"/>
                    </w:rPr>
                    <w:t xml:space="preserve">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醋酸盐</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500g/瓶</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1瓶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500g/瓶 </w:t>
                  </w:r>
                </w:p>
              </w:tc>
              <w:tc>
                <w:tcPr>
                  <w:tcW w:w="558" w:type="pct"/>
                  <w:tcBorders>
                    <w:tl2br w:val="nil"/>
                    <w:tr2bl w:val="nil"/>
                  </w:tcBorders>
                  <w:shd w:val="clear" w:color="auto" w:fill="auto"/>
                  <w:vAlign w:val="center"/>
                </w:tcPr>
                <w:p>
                  <w:pPr>
                    <w:jc w:val="center"/>
                    <w:rPr>
                      <w:color w:val="auto"/>
                      <w:highlight w:val="none"/>
                    </w:rPr>
                  </w:pPr>
                  <w:r>
                    <w:rPr>
                      <w:rFonts w:hint="eastAsia"/>
                      <w:color w:val="auto"/>
                      <w:szCs w:val="21"/>
                      <w:highlight w:val="none"/>
                    </w:rPr>
                    <w:t>化学品贮藏间</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500g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二苯胺（危险化学品）</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100g/瓶</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1瓶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100g/瓶 </w:t>
                  </w:r>
                </w:p>
              </w:tc>
              <w:tc>
                <w:tcPr>
                  <w:tcW w:w="558" w:type="pct"/>
                  <w:tcBorders>
                    <w:tl2br w:val="nil"/>
                    <w:tr2bl w:val="nil"/>
                  </w:tcBorders>
                  <w:shd w:val="clear" w:color="auto" w:fill="auto"/>
                  <w:vAlign w:val="center"/>
                </w:tcPr>
                <w:p>
                  <w:pPr>
                    <w:jc w:val="center"/>
                    <w:rPr>
                      <w:color w:val="auto"/>
                      <w:highlight w:val="none"/>
                    </w:rPr>
                  </w:pPr>
                  <w:r>
                    <w:rPr>
                      <w:rFonts w:hint="eastAsia"/>
                      <w:color w:val="auto"/>
                      <w:szCs w:val="21"/>
                      <w:highlight w:val="none"/>
                    </w:rPr>
                    <w:t>化学品贮藏间</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100g </w:t>
                  </w:r>
                </w:p>
              </w:tc>
              <w:tc>
                <w:tcPr>
                  <w:tcW w:w="519" w:type="pct"/>
                  <w:tcBorders>
                    <w:tl2br w:val="nil"/>
                    <w:tr2bl w:val="nil"/>
                  </w:tcBorders>
                  <w:shd w:val="clear" w:color="auto" w:fill="auto"/>
                  <w:vAlign w:val="center"/>
                </w:tcPr>
                <w:p>
                  <w:pPr>
                    <w:jc w:val="center"/>
                    <w:rPr>
                      <w:color w:val="auto"/>
                      <w:highlight w:val="none"/>
                    </w:rPr>
                  </w:pPr>
                  <w:r>
                    <w:rPr>
                      <w:rFonts w:hint="eastAsia"/>
                      <w:color w:val="auto"/>
                      <w:highlight w:val="none"/>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46"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对氨基苯磺酰胺（磺胺）</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100g/瓶</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1瓶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100g/瓶 </w:t>
                  </w:r>
                </w:p>
              </w:tc>
              <w:tc>
                <w:tcPr>
                  <w:tcW w:w="558" w:type="pct"/>
                  <w:tcBorders>
                    <w:tl2br w:val="nil"/>
                    <w:tr2bl w:val="nil"/>
                  </w:tcBorders>
                  <w:shd w:val="clear" w:color="auto" w:fill="auto"/>
                  <w:vAlign w:val="center"/>
                </w:tcPr>
                <w:p>
                  <w:pPr>
                    <w:jc w:val="center"/>
                    <w:rPr>
                      <w:color w:val="auto"/>
                      <w:highlight w:val="none"/>
                    </w:rPr>
                  </w:pPr>
                  <w:r>
                    <w:rPr>
                      <w:rFonts w:hint="eastAsia"/>
                      <w:color w:val="auto"/>
                      <w:szCs w:val="21"/>
                      <w:highlight w:val="none"/>
                    </w:rPr>
                    <w:t>化学品贮藏间</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100g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无水乙醇</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500</w:t>
                  </w:r>
                  <w:r>
                    <w:rPr>
                      <w:rFonts w:hint="eastAsia"/>
                      <w:color w:val="auto"/>
                      <w:highlight w:val="none"/>
                    </w:rPr>
                    <w:t>mL</w:t>
                  </w:r>
                  <w:r>
                    <w:rPr>
                      <w:color w:val="auto"/>
                      <w:highlight w:val="none"/>
                    </w:rPr>
                    <w:t>/瓶</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液体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30瓶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500</w:t>
                  </w:r>
                  <w:r>
                    <w:rPr>
                      <w:rFonts w:hint="eastAsia"/>
                      <w:color w:val="auto"/>
                      <w:highlight w:val="none"/>
                    </w:rPr>
                    <w:t>mL</w:t>
                  </w:r>
                  <w:r>
                    <w:rPr>
                      <w:color w:val="auto"/>
                      <w:highlight w:val="none"/>
                    </w:rPr>
                    <w:t xml:space="preserve">/瓶 </w:t>
                  </w:r>
                </w:p>
              </w:tc>
              <w:tc>
                <w:tcPr>
                  <w:tcW w:w="558" w:type="pct"/>
                  <w:tcBorders>
                    <w:tl2br w:val="nil"/>
                    <w:tr2bl w:val="nil"/>
                  </w:tcBorders>
                  <w:shd w:val="clear" w:color="auto" w:fill="auto"/>
                  <w:vAlign w:val="center"/>
                </w:tcPr>
                <w:p>
                  <w:pPr>
                    <w:jc w:val="center"/>
                    <w:rPr>
                      <w:color w:val="auto"/>
                      <w:highlight w:val="none"/>
                    </w:rPr>
                  </w:pPr>
                  <w:r>
                    <w:rPr>
                      <w:rFonts w:hint="eastAsia"/>
                      <w:color w:val="auto"/>
                      <w:szCs w:val="21"/>
                      <w:highlight w:val="none"/>
                    </w:rPr>
                    <w:t>化学品贮藏间</w:t>
                  </w:r>
                </w:p>
              </w:tc>
              <w:tc>
                <w:tcPr>
                  <w:tcW w:w="460" w:type="pct"/>
                  <w:tcBorders>
                    <w:tl2br w:val="nil"/>
                    <w:tr2bl w:val="nil"/>
                  </w:tcBorders>
                  <w:shd w:val="clear" w:color="auto" w:fill="auto"/>
                  <w:vAlign w:val="center"/>
                </w:tcPr>
                <w:p>
                  <w:pPr>
                    <w:jc w:val="center"/>
                    <w:rPr>
                      <w:color w:val="auto"/>
                      <w:highlight w:val="none"/>
                    </w:rPr>
                  </w:pPr>
                  <w:r>
                    <w:rPr>
                      <w:rFonts w:hint="eastAsia"/>
                      <w:color w:val="auto"/>
                      <w:highlight w:val="none"/>
                    </w:rPr>
                    <w:t>5L</w:t>
                  </w:r>
                </w:p>
              </w:tc>
              <w:tc>
                <w:tcPr>
                  <w:tcW w:w="519" w:type="pct"/>
                  <w:tcBorders>
                    <w:tl2br w:val="nil"/>
                    <w:tr2bl w:val="nil"/>
                  </w:tcBorders>
                  <w:shd w:val="clear" w:color="auto" w:fill="auto"/>
                  <w:vAlign w:val="center"/>
                </w:tcPr>
                <w:p>
                  <w:pPr>
                    <w:jc w:val="center"/>
                    <w:rPr>
                      <w:color w:val="auto"/>
                      <w:highlight w:val="none"/>
                    </w:rPr>
                  </w:pPr>
                  <w:r>
                    <w:rPr>
                      <w:rFonts w:hint="eastAsia"/>
                      <w:color w:val="auto"/>
                      <w:highlight w:val="none"/>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67"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硫代硫酸钠标准滴定溶液0.02mol/</w:t>
                  </w:r>
                  <w:r>
                    <w:rPr>
                      <w:rFonts w:hint="eastAsia"/>
                      <w:color w:val="auto"/>
                      <w:highlight w:val="none"/>
                    </w:rPr>
                    <w:t>mL</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500</w:t>
                  </w:r>
                  <w:r>
                    <w:rPr>
                      <w:rFonts w:hint="eastAsia"/>
                      <w:color w:val="auto"/>
                      <w:highlight w:val="none"/>
                    </w:rPr>
                    <w:t>mL</w:t>
                  </w:r>
                  <w:r>
                    <w:rPr>
                      <w:color w:val="auto"/>
                      <w:highlight w:val="none"/>
                    </w:rPr>
                    <w:t>/瓶</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液体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5瓶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500</w:t>
                  </w:r>
                  <w:r>
                    <w:rPr>
                      <w:rFonts w:hint="eastAsia"/>
                      <w:color w:val="auto"/>
                      <w:highlight w:val="none"/>
                    </w:rPr>
                    <w:t>mL</w:t>
                  </w:r>
                  <w:r>
                    <w:rPr>
                      <w:color w:val="auto"/>
                      <w:highlight w:val="none"/>
                    </w:rPr>
                    <w:t xml:space="preserve">/瓶 </w:t>
                  </w:r>
                </w:p>
              </w:tc>
              <w:tc>
                <w:tcPr>
                  <w:tcW w:w="558" w:type="pct"/>
                  <w:tcBorders>
                    <w:tl2br w:val="nil"/>
                    <w:tr2bl w:val="nil"/>
                  </w:tcBorders>
                  <w:shd w:val="clear" w:color="auto" w:fill="auto"/>
                  <w:vAlign w:val="center"/>
                </w:tcPr>
                <w:p>
                  <w:pPr>
                    <w:jc w:val="center"/>
                    <w:rPr>
                      <w:color w:val="auto"/>
                      <w:highlight w:val="none"/>
                    </w:rPr>
                  </w:pPr>
                  <w:r>
                    <w:rPr>
                      <w:rFonts w:hint="eastAsia"/>
                      <w:color w:val="auto"/>
                      <w:szCs w:val="21"/>
                      <w:highlight w:val="none"/>
                    </w:rPr>
                    <w:t>化学品贮藏间</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500</w:t>
                  </w:r>
                  <w:r>
                    <w:rPr>
                      <w:rFonts w:hint="eastAsia"/>
                      <w:color w:val="auto"/>
                      <w:highlight w:val="none"/>
                    </w:rPr>
                    <w:t>mL</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淀粉指示液0.5%</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250</w:t>
                  </w:r>
                  <w:r>
                    <w:rPr>
                      <w:rFonts w:hint="eastAsia"/>
                      <w:color w:val="auto"/>
                      <w:highlight w:val="none"/>
                    </w:rPr>
                    <w:t>mL</w:t>
                  </w:r>
                  <w:r>
                    <w:rPr>
                      <w:color w:val="auto"/>
                      <w:highlight w:val="none"/>
                    </w:rPr>
                    <w:t>/瓶</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液体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3瓶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250</w:t>
                  </w:r>
                  <w:r>
                    <w:rPr>
                      <w:rFonts w:hint="eastAsia"/>
                      <w:color w:val="auto"/>
                      <w:highlight w:val="none"/>
                    </w:rPr>
                    <w:t>mL</w:t>
                  </w:r>
                  <w:r>
                    <w:rPr>
                      <w:color w:val="auto"/>
                      <w:highlight w:val="none"/>
                    </w:rPr>
                    <w:t xml:space="preserve">/瓶 </w:t>
                  </w:r>
                </w:p>
              </w:tc>
              <w:tc>
                <w:tcPr>
                  <w:tcW w:w="558" w:type="pct"/>
                  <w:tcBorders>
                    <w:tl2br w:val="nil"/>
                    <w:tr2bl w:val="nil"/>
                  </w:tcBorders>
                  <w:shd w:val="clear" w:color="auto" w:fill="auto"/>
                  <w:vAlign w:val="center"/>
                </w:tcPr>
                <w:p>
                  <w:pPr>
                    <w:jc w:val="center"/>
                    <w:rPr>
                      <w:color w:val="auto"/>
                      <w:highlight w:val="none"/>
                    </w:rPr>
                  </w:pPr>
                  <w:r>
                    <w:rPr>
                      <w:rFonts w:hint="eastAsia"/>
                      <w:color w:val="auto"/>
                      <w:szCs w:val="21"/>
                      <w:highlight w:val="none"/>
                    </w:rPr>
                    <w:t>化学品贮藏间</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250</w:t>
                  </w:r>
                  <w:r>
                    <w:rPr>
                      <w:rFonts w:hint="eastAsia"/>
                      <w:color w:val="auto"/>
                      <w:highlight w:val="none"/>
                    </w:rPr>
                    <w:t>mL</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碘化钾</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500g/瓶</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1瓶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500g/瓶 </w:t>
                  </w:r>
                </w:p>
              </w:tc>
              <w:tc>
                <w:tcPr>
                  <w:tcW w:w="558" w:type="pct"/>
                  <w:tcBorders>
                    <w:tl2br w:val="nil"/>
                    <w:tr2bl w:val="nil"/>
                  </w:tcBorders>
                  <w:shd w:val="clear" w:color="auto" w:fill="auto"/>
                  <w:vAlign w:val="center"/>
                </w:tcPr>
                <w:p>
                  <w:pPr>
                    <w:jc w:val="center"/>
                    <w:rPr>
                      <w:color w:val="auto"/>
                      <w:highlight w:val="none"/>
                    </w:rPr>
                  </w:pPr>
                  <w:r>
                    <w:rPr>
                      <w:rFonts w:hint="eastAsia"/>
                      <w:color w:val="auto"/>
                      <w:szCs w:val="21"/>
                      <w:highlight w:val="none"/>
                    </w:rPr>
                    <w:t>化学品贮藏间</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500g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否</w:t>
                  </w:r>
                  <w:r>
                    <w:rPr>
                      <w:rFonts w:hint="eastAsia"/>
                      <w:color w:val="auto"/>
                      <w:highlight w:val="none"/>
                    </w:rPr>
                    <w:t xml:space="preserve"> </w:t>
                  </w:r>
                  <w:r>
                    <w:rPr>
                      <w:color w:val="auto"/>
                      <w:highlight w:val="none"/>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硝酸钾（易制爆）</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500g/瓶</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1瓶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500g/瓶 </w:t>
                  </w:r>
                </w:p>
              </w:tc>
              <w:tc>
                <w:tcPr>
                  <w:tcW w:w="558" w:type="pct"/>
                  <w:tcBorders>
                    <w:tl2br w:val="nil"/>
                    <w:tr2bl w:val="nil"/>
                  </w:tcBorders>
                  <w:shd w:val="clear" w:color="auto" w:fill="auto"/>
                  <w:vAlign w:val="center"/>
                </w:tcPr>
                <w:p>
                  <w:pPr>
                    <w:jc w:val="center"/>
                    <w:rPr>
                      <w:color w:val="auto"/>
                      <w:highlight w:val="none"/>
                    </w:rPr>
                  </w:pPr>
                  <w:r>
                    <w:rPr>
                      <w:color w:val="auto"/>
                      <w:highlight w:val="none"/>
                    </w:rPr>
                    <w:t xml:space="preserve">化学实验室 安全柜 </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500g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盐酸（易制毒三类）</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500</w:t>
                  </w:r>
                  <w:r>
                    <w:rPr>
                      <w:rFonts w:hint="eastAsia"/>
                      <w:color w:val="auto"/>
                      <w:highlight w:val="none"/>
                    </w:rPr>
                    <w:t>mL</w:t>
                  </w:r>
                  <w:r>
                    <w:rPr>
                      <w:color w:val="auto"/>
                      <w:highlight w:val="none"/>
                    </w:rPr>
                    <w:t>/瓶</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液体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10瓶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500</w:t>
                  </w:r>
                  <w:r>
                    <w:rPr>
                      <w:rFonts w:hint="eastAsia"/>
                      <w:color w:val="auto"/>
                      <w:highlight w:val="none"/>
                    </w:rPr>
                    <w:t>mL</w:t>
                  </w:r>
                  <w:r>
                    <w:rPr>
                      <w:color w:val="auto"/>
                      <w:highlight w:val="none"/>
                    </w:rPr>
                    <w:t xml:space="preserve">/瓶 </w:t>
                  </w:r>
                </w:p>
              </w:tc>
              <w:tc>
                <w:tcPr>
                  <w:tcW w:w="558" w:type="pct"/>
                  <w:tcBorders>
                    <w:tl2br w:val="nil"/>
                    <w:tr2bl w:val="nil"/>
                  </w:tcBorders>
                  <w:shd w:val="clear" w:color="auto" w:fill="auto"/>
                  <w:vAlign w:val="center"/>
                </w:tcPr>
                <w:p>
                  <w:pPr>
                    <w:jc w:val="center"/>
                    <w:rPr>
                      <w:color w:val="auto"/>
                      <w:highlight w:val="none"/>
                    </w:rPr>
                  </w:pPr>
                  <w:r>
                    <w:rPr>
                      <w:color w:val="auto"/>
                      <w:highlight w:val="none"/>
                    </w:rPr>
                    <w:t xml:space="preserve">化学实验室 安全柜 </w:t>
                  </w:r>
                </w:p>
              </w:tc>
              <w:tc>
                <w:tcPr>
                  <w:tcW w:w="460" w:type="pct"/>
                  <w:tcBorders>
                    <w:tl2br w:val="nil"/>
                    <w:tr2bl w:val="nil"/>
                  </w:tcBorders>
                  <w:shd w:val="clear" w:color="auto" w:fill="auto"/>
                  <w:vAlign w:val="center"/>
                </w:tcPr>
                <w:p>
                  <w:pPr>
                    <w:jc w:val="center"/>
                    <w:rPr>
                      <w:color w:val="auto"/>
                      <w:highlight w:val="none"/>
                    </w:rPr>
                  </w:pPr>
                  <w:r>
                    <w:rPr>
                      <w:rFonts w:hint="eastAsia"/>
                      <w:color w:val="auto"/>
                      <w:highlight w:val="none"/>
                    </w:rPr>
                    <w:t>1500mL</w:t>
                  </w:r>
                  <w:r>
                    <w:rPr>
                      <w:color w:val="auto"/>
                      <w:highlight w:val="none"/>
                    </w:rPr>
                    <w:t xml:space="preserve"> </w:t>
                  </w:r>
                </w:p>
              </w:tc>
              <w:tc>
                <w:tcPr>
                  <w:tcW w:w="519" w:type="pct"/>
                  <w:tcBorders>
                    <w:tl2br w:val="nil"/>
                    <w:tr2bl w:val="nil"/>
                  </w:tcBorders>
                  <w:shd w:val="clear" w:color="auto" w:fill="auto"/>
                  <w:vAlign w:val="center"/>
                </w:tcPr>
                <w:p>
                  <w:pPr>
                    <w:jc w:val="center"/>
                    <w:rPr>
                      <w:color w:val="auto"/>
                      <w:highlight w:val="none"/>
                    </w:rPr>
                  </w:pPr>
                  <w:r>
                    <w:rPr>
                      <w:rFonts w:hint="eastAsia"/>
                      <w:color w:val="auto"/>
                      <w:highlight w:val="none"/>
                    </w:rPr>
                    <w:t>是</w:t>
                  </w:r>
                  <w:r>
                    <w:rPr>
                      <w:color w:val="auto"/>
                      <w:highlight w:val="none"/>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硫酸（易制毒三类）</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500</w:t>
                  </w:r>
                  <w:r>
                    <w:rPr>
                      <w:rFonts w:hint="eastAsia"/>
                      <w:color w:val="auto"/>
                      <w:highlight w:val="none"/>
                    </w:rPr>
                    <w:t>mL</w:t>
                  </w:r>
                  <w:r>
                    <w:rPr>
                      <w:color w:val="auto"/>
                      <w:highlight w:val="none"/>
                    </w:rPr>
                    <w:t>/瓶</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液体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20瓶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500</w:t>
                  </w:r>
                  <w:r>
                    <w:rPr>
                      <w:rFonts w:hint="eastAsia"/>
                      <w:color w:val="auto"/>
                      <w:highlight w:val="none"/>
                    </w:rPr>
                    <w:t>mL</w:t>
                  </w:r>
                  <w:r>
                    <w:rPr>
                      <w:color w:val="auto"/>
                      <w:highlight w:val="none"/>
                    </w:rPr>
                    <w:t xml:space="preserve">/瓶 </w:t>
                  </w:r>
                </w:p>
              </w:tc>
              <w:tc>
                <w:tcPr>
                  <w:tcW w:w="558" w:type="pct"/>
                  <w:tcBorders>
                    <w:tl2br w:val="nil"/>
                    <w:tr2bl w:val="nil"/>
                  </w:tcBorders>
                  <w:shd w:val="clear" w:color="auto" w:fill="auto"/>
                  <w:vAlign w:val="center"/>
                </w:tcPr>
                <w:p>
                  <w:pPr>
                    <w:jc w:val="center"/>
                    <w:rPr>
                      <w:color w:val="auto"/>
                      <w:highlight w:val="none"/>
                    </w:rPr>
                  </w:pPr>
                  <w:r>
                    <w:rPr>
                      <w:color w:val="auto"/>
                      <w:highlight w:val="none"/>
                    </w:rPr>
                    <w:t xml:space="preserve">化学实验室 安全柜 </w:t>
                  </w:r>
                </w:p>
              </w:tc>
              <w:tc>
                <w:tcPr>
                  <w:tcW w:w="460" w:type="pct"/>
                  <w:tcBorders>
                    <w:tl2br w:val="nil"/>
                    <w:tr2bl w:val="nil"/>
                  </w:tcBorders>
                  <w:shd w:val="clear" w:color="auto" w:fill="auto"/>
                  <w:vAlign w:val="center"/>
                </w:tcPr>
                <w:p>
                  <w:pPr>
                    <w:jc w:val="center"/>
                    <w:rPr>
                      <w:color w:val="auto"/>
                      <w:highlight w:val="none"/>
                    </w:rPr>
                  </w:pPr>
                  <w:r>
                    <w:rPr>
                      <w:rFonts w:hint="eastAsia"/>
                      <w:color w:val="auto"/>
                      <w:highlight w:val="none"/>
                    </w:rPr>
                    <w:t>2500mL</w:t>
                  </w:r>
                </w:p>
              </w:tc>
              <w:tc>
                <w:tcPr>
                  <w:tcW w:w="519" w:type="pct"/>
                  <w:tcBorders>
                    <w:tl2br w:val="nil"/>
                    <w:tr2bl w:val="nil"/>
                  </w:tcBorders>
                  <w:shd w:val="clear" w:color="auto" w:fill="auto"/>
                  <w:vAlign w:val="center"/>
                </w:tcPr>
                <w:p>
                  <w:pPr>
                    <w:jc w:val="center"/>
                    <w:rPr>
                      <w:color w:val="auto"/>
                      <w:highlight w:val="none"/>
                    </w:rPr>
                  </w:pPr>
                  <w:r>
                    <w:rPr>
                      <w:rFonts w:hint="eastAsia"/>
                      <w:color w:val="auto"/>
                      <w:highlight w:val="none"/>
                    </w:rPr>
                    <w:t>是</w:t>
                  </w:r>
                  <w:r>
                    <w:rPr>
                      <w:color w:val="auto"/>
                      <w:highlight w:val="none"/>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高锰酸钾0.02mol/L</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500</w:t>
                  </w:r>
                  <w:r>
                    <w:rPr>
                      <w:rFonts w:hint="eastAsia"/>
                      <w:color w:val="auto"/>
                      <w:highlight w:val="none"/>
                    </w:rPr>
                    <w:t>mL</w:t>
                  </w:r>
                  <w:r>
                    <w:rPr>
                      <w:color w:val="auto"/>
                      <w:highlight w:val="none"/>
                    </w:rPr>
                    <w:t>/瓶</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液体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5瓶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500</w:t>
                  </w:r>
                  <w:r>
                    <w:rPr>
                      <w:rFonts w:hint="eastAsia"/>
                      <w:color w:val="auto"/>
                      <w:highlight w:val="none"/>
                    </w:rPr>
                    <w:t>mL</w:t>
                  </w:r>
                  <w:r>
                    <w:rPr>
                      <w:color w:val="auto"/>
                      <w:highlight w:val="none"/>
                    </w:rPr>
                    <w:t xml:space="preserve">/瓶 </w:t>
                  </w:r>
                </w:p>
              </w:tc>
              <w:tc>
                <w:tcPr>
                  <w:tcW w:w="558" w:type="pct"/>
                  <w:tcBorders>
                    <w:tl2br w:val="nil"/>
                    <w:tr2bl w:val="nil"/>
                  </w:tcBorders>
                  <w:shd w:val="clear" w:color="auto" w:fill="auto"/>
                  <w:vAlign w:val="center"/>
                </w:tcPr>
                <w:p>
                  <w:pPr>
                    <w:jc w:val="center"/>
                    <w:rPr>
                      <w:color w:val="auto"/>
                      <w:highlight w:val="none"/>
                    </w:rPr>
                  </w:pPr>
                  <w:r>
                    <w:rPr>
                      <w:color w:val="auto"/>
                      <w:highlight w:val="none"/>
                    </w:rPr>
                    <w:t xml:space="preserve">化学实验室 安全柜 </w:t>
                  </w:r>
                </w:p>
              </w:tc>
              <w:tc>
                <w:tcPr>
                  <w:tcW w:w="460" w:type="pct"/>
                  <w:tcBorders>
                    <w:tl2br w:val="nil"/>
                    <w:tr2bl w:val="nil"/>
                  </w:tcBorders>
                  <w:shd w:val="clear" w:color="auto" w:fill="auto"/>
                  <w:vAlign w:val="center"/>
                </w:tcPr>
                <w:p>
                  <w:pPr>
                    <w:jc w:val="center"/>
                    <w:rPr>
                      <w:color w:val="auto"/>
                      <w:highlight w:val="none"/>
                    </w:rPr>
                  </w:pPr>
                  <w:r>
                    <w:rPr>
                      <w:rFonts w:hint="eastAsia"/>
                      <w:color w:val="auto"/>
                      <w:highlight w:val="none"/>
                    </w:rPr>
                    <w:t>1L</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PH缓冲液4.00</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250</w:t>
                  </w:r>
                  <w:r>
                    <w:rPr>
                      <w:rFonts w:hint="eastAsia"/>
                      <w:color w:val="auto"/>
                      <w:highlight w:val="none"/>
                    </w:rPr>
                    <w:t>mL</w:t>
                  </w:r>
                  <w:r>
                    <w:rPr>
                      <w:color w:val="auto"/>
                      <w:highlight w:val="none"/>
                    </w:rPr>
                    <w:t>/瓶</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液体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10瓶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250</w:t>
                  </w:r>
                  <w:r>
                    <w:rPr>
                      <w:rFonts w:hint="eastAsia"/>
                      <w:color w:val="auto"/>
                      <w:highlight w:val="none"/>
                    </w:rPr>
                    <w:t>mL</w:t>
                  </w:r>
                  <w:r>
                    <w:rPr>
                      <w:color w:val="auto"/>
                      <w:highlight w:val="none"/>
                    </w:rPr>
                    <w:t xml:space="preserve">/瓶 </w:t>
                  </w:r>
                </w:p>
              </w:tc>
              <w:tc>
                <w:tcPr>
                  <w:tcW w:w="558" w:type="pct"/>
                  <w:tcBorders>
                    <w:tl2br w:val="nil"/>
                    <w:tr2bl w:val="nil"/>
                  </w:tcBorders>
                  <w:shd w:val="clear" w:color="auto" w:fill="auto"/>
                  <w:vAlign w:val="center"/>
                </w:tcPr>
                <w:p>
                  <w:pPr>
                    <w:jc w:val="center"/>
                    <w:rPr>
                      <w:color w:val="auto"/>
                      <w:highlight w:val="none"/>
                    </w:rPr>
                  </w:pPr>
                  <w:r>
                    <w:rPr>
                      <w:rFonts w:hint="eastAsia"/>
                      <w:color w:val="auto"/>
                      <w:szCs w:val="21"/>
                      <w:highlight w:val="none"/>
                    </w:rPr>
                    <w:t>化学品贮藏间</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250</w:t>
                  </w:r>
                  <w:r>
                    <w:rPr>
                      <w:rFonts w:hint="eastAsia"/>
                      <w:color w:val="auto"/>
                      <w:highlight w:val="none"/>
                    </w:rPr>
                    <w:t>mL</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PH缓冲液6.86</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250</w:t>
                  </w:r>
                  <w:r>
                    <w:rPr>
                      <w:rFonts w:hint="eastAsia"/>
                      <w:color w:val="auto"/>
                      <w:highlight w:val="none"/>
                    </w:rPr>
                    <w:t>mL</w:t>
                  </w:r>
                  <w:r>
                    <w:rPr>
                      <w:color w:val="auto"/>
                      <w:highlight w:val="none"/>
                    </w:rPr>
                    <w:t>/瓶</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液体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10瓶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250</w:t>
                  </w:r>
                  <w:r>
                    <w:rPr>
                      <w:rFonts w:hint="eastAsia"/>
                      <w:color w:val="auto"/>
                      <w:highlight w:val="none"/>
                    </w:rPr>
                    <w:t>mL</w:t>
                  </w:r>
                  <w:r>
                    <w:rPr>
                      <w:color w:val="auto"/>
                      <w:highlight w:val="none"/>
                    </w:rPr>
                    <w:t xml:space="preserve">/瓶 </w:t>
                  </w:r>
                </w:p>
              </w:tc>
              <w:tc>
                <w:tcPr>
                  <w:tcW w:w="558" w:type="pct"/>
                  <w:tcBorders>
                    <w:tl2br w:val="nil"/>
                    <w:tr2bl w:val="nil"/>
                  </w:tcBorders>
                  <w:shd w:val="clear" w:color="auto" w:fill="auto"/>
                  <w:vAlign w:val="center"/>
                </w:tcPr>
                <w:p>
                  <w:pPr>
                    <w:jc w:val="center"/>
                    <w:rPr>
                      <w:color w:val="auto"/>
                      <w:highlight w:val="none"/>
                    </w:rPr>
                  </w:pPr>
                  <w:r>
                    <w:rPr>
                      <w:rFonts w:hint="eastAsia"/>
                      <w:color w:val="auto"/>
                      <w:szCs w:val="21"/>
                      <w:highlight w:val="none"/>
                    </w:rPr>
                    <w:t>化学品贮藏间</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250</w:t>
                  </w:r>
                  <w:r>
                    <w:rPr>
                      <w:rFonts w:hint="eastAsia"/>
                      <w:color w:val="auto"/>
                      <w:highlight w:val="none"/>
                    </w:rPr>
                    <w:t>mL</w:t>
                  </w:r>
                  <w:r>
                    <w:rPr>
                      <w:color w:val="auto"/>
                      <w:highlight w:val="none"/>
                    </w:rPr>
                    <w:t xml:space="preserve">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PH缓冲液9.18</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250</w:t>
                  </w:r>
                  <w:r>
                    <w:rPr>
                      <w:rFonts w:hint="eastAsia"/>
                      <w:color w:val="auto"/>
                      <w:highlight w:val="none"/>
                    </w:rPr>
                    <w:t>mL</w:t>
                  </w:r>
                  <w:r>
                    <w:rPr>
                      <w:color w:val="auto"/>
                      <w:highlight w:val="none"/>
                    </w:rPr>
                    <w:t>/瓶</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液体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10瓶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250</w:t>
                  </w:r>
                  <w:r>
                    <w:rPr>
                      <w:rFonts w:hint="eastAsia"/>
                      <w:color w:val="auto"/>
                      <w:highlight w:val="none"/>
                    </w:rPr>
                    <w:t>mL</w:t>
                  </w:r>
                  <w:r>
                    <w:rPr>
                      <w:color w:val="auto"/>
                      <w:highlight w:val="none"/>
                    </w:rPr>
                    <w:t xml:space="preserve">/瓶 </w:t>
                  </w:r>
                </w:p>
              </w:tc>
              <w:tc>
                <w:tcPr>
                  <w:tcW w:w="558" w:type="pct"/>
                  <w:tcBorders>
                    <w:tl2br w:val="nil"/>
                    <w:tr2bl w:val="nil"/>
                  </w:tcBorders>
                  <w:shd w:val="clear" w:color="auto" w:fill="auto"/>
                  <w:vAlign w:val="center"/>
                </w:tcPr>
                <w:p>
                  <w:pPr>
                    <w:jc w:val="center"/>
                    <w:rPr>
                      <w:color w:val="auto"/>
                      <w:highlight w:val="none"/>
                    </w:rPr>
                  </w:pPr>
                  <w:r>
                    <w:rPr>
                      <w:rFonts w:hint="eastAsia"/>
                      <w:color w:val="auto"/>
                      <w:szCs w:val="21"/>
                      <w:highlight w:val="none"/>
                    </w:rPr>
                    <w:t>化学品贮藏间</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250</w:t>
                  </w:r>
                  <w:r>
                    <w:rPr>
                      <w:rFonts w:hint="eastAsia"/>
                      <w:color w:val="auto"/>
                      <w:highlight w:val="none"/>
                    </w:rPr>
                    <w:t>mL</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95"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电导率标准溶液84um/cm</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250</w:t>
                  </w:r>
                  <w:r>
                    <w:rPr>
                      <w:rFonts w:hint="eastAsia"/>
                      <w:color w:val="auto"/>
                      <w:highlight w:val="none"/>
                    </w:rPr>
                    <w:t>mL</w:t>
                  </w:r>
                  <w:r>
                    <w:rPr>
                      <w:color w:val="auto"/>
                      <w:highlight w:val="none"/>
                    </w:rPr>
                    <w:t>/瓶</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液体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10瓶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250</w:t>
                  </w:r>
                  <w:r>
                    <w:rPr>
                      <w:rFonts w:hint="eastAsia"/>
                      <w:color w:val="auto"/>
                      <w:highlight w:val="none"/>
                    </w:rPr>
                    <w:t>mL</w:t>
                  </w:r>
                  <w:r>
                    <w:rPr>
                      <w:color w:val="auto"/>
                      <w:highlight w:val="none"/>
                    </w:rPr>
                    <w:t xml:space="preserve">/瓶 </w:t>
                  </w:r>
                </w:p>
              </w:tc>
              <w:tc>
                <w:tcPr>
                  <w:tcW w:w="558" w:type="pct"/>
                  <w:tcBorders>
                    <w:tl2br w:val="nil"/>
                    <w:tr2bl w:val="nil"/>
                  </w:tcBorders>
                  <w:shd w:val="clear" w:color="auto" w:fill="auto"/>
                  <w:vAlign w:val="center"/>
                </w:tcPr>
                <w:p>
                  <w:pPr>
                    <w:jc w:val="center"/>
                    <w:rPr>
                      <w:color w:val="auto"/>
                      <w:highlight w:val="none"/>
                    </w:rPr>
                  </w:pPr>
                  <w:r>
                    <w:rPr>
                      <w:rFonts w:hint="eastAsia"/>
                      <w:color w:val="auto"/>
                      <w:szCs w:val="21"/>
                      <w:highlight w:val="none"/>
                    </w:rPr>
                    <w:t>化学品贮藏间</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250</w:t>
                  </w:r>
                  <w:r>
                    <w:rPr>
                      <w:rFonts w:hint="eastAsia"/>
                      <w:color w:val="auto"/>
                      <w:highlight w:val="none"/>
                    </w:rPr>
                    <w:t>mL</w:t>
                  </w:r>
                  <w:r>
                    <w:rPr>
                      <w:color w:val="auto"/>
                      <w:highlight w:val="none"/>
                    </w:rPr>
                    <w:t xml:space="preserve">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98"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rFonts w:hint="eastAsia"/>
                      <w:color w:val="auto"/>
                      <w:highlight w:val="none"/>
                    </w:rPr>
                    <w:t>培养基/皿</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大豆酪蛋白琼脂培养</w:t>
                  </w:r>
                </w:p>
                <w:p>
                  <w:pPr>
                    <w:jc w:val="center"/>
                    <w:rPr>
                      <w:color w:val="auto"/>
                      <w:highlight w:val="none"/>
                    </w:rPr>
                  </w:pPr>
                  <w:r>
                    <w:rPr>
                      <w:color w:val="auto"/>
                      <w:highlight w:val="none"/>
                    </w:rPr>
                    <w:t>基、R2A 琼脂培养基、</w:t>
                  </w:r>
                </w:p>
                <w:p>
                  <w:pPr>
                    <w:jc w:val="center"/>
                    <w:rPr>
                      <w:color w:val="auto"/>
                      <w:highlight w:val="none"/>
                    </w:rPr>
                  </w:pPr>
                  <w:r>
                    <w:rPr>
                      <w:color w:val="auto"/>
                      <w:highlight w:val="none"/>
                    </w:rPr>
                    <w:t>胰酪大豆胨琼脂培养</w:t>
                  </w:r>
                </w:p>
                <w:p>
                  <w:pPr>
                    <w:jc w:val="center"/>
                    <w:rPr>
                      <w:color w:val="auto"/>
                      <w:highlight w:val="none"/>
                    </w:rPr>
                  </w:pPr>
                  <w:r>
                    <w:rPr>
                      <w:color w:val="auto"/>
                      <w:highlight w:val="none"/>
                    </w:rPr>
                    <w:t>基、 营养琼脂培养基/16g/个，φ50mm</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固态</w:t>
                  </w:r>
                </w:p>
              </w:tc>
              <w:tc>
                <w:tcPr>
                  <w:tcW w:w="474" w:type="pct"/>
                  <w:tcBorders>
                    <w:tl2br w:val="nil"/>
                    <w:tr2bl w:val="nil"/>
                  </w:tcBorders>
                  <w:shd w:val="clear" w:color="auto" w:fill="auto"/>
                  <w:vAlign w:val="center"/>
                </w:tcPr>
                <w:p>
                  <w:pPr>
                    <w:jc w:val="center"/>
                    <w:rPr>
                      <w:color w:val="auto"/>
                      <w:highlight w:val="none"/>
                    </w:rPr>
                  </w:pPr>
                  <w:r>
                    <w:rPr>
                      <w:rFonts w:hint="eastAsia"/>
                      <w:color w:val="auto"/>
                      <w:highlight w:val="none"/>
                    </w:rPr>
                    <w:t>160箱</w:t>
                  </w:r>
                </w:p>
              </w:tc>
              <w:tc>
                <w:tcPr>
                  <w:tcW w:w="609" w:type="pct"/>
                  <w:tcBorders>
                    <w:tl2br w:val="nil"/>
                    <w:tr2bl w:val="nil"/>
                  </w:tcBorders>
                  <w:shd w:val="clear" w:color="auto" w:fill="auto"/>
                  <w:vAlign w:val="center"/>
                </w:tcPr>
                <w:p>
                  <w:pPr>
                    <w:jc w:val="center"/>
                    <w:rPr>
                      <w:color w:val="auto"/>
                      <w:highlight w:val="none"/>
                    </w:rPr>
                  </w:pPr>
                  <w:r>
                    <w:rPr>
                      <w:rFonts w:hint="eastAsia"/>
                      <w:color w:val="auto"/>
                      <w:highlight w:val="none"/>
                    </w:rPr>
                    <w:t>100个/箱</w:t>
                  </w:r>
                </w:p>
              </w:tc>
              <w:tc>
                <w:tcPr>
                  <w:tcW w:w="558" w:type="pct"/>
                  <w:tcBorders>
                    <w:tl2br w:val="nil"/>
                    <w:tr2bl w:val="nil"/>
                  </w:tcBorders>
                  <w:shd w:val="clear" w:color="auto" w:fill="auto"/>
                  <w:vAlign w:val="center"/>
                </w:tcPr>
                <w:p>
                  <w:pPr>
                    <w:jc w:val="center"/>
                    <w:rPr>
                      <w:color w:val="auto"/>
                      <w:szCs w:val="21"/>
                      <w:highlight w:val="none"/>
                    </w:rPr>
                  </w:pPr>
                  <w:r>
                    <w:rPr>
                      <w:rFonts w:hint="eastAsia"/>
                      <w:color w:val="auto"/>
                      <w:highlight w:val="none"/>
                    </w:rPr>
                    <w:t>质量仓库</w:t>
                  </w:r>
                </w:p>
              </w:tc>
              <w:tc>
                <w:tcPr>
                  <w:tcW w:w="460" w:type="pct"/>
                  <w:tcBorders>
                    <w:tl2br w:val="nil"/>
                    <w:tr2bl w:val="nil"/>
                  </w:tcBorders>
                  <w:shd w:val="clear" w:color="auto" w:fill="auto"/>
                  <w:vAlign w:val="center"/>
                </w:tcPr>
                <w:p>
                  <w:pPr>
                    <w:jc w:val="center"/>
                    <w:rPr>
                      <w:color w:val="auto"/>
                      <w:highlight w:val="none"/>
                    </w:rPr>
                  </w:pPr>
                  <w:r>
                    <w:rPr>
                      <w:rFonts w:hint="eastAsia"/>
                      <w:color w:val="auto"/>
                      <w:highlight w:val="none"/>
                    </w:rPr>
                    <w:t>10箱</w:t>
                  </w:r>
                </w:p>
              </w:tc>
              <w:tc>
                <w:tcPr>
                  <w:tcW w:w="519" w:type="pct"/>
                  <w:tcBorders>
                    <w:tl2br w:val="nil"/>
                    <w:tr2bl w:val="nil"/>
                  </w:tcBorders>
                  <w:shd w:val="clear" w:color="auto" w:fill="auto"/>
                  <w:vAlign w:val="center"/>
                </w:tcPr>
                <w:p>
                  <w:pPr>
                    <w:jc w:val="center"/>
                    <w:rPr>
                      <w:color w:val="auto"/>
                      <w:highlight w:val="none"/>
                    </w:rPr>
                  </w:pPr>
                  <w:r>
                    <w:rPr>
                      <w:rFonts w:hint="eastAsia"/>
                      <w:color w:val="auto"/>
                      <w:highlight w:val="none"/>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金黄色葡萄球菌</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0.5~1CFU/颗</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100支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10支/盒 </w:t>
                  </w:r>
                </w:p>
              </w:tc>
              <w:tc>
                <w:tcPr>
                  <w:tcW w:w="558" w:type="pct"/>
                  <w:tcBorders>
                    <w:tl2br w:val="nil"/>
                    <w:tr2bl w:val="nil"/>
                  </w:tcBorders>
                  <w:shd w:val="clear" w:color="auto" w:fill="auto"/>
                  <w:vAlign w:val="center"/>
                </w:tcPr>
                <w:p>
                  <w:pPr>
                    <w:jc w:val="center"/>
                    <w:rPr>
                      <w:color w:val="auto"/>
                      <w:highlight w:val="none"/>
                    </w:rPr>
                  </w:pPr>
                  <w:r>
                    <w:rPr>
                      <w:rFonts w:hint="eastAsia"/>
                      <w:color w:val="auto"/>
                      <w:highlight w:val="none"/>
                    </w:rPr>
                    <w:t>质量仓库</w:t>
                  </w:r>
                  <w:r>
                    <w:rPr>
                      <w:color w:val="auto"/>
                      <w:highlight w:val="none"/>
                    </w:rPr>
                    <w:t xml:space="preserve"> </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5盒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枯草芽孢杆菌</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0.5~1CFU/颗</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50支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10支/盒 </w:t>
                  </w:r>
                </w:p>
              </w:tc>
              <w:tc>
                <w:tcPr>
                  <w:tcW w:w="558" w:type="pct"/>
                  <w:tcBorders>
                    <w:tl2br w:val="nil"/>
                    <w:tr2bl w:val="nil"/>
                  </w:tcBorders>
                  <w:shd w:val="clear" w:color="auto" w:fill="auto"/>
                  <w:vAlign w:val="center"/>
                </w:tcPr>
                <w:p>
                  <w:pPr>
                    <w:jc w:val="center"/>
                    <w:rPr>
                      <w:color w:val="auto"/>
                      <w:highlight w:val="none"/>
                    </w:rPr>
                  </w:pPr>
                  <w:r>
                    <w:rPr>
                      <w:rFonts w:hint="eastAsia"/>
                      <w:color w:val="auto"/>
                      <w:highlight w:val="none"/>
                    </w:rPr>
                    <w:t>质量仓库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5盒 </w:t>
                  </w:r>
                </w:p>
              </w:tc>
              <w:tc>
                <w:tcPr>
                  <w:tcW w:w="519" w:type="pct"/>
                  <w:tcBorders>
                    <w:tl2br w:val="nil"/>
                    <w:tr2bl w:val="nil"/>
                  </w:tcBorders>
                  <w:shd w:val="clear" w:color="auto" w:fill="auto"/>
                  <w:vAlign w:val="center"/>
                </w:tcPr>
                <w:p>
                  <w:pPr>
                    <w:jc w:val="center"/>
                    <w:rPr>
                      <w:color w:val="auto"/>
                      <w:highlight w:val="none"/>
                    </w:rPr>
                  </w:pPr>
                  <w:r>
                    <w:rPr>
                      <w:rFonts w:hint="eastAsia"/>
                      <w:color w:val="auto"/>
                      <w:highlight w:val="none"/>
                    </w:rPr>
                    <w:t xml:space="preserve">否 </w:t>
                  </w:r>
                  <w:r>
                    <w:rPr>
                      <w:color w:val="auto"/>
                      <w:highlight w:val="none"/>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铜绿假单胞菌</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0.5~1CFU/颗</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50支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10支/盒 </w:t>
                  </w:r>
                </w:p>
              </w:tc>
              <w:tc>
                <w:tcPr>
                  <w:tcW w:w="558" w:type="pct"/>
                  <w:tcBorders>
                    <w:tl2br w:val="nil"/>
                    <w:tr2bl w:val="nil"/>
                  </w:tcBorders>
                  <w:shd w:val="clear" w:color="auto" w:fill="auto"/>
                  <w:vAlign w:val="center"/>
                </w:tcPr>
                <w:p>
                  <w:pPr>
                    <w:jc w:val="center"/>
                    <w:rPr>
                      <w:color w:val="auto"/>
                      <w:highlight w:val="none"/>
                    </w:rPr>
                  </w:pPr>
                  <w:r>
                    <w:rPr>
                      <w:rFonts w:hint="eastAsia"/>
                      <w:color w:val="auto"/>
                      <w:highlight w:val="none"/>
                    </w:rPr>
                    <w:t>质量仓库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5盒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白色念珠菌</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0.5~1CFU/颗</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50支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10支/盒 </w:t>
                  </w:r>
                </w:p>
              </w:tc>
              <w:tc>
                <w:tcPr>
                  <w:tcW w:w="558" w:type="pct"/>
                  <w:tcBorders>
                    <w:tl2br w:val="nil"/>
                    <w:tr2bl w:val="nil"/>
                  </w:tcBorders>
                  <w:shd w:val="clear" w:color="auto" w:fill="auto"/>
                  <w:vAlign w:val="center"/>
                </w:tcPr>
                <w:p>
                  <w:pPr>
                    <w:jc w:val="center"/>
                    <w:rPr>
                      <w:color w:val="auto"/>
                      <w:highlight w:val="none"/>
                    </w:rPr>
                  </w:pPr>
                  <w:r>
                    <w:rPr>
                      <w:rFonts w:hint="eastAsia"/>
                      <w:color w:val="auto"/>
                      <w:highlight w:val="none"/>
                    </w:rPr>
                    <w:t>质量仓库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5盒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黑曲霉</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0.5~1CFU/颗</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50支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10支/盒 </w:t>
                  </w:r>
                </w:p>
              </w:tc>
              <w:tc>
                <w:tcPr>
                  <w:tcW w:w="558" w:type="pct"/>
                  <w:tcBorders>
                    <w:tl2br w:val="nil"/>
                    <w:tr2bl w:val="nil"/>
                  </w:tcBorders>
                  <w:shd w:val="clear" w:color="auto" w:fill="auto"/>
                  <w:vAlign w:val="center"/>
                </w:tcPr>
                <w:p>
                  <w:pPr>
                    <w:jc w:val="center"/>
                    <w:rPr>
                      <w:color w:val="auto"/>
                      <w:highlight w:val="none"/>
                    </w:rPr>
                  </w:pPr>
                  <w:r>
                    <w:rPr>
                      <w:rFonts w:hint="eastAsia"/>
                      <w:color w:val="auto"/>
                      <w:highlight w:val="none"/>
                    </w:rPr>
                    <w:t>质量仓库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5盒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大肠埃希菌</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0.5~1CFU/颗</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20支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10支/盒 </w:t>
                  </w:r>
                </w:p>
              </w:tc>
              <w:tc>
                <w:tcPr>
                  <w:tcW w:w="558" w:type="pct"/>
                  <w:tcBorders>
                    <w:tl2br w:val="nil"/>
                    <w:tr2bl w:val="nil"/>
                  </w:tcBorders>
                  <w:shd w:val="clear" w:color="auto" w:fill="auto"/>
                  <w:vAlign w:val="center"/>
                </w:tcPr>
                <w:p>
                  <w:pPr>
                    <w:jc w:val="center"/>
                    <w:rPr>
                      <w:color w:val="auto"/>
                      <w:highlight w:val="none"/>
                    </w:rPr>
                  </w:pPr>
                  <w:r>
                    <w:rPr>
                      <w:rFonts w:hint="eastAsia"/>
                      <w:color w:val="auto"/>
                      <w:highlight w:val="none"/>
                    </w:rPr>
                    <w:t>质量仓库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2盒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生孢梭菌</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0.5~1CFU/颗</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20支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10支/盒 </w:t>
                  </w:r>
                </w:p>
              </w:tc>
              <w:tc>
                <w:tcPr>
                  <w:tcW w:w="558" w:type="pct"/>
                  <w:tcBorders>
                    <w:tl2br w:val="nil"/>
                    <w:tr2bl w:val="nil"/>
                  </w:tcBorders>
                  <w:shd w:val="clear" w:color="auto" w:fill="auto"/>
                  <w:vAlign w:val="center"/>
                </w:tcPr>
                <w:p>
                  <w:pPr>
                    <w:jc w:val="center"/>
                    <w:rPr>
                      <w:color w:val="auto"/>
                      <w:highlight w:val="none"/>
                    </w:rPr>
                  </w:pPr>
                  <w:r>
                    <w:rPr>
                      <w:rFonts w:hint="eastAsia"/>
                      <w:color w:val="auto"/>
                      <w:highlight w:val="none"/>
                    </w:rPr>
                    <w:t>质量仓库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2盒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鲎试剂</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0.25EU/支</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2000支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10支/盒 </w:t>
                  </w:r>
                </w:p>
              </w:tc>
              <w:tc>
                <w:tcPr>
                  <w:tcW w:w="558" w:type="pct"/>
                  <w:tcBorders>
                    <w:tl2br w:val="nil"/>
                    <w:tr2bl w:val="nil"/>
                  </w:tcBorders>
                  <w:shd w:val="clear" w:color="auto" w:fill="auto"/>
                  <w:vAlign w:val="center"/>
                </w:tcPr>
                <w:p>
                  <w:pPr>
                    <w:jc w:val="center"/>
                    <w:rPr>
                      <w:color w:val="auto"/>
                      <w:highlight w:val="none"/>
                    </w:rPr>
                  </w:pPr>
                  <w:r>
                    <w:rPr>
                      <w:rFonts w:hint="eastAsia"/>
                      <w:color w:val="auto"/>
                      <w:highlight w:val="none"/>
                    </w:rPr>
                    <w:t>质量仓库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10盒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46"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细菌内毒素工作标准品</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90EU/支</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100支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10支/盒 </w:t>
                  </w:r>
                </w:p>
              </w:tc>
              <w:tc>
                <w:tcPr>
                  <w:tcW w:w="558" w:type="pct"/>
                  <w:tcBorders>
                    <w:tl2br w:val="nil"/>
                    <w:tr2bl w:val="nil"/>
                  </w:tcBorders>
                  <w:shd w:val="clear" w:color="auto" w:fill="auto"/>
                  <w:vAlign w:val="center"/>
                </w:tcPr>
                <w:p>
                  <w:pPr>
                    <w:jc w:val="center"/>
                    <w:rPr>
                      <w:color w:val="auto"/>
                      <w:highlight w:val="none"/>
                    </w:rPr>
                  </w:pPr>
                  <w:r>
                    <w:rPr>
                      <w:rFonts w:hint="eastAsia"/>
                      <w:color w:val="auto"/>
                      <w:highlight w:val="none"/>
                    </w:rPr>
                    <w:t>质量仓库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10盒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46"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细</w:t>
                  </w:r>
                  <w:r>
                    <w:rPr>
                      <w:rFonts w:hint="eastAsia"/>
                      <w:color w:val="auto"/>
                      <w:highlight w:val="none"/>
                    </w:rPr>
                    <w:t>菌</w:t>
                  </w:r>
                  <w:r>
                    <w:rPr>
                      <w:color w:val="auto"/>
                      <w:highlight w:val="none"/>
                    </w:rPr>
                    <w:t>内毒素检查用水</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100</w:t>
                  </w:r>
                  <w:r>
                    <w:rPr>
                      <w:rFonts w:hint="eastAsia"/>
                      <w:color w:val="auto"/>
                      <w:highlight w:val="none"/>
                    </w:rPr>
                    <w:t>mL</w:t>
                  </w:r>
                  <w:r>
                    <w:rPr>
                      <w:color w:val="auto"/>
                      <w:highlight w:val="none"/>
                    </w:rPr>
                    <w:t>/瓶</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液体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1000瓶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24瓶/箱 </w:t>
                  </w:r>
                </w:p>
              </w:tc>
              <w:tc>
                <w:tcPr>
                  <w:tcW w:w="558" w:type="pct"/>
                  <w:tcBorders>
                    <w:tl2br w:val="nil"/>
                    <w:tr2bl w:val="nil"/>
                  </w:tcBorders>
                  <w:shd w:val="clear" w:color="auto" w:fill="auto"/>
                  <w:vAlign w:val="center"/>
                </w:tcPr>
                <w:p>
                  <w:pPr>
                    <w:jc w:val="center"/>
                    <w:rPr>
                      <w:color w:val="auto"/>
                      <w:highlight w:val="none"/>
                    </w:rPr>
                  </w:pPr>
                  <w:r>
                    <w:rPr>
                      <w:rFonts w:hint="eastAsia"/>
                      <w:color w:val="auto"/>
                      <w:highlight w:val="none"/>
                    </w:rPr>
                    <w:t>质量仓库</w:t>
                  </w:r>
                </w:p>
              </w:tc>
              <w:tc>
                <w:tcPr>
                  <w:tcW w:w="460" w:type="pct"/>
                  <w:tcBorders>
                    <w:tl2br w:val="nil"/>
                    <w:tr2bl w:val="nil"/>
                  </w:tcBorders>
                  <w:shd w:val="clear" w:color="auto" w:fill="auto"/>
                  <w:vAlign w:val="center"/>
                </w:tcPr>
                <w:p>
                  <w:pPr>
                    <w:jc w:val="center"/>
                    <w:rPr>
                      <w:color w:val="auto"/>
                      <w:highlight w:val="none"/>
                    </w:rPr>
                  </w:pPr>
                  <w:r>
                    <w:rPr>
                      <w:rFonts w:hint="eastAsia"/>
                      <w:color w:val="auto"/>
                      <w:highlight w:val="none"/>
                    </w:rPr>
                    <w:t>2400mL</w:t>
                  </w:r>
                  <w:r>
                    <w:rPr>
                      <w:color w:val="auto"/>
                      <w:highlight w:val="none"/>
                    </w:rPr>
                    <w:t xml:space="preserve">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环氧乙烷</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10000mg/L</w:t>
                  </w:r>
                </w:p>
                <w:p>
                  <w:pPr>
                    <w:jc w:val="center"/>
                    <w:rPr>
                      <w:color w:val="auto"/>
                      <w:highlight w:val="none"/>
                    </w:rPr>
                  </w:pPr>
                  <w:r>
                    <w:rPr>
                      <w:rFonts w:hint="eastAsia"/>
                      <w:color w:val="auto"/>
                      <w:highlight w:val="none"/>
                    </w:rPr>
                    <w:t>1L/瓶</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液体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5瓶</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1瓶 </w:t>
                  </w:r>
                </w:p>
              </w:tc>
              <w:tc>
                <w:tcPr>
                  <w:tcW w:w="558" w:type="pct"/>
                  <w:tcBorders>
                    <w:tl2br w:val="nil"/>
                    <w:tr2bl w:val="nil"/>
                  </w:tcBorders>
                  <w:shd w:val="clear" w:color="auto" w:fill="auto"/>
                  <w:vAlign w:val="center"/>
                </w:tcPr>
                <w:p>
                  <w:pPr>
                    <w:jc w:val="center"/>
                    <w:rPr>
                      <w:color w:val="auto"/>
                      <w:highlight w:val="none"/>
                    </w:rPr>
                  </w:pPr>
                  <w:r>
                    <w:rPr>
                      <w:rFonts w:hint="eastAsia"/>
                      <w:color w:val="auto"/>
                      <w:highlight w:val="none"/>
                    </w:rPr>
                    <w:t>质量仓库</w:t>
                  </w:r>
                </w:p>
              </w:tc>
              <w:tc>
                <w:tcPr>
                  <w:tcW w:w="460" w:type="pct"/>
                  <w:tcBorders>
                    <w:tl2br w:val="nil"/>
                    <w:tr2bl w:val="nil"/>
                  </w:tcBorders>
                  <w:shd w:val="clear" w:color="auto" w:fill="auto"/>
                  <w:vAlign w:val="center"/>
                </w:tcPr>
                <w:p>
                  <w:pPr>
                    <w:jc w:val="center"/>
                    <w:rPr>
                      <w:color w:val="auto"/>
                      <w:highlight w:val="none"/>
                    </w:rPr>
                  </w:pPr>
                  <w:r>
                    <w:rPr>
                      <w:rFonts w:hint="eastAsia"/>
                      <w:color w:val="auto"/>
                      <w:highlight w:val="none"/>
                    </w:rPr>
                    <w:t>1瓶</w:t>
                  </w:r>
                  <w:r>
                    <w:rPr>
                      <w:color w:val="auto"/>
                      <w:highlight w:val="none"/>
                    </w:rPr>
                    <w:t xml:space="preserve"> </w:t>
                  </w:r>
                </w:p>
              </w:tc>
              <w:tc>
                <w:tcPr>
                  <w:tcW w:w="519" w:type="pct"/>
                  <w:tcBorders>
                    <w:tl2br w:val="nil"/>
                    <w:tr2bl w:val="nil"/>
                  </w:tcBorders>
                  <w:shd w:val="clear" w:color="auto" w:fill="auto"/>
                  <w:vAlign w:val="center"/>
                </w:tcPr>
                <w:p>
                  <w:pPr>
                    <w:jc w:val="center"/>
                    <w:rPr>
                      <w:color w:val="auto"/>
                      <w:highlight w:val="none"/>
                    </w:rPr>
                  </w:pPr>
                  <w:r>
                    <w:rPr>
                      <w:rFonts w:hint="eastAsia"/>
                      <w:color w:val="auto"/>
                      <w:highlight w:val="none"/>
                    </w:rPr>
                    <w:t>是</w:t>
                  </w:r>
                  <w:r>
                    <w:rPr>
                      <w:color w:val="auto"/>
                      <w:highlight w:val="none"/>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restart"/>
                  <w:tcBorders>
                    <w:tl2br w:val="nil"/>
                    <w:tr2bl w:val="nil"/>
                  </w:tcBorders>
                  <w:shd w:val="clear" w:color="auto" w:fill="auto"/>
                  <w:vAlign w:val="center"/>
                </w:tcPr>
                <w:p>
                  <w:pPr>
                    <w:jc w:val="center"/>
                    <w:rPr>
                      <w:color w:val="auto"/>
                      <w:highlight w:val="none"/>
                    </w:rPr>
                  </w:pPr>
                  <w:r>
                    <w:rPr>
                      <w:color w:val="auto"/>
                      <w:highlight w:val="none"/>
                    </w:rPr>
                    <w:t xml:space="preserve">导管类 </w:t>
                  </w:r>
                </w:p>
              </w:tc>
              <w:tc>
                <w:tcPr>
                  <w:tcW w:w="691" w:type="pct"/>
                  <w:tcBorders>
                    <w:tl2br w:val="nil"/>
                    <w:tr2bl w:val="nil"/>
                  </w:tcBorders>
                  <w:shd w:val="clear" w:color="auto" w:fill="auto"/>
                  <w:vAlign w:val="center"/>
                </w:tcPr>
                <w:p>
                  <w:pPr>
                    <w:jc w:val="center"/>
                    <w:rPr>
                      <w:color w:val="auto"/>
                      <w:highlight w:val="none"/>
                    </w:rPr>
                  </w:pPr>
                  <w:r>
                    <w:rPr>
                      <w:color w:val="auto"/>
                      <w:highlight w:val="none"/>
                    </w:rPr>
                    <w:t>不锈钢丝</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2米/根</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120000米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2米/根</w:t>
                  </w:r>
                </w:p>
              </w:tc>
              <w:tc>
                <w:tcPr>
                  <w:tcW w:w="558" w:type="pct"/>
                  <w:tcBorders>
                    <w:tl2br w:val="nil"/>
                    <w:tr2bl w:val="nil"/>
                  </w:tcBorders>
                  <w:shd w:val="clear" w:color="auto" w:fill="auto"/>
                  <w:vAlign w:val="center"/>
                </w:tcPr>
                <w:p>
                  <w:pPr>
                    <w:jc w:val="center"/>
                    <w:rPr>
                      <w:color w:val="auto"/>
                      <w:highlight w:val="none"/>
                    </w:rPr>
                  </w:pPr>
                  <w:r>
                    <w:rPr>
                      <w:color w:val="auto"/>
                      <w:highlight w:val="none"/>
                    </w:rPr>
                    <w:t xml:space="preserve">原材料仓库 </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10000根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内管</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2米/根</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120000米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2米/根 </w:t>
                  </w:r>
                </w:p>
              </w:tc>
              <w:tc>
                <w:tcPr>
                  <w:tcW w:w="558" w:type="pct"/>
                  <w:tcBorders>
                    <w:tl2br w:val="nil"/>
                    <w:tr2bl w:val="nil"/>
                  </w:tcBorders>
                  <w:shd w:val="clear" w:color="auto" w:fill="auto"/>
                  <w:vAlign w:val="center"/>
                </w:tcPr>
                <w:p>
                  <w:pPr>
                    <w:jc w:val="center"/>
                    <w:rPr>
                      <w:color w:val="auto"/>
                      <w:highlight w:val="none"/>
                    </w:rPr>
                  </w:pPr>
                  <w:r>
                    <w:rPr>
                      <w:color w:val="auto"/>
                      <w:highlight w:val="none"/>
                    </w:rPr>
                    <w:t>原材料仓库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10000根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无水乙醇</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500</w:t>
                  </w:r>
                  <w:r>
                    <w:rPr>
                      <w:rFonts w:hint="eastAsia"/>
                      <w:color w:val="auto"/>
                      <w:highlight w:val="none"/>
                    </w:rPr>
                    <w:t>mL</w:t>
                  </w:r>
                  <w:r>
                    <w:rPr>
                      <w:color w:val="auto"/>
                      <w:highlight w:val="none"/>
                    </w:rPr>
                    <w:t>/瓶</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液体</w:t>
                  </w:r>
                </w:p>
              </w:tc>
              <w:tc>
                <w:tcPr>
                  <w:tcW w:w="474" w:type="pct"/>
                  <w:tcBorders>
                    <w:tl2br w:val="nil"/>
                    <w:tr2bl w:val="nil"/>
                  </w:tcBorders>
                  <w:shd w:val="clear" w:color="auto" w:fill="auto"/>
                  <w:vAlign w:val="center"/>
                </w:tcPr>
                <w:p>
                  <w:pPr>
                    <w:jc w:val="center"/>
                    <w:rPr>
                      <w:color w:val="auto"/>
                      <w:highlight w:val="none"/>
                    </w:rPr>
                  </w:pPr>
                  <w:r>
                    <w:rPr>
                      <w:rFonts w:hint="eastAsia"/>
                      <w:color w:val="auto"/>
                      <w:highlight w:val="none"/>
                    </w:rPr>
                    <w:t>120</w:t>
                  </w:r>
                  <w:r>
                    <w:rPr>
                      <w:color w:val="auto"/>
                      <w:highlight w:val="none"/>
                    </w:rPr>
                    <w:t xml:space="preserve">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500</w:t>
                  </w:r>
                  <w:r>
                    <w:rPr>
                      <w:rFonts w:hint="eastAsia"/>
                      <w:color w:val="auto"/>
                      <w:highlight w:val="none"/>
                    </w:rPr>
                    <w:t>mL</w:t>
                  </w:r>
                  <w:r>
                    <w:rPr>
                      <w:color w:val="auto"/>
                      <w:highlight w:val="none"/>
                    </w:rPr>
                    <w:t xml:space="preserve">/瓶 </w:t>
                  </w:r>
                </w:p>
              </w:tc>
              <w:tc>
                <w:tcPr>
                  <w:tcW w:w="558" w:type="pct"/>
                  <w:tcBorders>
                    <w:tl2br w:val="nil"/>
                    <w:tr2bl w:val="nil"/>
                  </w:tcBorders>
                  <w:shd w:val="clear" w:color="auto" w:fill="auto"/>
                  <w:vAlign w:val="center"/>
                </w:tcPr>
                <w:p>
                  <w:pPr>
                    <w:jc w:val="center"/>
                    <w:rPr>
                      <w:color w:val="auto"/>
                      <w:highlight w:val="none"/>
                    </w:rPr>
                  </w:pPr>
                  <w:r>
                    <w:rPr>
                      <w:rFonts w:hint="eastAsia"/>
                      <w:color w:val="auto"/>
                      <w:szCs w:val="21"/>
                      <w:highlight w:val="none"/>
                    </w:rPr>
                    <w:t>化学品贮藏间</w:t>
                  </w:r>
                </w:p>
              </w:tc>
              <w:tc>
                <w:tcPr>
                  <w:tcW w:w="460" w:type="pct"/>
                  <w:tcBorders>
                    <w:tl2br w:val="nil"/>
                    <w:tr2bl w:val="nil"/>
                  </w:tcBorders>
                  <w:shd w:val="clear" w:color="auto" w:fill="auto"/>
                  <w:vAlign w:val="center"/>
                </w:tcPr>
                <w:p>
                  <w:pPr>
                    <w:jc w:val="center"/>
                    <w:rPr>
                      <w:color w:val="auto"/>
                      <w:highlight w:val="none"/>
                    </w:rPr>
                  </w:pPr>
                  <w:r>
                    <w:rPr>
                      <w:rFonts w:hint="eastAsia"/>
                      <w:color w:val="auto"/>
                      <w:highlight w:val="none"/>
                    </w:rPr>
                    <w:t>5L</w:t>
                  </w:r>
                </w:p>
              </w:tc>
              <w:tc>
                <w:tcPr>
                  <w:tcW w:w="519" w:type="pct"/>
                  <w:tcBorders>
                    <w:tl2br w:val="nil"/>
                    <w:tr2bl w:val="nil"/>
                  </w:tcBorders>
                  <w:shd w:val="clear" w:color="auto" w:fill="auto"/>
                  <w:vAlign w:val="center"/>
                </w:tcPr>
                <w:p>
                  <w:pPr>
                    <w:jc w:val="center"/>
                    <w:rPr>
                      <w:color w:val="auto"/>
                      <w:highlight w:val="none"/>
                    </w:rPr>
                  </w:pPr>
                  <w:r>
                    <w:rPr>
                      <w:rFonts w:hint="eastAsia"/>
                      <w:color w:val="auto"/>
                      <w:highlight w:val="none"/>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亲水溶液</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1L/瓶</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液体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60L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1L/瓶</w:t>
                  </w:r>
                </w:p>
              </w:tc>
              <w:tc>
                <w:tcPr>
                  <w:tcW w:w="558" w:type="pct"/>
                  <w:tcBorders>
                    <w:tl2br w:val="nil"/>
                    <w:tr2bl w:val="nil"/>
                  </w:tcBorders>
                  <w:shd w:val="clear" w:color="auto" w:fill="auto"/>
                  <w:vAlign w:val="center"/>
                </w:tcPr>
                <w:p>
                  <w:pPr>
                    <w:jc w:val="center"/>
                    <w:rPr>
                      <w:color w:val="auto"/>
                      <w:highlight w:val="none"/>
                    </w:rPr>
                  </w:pPr>
                  <w:r>
                    <w:rPr>
                      <w:color w:val="auto"/>
                      <w:highlight w:val="none"/>
                    </w:rPr>
                    <w:t>原材料仓库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10</w:t>
                  </w:r>
                  <w:r>
                    <w:rPr>
                      <w:rFonts w:hint="eastAsia"/>
                      <w:color w:val="auto"/>
                      <w:highlight w:val="none"/>
                    </w:rPr>
                    <w:t>L</w:t>
                  </w:r>
                  <w:r>
                    <w:rPr>
                      <w:color w:val="auto"/>
                      <w:highlight w:val="none"/>
                    </w:rPr>
                    <w:t xml:space="preserve">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rFonts w:hint="eastAsia"/>
                      <w:color w:val="auto"/>
                      <w:highlight w:val="none"/>
                    </w:rPr>
                    <w:t>pebax</w:t>
                  </w:r>
                  <w:r>
                    <w:rPr>
                      <w:color w:val="auto"/>
                      <w:highlight w:val="none"/>
                    </w:rPr>
                    <w:t>塑料粒子</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25</w:t>
                  </w:r>
                  <w:r>
                    <w:rPr>
                      <w:rFonts w:hint="eastAsia"/>
                      <w:color w:val="auto"/>
                      <w:highlight w:val="none"/>
                    </w:rPr>
                    <w:t>kg</w:t>
                  </w:r>
                  <w:r>
                    <w:rPr>
                      <w:color w:val="auto"/>
                      <w:highlight w:val="none"/>
                    </w:rPr>
                    <w:t>/袋</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rFonts w:hint="eastAsia"/>
                      <w:color w:val="auto"/>
                      <w:highlight w:val="none"/>
                    </w:rPr>
                    <w:t>2</w:t>
                  </w:r>
                  <w:r>
                    <w:rPr>
                      <w:color w:val="auto"/>
                      <w:highlight w:val="none"/>
                    </w:rPr>
                    <w:t>00</w:t>
                  </w:r>
                  <w:r>
                    <w:rPr>
                      <w:rFonts w:hint="eastAsia"/>
                      <w:color w:val="auto"/>
                      <w:highlight w:val="none"/>
                    </w:rPr>
                    <w:t>kg</w:t>
                  </w:r>
                  <w:r>
                    <w:rPr>
                      <w:color w:val="auto"/>
                      <w:highlight w:val="none"/>
                    </w:rPr>
                    <w:t xml:space="preserve">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25</w:t>
                  </w:r>
                  <w:r>
                    <w:rPr>
                      <w:rFonts w:hint="eastAsia"/>
                      <w:color w:val="auto"/>
                      <w:highlight w:val="none"/>
                    </w:rPr>
                    <w:t>kg</w:t>
                  </w:r>
                  <w:r>
                    <w:rPr>
                      <w:color w:val="auto"/>
                      <w:highlight w:val="none"/>
                    </w:rPr>
                    <w:t xml:space="preserve">/袋 </w:t>
                  </w:r>
                </w:p>
              </w:tc>
              <w:tc>
                <w:tcPr>
                  <w:tcW w:w="558" w:type="pct"/>
                  <w:tcBorders>
                    <w:tl2br w:val="nil"/>
                    <w:tr2bl w:val="nil"/>
                  </w:tcBorders>
                  <w:shd w:val="clear" w:color="auto" w:fill="auto"/>
                  <w:vAlign w:val="center"/>
                </w:tcPr>
                <w:p>
                  <w:pPr>
                    <w:jc w:val="center"/>
                    <w:rPr>
                      <w:color w:val="auto"/>
                      <w:highlight w:val="none"/>
                    </w:rPr>
                  </w:pPr>
                  <w:r>
                    <w:rPr>
                      <w:color w:val="auto"/>
                      <w:highlight w:val="none"/>
                    </w:rPr>
                    <w:t>原材料仓库</w:t>
                  </w:r>
                </w:p>
              </w:tc>
              <w:tc>
                <w:tcPr>
                  <w:tcW w:w="460" w:type="pct"/>
                  <w:tcBorders>
                    <w:tl2br w:val="nil"/>
                    <w:tr2bl w:val="nil"/>
                  </w:tcBorders>
                  <w:shd w:val="clear" w:color="auto" w:fill="auto"/>
                  <w:vAlign w:val="center"/>
                </w:tcPr>
                <w:p>
                  <w:pPr>
                    <w:jc w:val="center"/>
                    <w:rPr>
                      <w:color w:val="auto"/>
                      <w:highlight w:val="none"/>
                    </w:rPr>
                  </w:pPr>
                  <w:r>
                    <w:rPr>
                      <w:rFonts w:hint="eastAsia"/>
                      <w:color w:val="auto"/>
                      <w:highlight w:val="none"/>
                    </w:rPr>
                    <w:t>75kg</w:t>
                  </w:r>
                  <w:r>
                    <w:rPr>
                      <w:color w:val="auto"/>
                      <w:highlight w:val="none"/>
                    </w:rPr>
                    <w:t xml:space="preserve">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rFonts w:hint="eastAsia"/>
                      <w:color w:val="auto"/>
                      <w:highlight w:val="none"/>
                    </w:rPr>
                    <w:t>tpu</w:t>
                  </w:r>
                  <w:r>
                    <w:rPr>
                      <w:color w:val="auto"/>
                      <w:highlight w:val="none"/>
                    </w:rPr>
                    <w:t>塑料粒子</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25</w:t>
                  </w:r>
                  <w:r>
                    <w:rPr>
                      <w:rFonts w:hint="eastAsia"/>
                      <w:color w:val="auto"/>
                      <w:highlight w:val="none"/>
                    </w:rPr>
                    <w:t>kg</w:t>
                  </w:r>
                  <w:r>
                    <w:rPr>
                      <w:color w:val="auto"/>
                      <w:highlight w:val="none"/>
                    </w:rPr>
                    <w:t>/袋</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rFonts w:hint="eastAsia"/>
                      <w:color w:val="auto"/>
                      <w:highlight w:val="none"/>
                    </w:rPr>
                    <w:t>2</w:t>
                  </w:r>
                  <w:r>
                    <w:rPr>
                      <w:color w:val="auto"/>
                      <w:highlight w:val="none"/>
                    </w:rPr>
                    <w:t>00</w:t>
                  </w:r>
                  <w:r>
                    <w:rPr>
                      <w:rFonts w:hint="eastAsia"/>
                      <w:color w:val="auto"/>
                      <w:highlight w:val="none"/>
                    </w:rPr>
                    <w:t>kg</w:t>
                  </w:r>
                  <w:r>
                    <w:rPr>
                      <w:color w:val="auto"/>
                      <w:highlight w:val="none"/>
                    </w:rPr>
                    <w:t xml:space="preserve">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25</w:t>
                  </w:r>
                  <w:r>
                    <w:rPr>
                      <w:rFonts w:hint="eastAsia"/>
                      <w:color w:val="auto"/>
                      <w:highlight w:val="none"/>
                    </w:rPr>
                    <w:t>kg</w:t>
                  </w:r>
                  <w:r>
                    <w:rPr>
                      <w:color w:val="auto"/>
                      <w:highlight w:val="none"/>
                    </w:rPr>
                    <w:t xml:space="preserve">/袋 </w:t>
                  </w:r>
                </w:p>
              </w:tc>
              <w:tc>
                <w:tcPr>
                  <w:tcW w:w="558" w:type="pct"/>
                  <w:tcBorders>
                    <w:tl2br w:val="nil"/>
                    <w:tr2bl w:val="nil"/>
                  </w:tcBorders>
                  <w:shd w:val="clear" w:color="auto" w:fill="auto"/>
                  <w:vAlign w:val="center"/>
                </w:tcPr>
                <w:p>
                  <w:pPr>
                    <w:jc w:val="center"/>
                    <w:rPr>
                      <w:color w:val="auto"/>
                      <w:highlight w:val="none"/>
                    </w:rPr>
                  </w:pPr>
                  <w:r>
                    <w:rPr>
                      <w:color w:val="auto"/>
                      <w:highlight w:val="none"/>
                    </w:rPr>
                    <w:t>原材料仓库</w:t>
                  </w:r>
                </w:p>
              </w:tc>
              <w:tc>
                <w:tcPr>
                  <w:tcW w:w="460" w:type="pct"/>
                  <w:tcBorders>
                    <w:tl2br w:val="nil"/>
                    <w:tr2bl w:val="nil"/>
                  </w:tcBorders>
                  <w:shd w:val="clear" w:color="auto" w:fill="auto"/>
                  <w:vAlign w:val="center"/>
                </w:tcPr>
                <w:p>
                  <w:pPr>
                    <w:jc w:val="center"/>
                    <w:rPr>
                      <w:color w:val="auto"/>
                      <w:highlight w:val="none"/>
                    </w:rPr>
                  </w:pPr>
                  <w:r>
                    <w:rPr>
                      <w:rFonts w:hint="eastAsia"/>
                      <w:color w:val="auto"/>
                      <w:highlight w:val="none"/>
                    </w:rPr>
                    <w:t>75kg</w:t>
                  </w:r>
                  <w:r>
                    <w:rPr>
                      <w:color w:val="auto"/>
                      <w:highlight w:val="none"/>
                    </w:rPr>
                    <w:t xml:space="preserve">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rFonts w:hint="eastAsia"/>
                      <w:color w:val="auto"/>
                      <w:highlight w:val="none"/>
                    </w:rPr>
                    <w:t>4014</w:t>
                  </w:r>
                  <w:r>
                    <w:rPr>
                      <w:color w:val="auto"/>
                      <w:highlight w:val="none"/>
                    </w:rPr>
                    <w:t>UV胶水</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10</w:t>
                  </w:r>
                  <w:r>
                    <w:rPr>
                      <w:rFonts w:hint="eastAsia"/>
                      <w:color w:val="auto"/>
                      <w:highlight w:val="none"/>
                    </w:rPr>
                    <w:t>mL</w:t>
                  </w:r>
                  <w:r>
                    <w:rPr>
                      <w:color w:val="auto"/>
                      <w:highlight w:val="none"/>
                    </w:rPr>
                    <w:t>/支</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液体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100</w:t>
                  </w:r>
                  <w:r>
                    <w:rPr>
                      <w:rFonts w:hint="eastAsia"/>
                      <w:color w:val="auto"/>
                      <w:highlight w:val="none"/>
                    </w:rPr>
                    <w:t>支</w:t>
                  </w:r>
                  <w:r>
                    <w:rPr>
                      <w:color w:val="auto"/>
                      <w:highlight w:val="none"/>
                    </w:rPr>
                    <w:t xml:space="preserve">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10</w:t>
                  </w:r>
                  <w:r>
                    <w:rPr>
                      <w:rFonts w:hint="eastAsia"/>
                      <w:color w:val="auto"/>
                      <w:highlight w:val="none"/>
                    </w:rPr>
                    <w:t>mL</w:t>
                  </w:r>
                  <w:r>
                    <w:rPr>
                      <w:color w:val="auto"/>
                      <w:highlight w:val="none"/>
                    </w:rPr>
                    <w:t xml:space="preserve">/支 </w:t>
                  </w:r>
                </w:p>
              </w:tc>
              <w:tc>
                <w:tcPr>
                  <w:tcW w:w="558" w:type="pct"/>
                  <w:tcBorders>
                    <w:tl2br w:val="nil"/>
                    <w:tr2bl w:val="nil"/>
                  </w:tcBorders>
                  <w:shd w:val="clear" w:color="auto" w:fill="auto"/>
                  <w:vAlign w:val="center"/>
                </w:tcPr>
                <w:p>
                  <w:pPr>
                    <w:jc w:val="center"/>
                    <w:rPr>
                      <w:color w:val="auto"/>
                      <w:highlight w:val="none"/>
                    </w:rPr>
                  </w:pPr>
                  <w:r>
                    <w:rPr>
                      <w:color w:val="auto"/>
                      <w:highlight w:val="none"/>
                    </w:rPr>
                    <w:t>原材料仓库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10支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3311UV胶水</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20</w:t>
                  </w:r>
                  <w:r>
                    <w:rPr>
                      <w:rFonts w:hint="eastAsia"/>
                      <w:color w:val="auto"/>
                      <w:highlight w:val="none"/>
                    </w:rPr>
                    <w:t>mL</w:t>
                  </w:r>
                  <w:r>
                    <w:rPr>
                      <w:color w:val="auto"/>
                      <w:highlight w:val="none"/>
                    </w:rPr>
                    <w:t>/瓶</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液体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10瓶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20</w:t>
                  </w:r>
                  <w:r>
                    <w:rPr>
                      <w:rFonts w:hint="eastAsia"/>
                      <w:color w:val="auto"/>
                      <w:highlight w:val="none"/>
                    </w:rPr>
                    <w:t>mL</w:t>
                  </w:r>
                  <w:r>
                    <w:rPr>
                      <w:color w:val="auto"/>
                      <w:highlight w:val="none"/>
                    </w:rPr>
                    <w:t>/瓶</w:t>
                  </w:r>
                </w:p>
              </w:tc>
              <w:tc>
                <w:tcPr>
                  <w:tcW w:w="558" w:type="pct"/>
                  <w:tcBorders>
                    <w:tl2br w:val="nil"/>
                    <w:tr2bl w:val="nil"/>
                  </w:tcBorders>
                  <w:shd w:val="clear" w:color="auto" w:fill="auto"/>
                  <w:vAlign w:val="center"/>
                </w:tcPr>
                <w:p>
                  <w:pPr>
                    <w:jc w:val="center"/>
                    <w:rPr>
                      <w:color w:val="auto"/>
                      <w:highlight w:val="none"/>
                    </w:rPr>
                  </w:pPr>
                  <w:r>
                    <w:rPr>
                      <w:color w:val="auto"/>
                      <w:highlight w:val="none"/>
                    </w:rPr>
                    <w:t>原材料仓库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1瓶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保护丝</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150根/袋</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65000根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150根/袋 </w:t>
                  </w:r>
                </w:p>
              </w:tc>
              <w:tc>
                <w:tcPr>
                  <w:tcW w:w="558" w:type="pct"/>
                  <w:tcBorders>
                    <w:tl2br w:val="nil"/>
                    <w:tr2bl w:val="nil"/>
                  </w:tcBorders>
                  <w:shd w:val="clear" w:color="auto" w:fill="auto"/>
                  <w:vAlign w:val="center"/>
                </w:tcPr>
                <w:p>
                  <w:pPr>
                    <w:jc w:val="center"/>
                    <w:rPr>
                      <w:color w:val="auto"/>
                      <w:highlight w:val="none"/>
                    </w:rPr>
                  </w:pPr>
                  <w:r>
                    <w:rPr>
                      <w:color w:val="auto"/>
                      <w:highlight w:val="none"/>
                    </w:rPr>
                    <w:t>原材料仓库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100袋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灭菌袋</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300个/袋</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65000个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300个/袋 </w:t>
                  </w:r>
                </w:p>
              </w:tc>
              <w:tc>
                <w:tcPr>
                  <w:tcW w:w="558" w:type="pct"/>
                  <w:tcBorders>
                    <w:tl2br w:val="nil"/>
                    <w:tr2bl w:val="nil"/>
                  </w:tcBorders>
                  <w:shd w:val="clear" w:color="auto" w:fill="auto"/>
                  <w:vAlign w:val="center"/>
                </w:tcPr>
                <w:p>
                  <w:pPr>
                    <w:jc w:val="center"/>
                    <w:rPr>
                      <w:color w:val="auto"/>
                      <w:highlight w:val="none"/>
                    </w:rPr>
                  </w:pPr>
                  <w:r>
                    <w:rPr>
                      <w:color w:val="auto"/>
                      <w:highlight w:val="none"/>
                    </w:rPr>
                    <w:t>原材料仓库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100袋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9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瓦楞纸盒</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40个/箱</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2500个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40个/箱</w:t>
                  </w:r>
                </w:p>
              </w:tc>
              <w:tc>
                <w:tcPr>
                  <w:tcW w:w="558" w:type="pct"/>
                  <w:tcBorders>
                    <w:tl2br w:val="nil"/>
                    <w:tr2bl w:val="nil"/>
                  </w:tcBorders>
                  <w:shd w:val="clear" w:color="auto" w:fill="auto"/>
                  <w:vAlign w:val="center"/>
                </w:tcPr>
                <w:p>
                  <w:pPr>
                    <w:jc w:val="center"/>
                    <w:rPr>
                      <w:color w:val="auto"/>
                      <w:highlight w:val="none"/>
                    </w:rPr>
                  </w:pPr>
                  <w:r>
                    <w:rPr>
                      <w:color w:val="auto"/>
                      <w:highlight w:val="none"/>
                    </w:rPr>
                    <w:t>包材库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50箱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编织管</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50根/袋</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65000根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50根/袋 </w:t>
                  </w:r>
                </w:p>
              </w:tc>
              <w:tc>
                <w:tcPr>
                  <w:tcW w:w="558" w:type="pct"/>
                  <w:tcBorders>
                    <w:tl2br w:val="nil"/>
                    <w:tr2bl w:val="nil"/>
                  </w:tcBorders>
                  <w:shd w:val="clear" w:color="auto" w:fill="auto"/>
                  <w:vAlign w:val="center"/>
                </w:tcPr>
                <w:p>
                  <w:pPr>
                    <w:jc w:val="center"/>
                    <w:rPr>
                      <w:color w:val="auto"/>
                      <w:highlight w:val="none"/>
                    </w:rPr>
                  </w:pPr>
                  <w:r>
                    <w:rPr>
                      <w:color w:val="auto"/>
                      <w:highlight w:val="none"/>
                    </w:rPr>
                    <w:t>原材料仓库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500袋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扩张管</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200根/袋</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8000根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200根/袋 </w:t>
                  </w:r>
                </w:p>
              </w:tc>
              <w:tc>
                <w:tcPr>
                  <w:tcW w:w="558" w:type="pct"/>
                  <w:tcBorders>
                    <w:tl2br w:val="nil"/>
                    <w:tr2bl w:val="nil"/>
                  </w:tcBorders>
                  <w:shd w:val="clear" w:color="auto" w:fill="auto"/>
                  <w:vAlign w:val="center"/>
                </w:tcPr>
                <w:p>
                  <w:pPr>
                    <w:jc w:val="center"/>
                    <w:rPr>
                      <w:color w:val="auto"/>
                      <w:highlight w:val="none"/>
                    </w:rPr>
                  </w:pPr>
                  <w:r>
                    <w:rPr>
                      <w:color w:val="auto"/>
                      <w:highlight w:val="none"/>
                    </w:rPr>
                    <w:t>原材料仓库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50袋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穿刺针</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100根/袋</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8000根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100根/袋 </w:t>
                  </w:r>
                </w:p>
              </w:tc>
              <w:tc>
                <w:tcPr>
                  <w:tcW w:w="558" w:type="pct"/>
                  <w:tcBorders>
                    <w:tl2br w:val="nil"/>
                    <w:tr2bl w:val="nil"/>
                  </w:tcBorders>
                  <w:shd w:val="clear" w:color="auto" w:fill="auto"/>
                  <w:vAlign w:val="center"/>
                </w:tcPr>
                <w:p>
                  <w:pPr>
                    <w:jc w:val="center"/>
                    <w:rPr>
                      <w:color w:val="auto"/>
                      <w:highlight w:val="none"/>
                    </w:rPr>
                  </w:pPr>
                  <w:r>
                    <w:rPr>
                      <w:color w:val="auto"/>
                      <w:highlight w:val="none"/>
                    </w:rPr>
                    <w:t>原材料仓库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50袋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穿刺鞘手柄</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50套/袋</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8000套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50套/袋</w:t>
                  </w:r>
                </w:p>
              </w:tc>
              <w:tc>
                <w:tcPr>
                  <w:tcW w:w="558" w:type="pct"/>
                  <w:tcBorders>
                    <w:tl2br w:val="nil"/>
                    <w:tr2bl w:val="nil"/>
                  </w:tcBorders>
                  <w:shd w:val="clear" w:color="auto" w:fill="auto"/>
                  <w:vAlign w:val="center"/>
                </w:tcPr>
                <w:p>
                  <w:pPr>
                    <w:jc w:val="center"/>
                    <w:rPr>
                      <w:color w:val="auto"/>
                      <w:highlight w:val="none"/>
                    </w:rPr>
                  </w:pPr>
                  <w:r>
                    <w:rPr>
                      <w:color w:val="auto"/>
                      <w:highlight w:val="none"/>
                    </w:rPr>
                    <w:t>原材料仓库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50袋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扩张器手柄</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50套/袋</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8000套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50套/袋 </w:t>
                  </w:r>
                </w:p>
              </w:tc>
              <w:tc>
                <w:tcPr>
                  <w:tcW w:w="558" w:type="pct"/>
                  <w:tcBorders>
                    <w:tl2br w:val="nil"/>
                    <w:tr2bl w:val="nil"/>
                  </w:tcBorders>
                  <w:shd w:val="clear" w:color="auto" w:fill="auto"/>
                  <w:vAlign w:val="center"/>
                </w:tcPr>
                <w:p>
                  <w:pPr>
                    <w:jc w:val="center"/>
                    <w:rPr>
                      <w:color w:val="auto"/>
                      <w:highlight w:val="none"/>
                    </w:rPr>
                  </w:pPr>
                  <w:r>
                    <w:rPr>
                      <w:color w:val="auto"/>
                      <w:highlight w:val="none"/>
                    </w:rPr>
                    <w:t>原材料仓库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50袋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导丝</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20根/箱</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8000根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20根/箱 </w:t>
                  </w:r>
                </w:p>
              </w:tc>
              <w:tc>
                <w:tcPr>
                  <w:tcW w:w="558" w:type="pct"/>
                  <w:tcBorders>
                    <w:tl2br w:val="nil"/>
                    <w:tr2bl w:val="nil"/>
                  </w:tcBorders>
                  <w:shd w:val="clear" w:color="auto" w:fill="auto"/>
                  <w:vAlign w:val="center"/>
                </w:tcPr>
                <w:p>
                  <w:pPr>
                    <w:jc w:val="center"/>
                    <w:rPr>
                      <w:color w:val="auto"/>
                      <w:highlight w:val="none"/>
                    </w:rPr>
                  </w:pPr>
                  <w:r>
                    <w:rPr>
                      <w:color w:val="auto"/>
                      <w:highlight w:val="none"/>
                    </w:rPr>
                    <w:t>原材料仓库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50袋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盘管</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50根/袋</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37000根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50根/袋 </w:t>
                  </w:r>
                </w:p>
              </w:tc>
              <w:tc>
                <w:tcPr>
                  <w:tcW w:w="558" w:type="pct"/>
                  <w:tcBorders>
                    <w:tl2br w:val="nil"/>
                    <w:tr2bl w:val="nil"/>
                  </w:tcBorders>
                  <w:shd w:val="clear" w:color="auto" w:fill="auto"/>
                  <w:vAlign w:val="center"/>
                </w:tcPr>
                <w:p>
                  <w:pPr>
                    <w:jc w:val="center"/>
                    <w:rPr>
                      <w:color w:val="auto"/>
                      <w:highlight w:val="none"/>
                    </w:rPr>
                  </w:pPr>
                  <w:r>
                    <w:rPr>
                      <w:color w:val="auto"/>
                      <w:highlight w:val="none"/>
                    </w:rPr>
                    <w:t>原材料仓库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500袋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止血阀关联</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200套 /袋</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8000套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200套 /袋 </w:t>
                  </w:r>
                </w:p>
              </w:tc>
              <w:tc>
                <w:tcPr>
                  <w:tcW w:w="558" w:type="pct"/>
                  <w:tcBorders>
                    <w:tl2br w:val="nil"/>
                    <w:tr2bl w:val="nil"/>
                  </w:tcBorders>
                  <w:shd w:val="clear" w:color="auto" w:fill="auto"/>
                  <w:vAlign w:val="center"/>
                </w:tcPr>
                <w:p>
                  <w:pPr>
                    <w:jc w:val="center"/>
                    <w:rPr>
                      <w:color w:val="auto"/>
                      <w:highlight w:val="none"/>
                    </w:rPr>
                  </w:pPr>
                  <w:r>
                    <w:rPr>
                      <w:color w:val="auto"/>
                      <w:highlight w:val="none"/>
                    </w:rPr>
                    <w:t>原材料仓库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50袋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卡板</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50个/袋</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35000个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50个/袋 </w:t>
                  </w:r>
                </w:p>
              </w:tc>
              <w:tc>
                <w:tcPr>
                  <w:tcW w:w="558" w:type="pct"/>
                  <w:tcBorders>
                    <w:tl2br w:val="nil"/>
                    <w:tr2bl w:val="nil"/>
                  </w:tcBorders>
                  <w:shd w:val="clear" w:color="auto" w:fill="auto"/>
                  <w:vAlign w:val="center"/>
                </w:tcPr>
                <w:p>
                  <w:pPr>
                    <w:jc w:val="center"/>
                    <w:rPr>
                      <w:color w:val="auto"/>
                      <w:highlight w:val="none"/>
                    </w:rPr>
                  </w:pPr>
                  <w:r>
                    <w:rPr>
                      <w:color w:val="auto"/>
                      <w:highlight w:val="none"/>
                    </w:rPr>
                    <w:t>原材料仓库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100袋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包装袋</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200个/袋</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20000个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200个/袋 </w:t>
                  </w:r>
                </w:p>
              </w:tc>
              <w:tc>
                <w:tcPr>
                  <w:tcW w:w="558" w:type="pct"/>
                  <w:tcBorders>
                    <w:tl2br w:val="nil"/>
                    <w:tr2bl w:val="nil"/>
                  </w:tcBorders>
                  <w:shd w:val="clear" w:color="auto" w:fill="auto"/>
                  <w:vAlign w:val="center"/>
                </w:tcPr>
                <w:p>
                  <w:pPr>
                    <w:jc w:val="center"/>
                    <w:rPr>
                      <w:color w:val="auto"/>
                      <w:highlight w:val="none"/>
                    </w:rPr>
                  </w:pPr>
                  <w:r>
                    <w:rPr>
                      <w:color w:val="auto"/>
                      <w:highlight w:val="none"/>
                    </w:rPr>
                    <w:t>包材库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50袋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保护管</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100根/袋</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8000根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100根/袋 </w:t>
                  </w:r>
                </w:p>
              </w:tc>
              <w:tc>
                <w:tcPr>
                  <w:tcW w:w="558" w:type="pct"/>
                  <w:tcBorders>
                    <w:tl2br w:val="nil"/>
                    <w:tr2bl w:val="nil"/>
                  </w:tcBorders>
                  <w:shd w:val="clear" w:color="auto" w:fill="auto"/>
                  <w:vAlign w:val="center"/>
                </w:tcPr>
                <w:p>
                  <w:pPr>
                    <w:jc w:val="center"/>
                    <w:rPr>
                      <w:color w:val="auto"/>
                      <w:highlight w:val="none"/>
                    </w:rPr>
                  </w:pPr>
                  <w:r>
                    <w:rPr>
                      <w:color w:val="auto"/>
                      <w:highlight w:val="none"/>
                    </w:rPr>
                    <w:t>原材料仓库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50袋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鲁尔接头</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200个/袋</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8000个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200个/袋 </w:t>
                  </w:r>
                </w:p>
              </w:tc>
              <w:tc>
                <w:tcPr>
                  <w:tcW w:w="558" w:type="pct"/>
                  <w:tcBorders>
                    <w:tl2br w:val="nil"/>
                    <w:tr2bl w:val="nil"/>
                  </w:tcBorders>
                  <w:shd w:val="clear" w:color="auto" w:fill="auto"/>
                  <w:vAlign w:val="center"/>
                </w:tcPr>
                <w:p>
                  <w:pPr>
                    <w:jc w:val="center"/>
                    <w:rPr>
                      <w:color w:val="auto"/>
                      <w:highlight w:val="none"/>
                    </w:rPr>
                  </w:pPr>
                  <w:r>
                    <w:rPr>
                      <w:color w:val="auto"/>
                      <w:highlight w:val="none"/>
                    </w:rPr>
                    <w:t>原材料仓库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50袋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硅胶件</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100个/包</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7000件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100个/包 </w:t>
                  </w:r>
                </w:p>
              </w:tc>
              <w:tc>
                <w:tcPr>
                  <w:tcW w:w="558" w:type="pct"/>
                  <w:tcBorders>
                    <w:tl2br w:val="nil"/>
                    <w:tr2bl w:val="nil"/>
                  </w:tcBorders>
                  <w:shd w:val="clear" w:color="auto" w:fill="auto"/>
                  <w:vAlign w:val="center"/>
                </w:tcPr>
                <w:p>
                  <w:pPr>
                    <w:jc w:val="center"/>
                    <w:rPr>
                      <w:color w:val="auto"/>
                      <w:highlight w:val="none"/>
                    </w:rPr>
                  </w:pPr>
                  <w:r>
                    <w:rPr>
                      <w:color w:val="auto"/>
                      <w:highlight w:val="none"/>
                    </w:rPr>
                    <w:t>原材料仓库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50袋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硅胶件-上盖</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100个/包</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7000件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100个/包 </w:t>
                  </w:r>
                </w:p>
              </w:tc>
              <w:tc>
                <w:tcPr>
                  <w:tcW w:w="558" w:type="pct"/>
                  <w:tcBorders>
                    <w:tl2br w:val="nil"/>
                    <w:tr2bl w:val="nil"/>
                  </w:tcBorders>
                  <w:shd w:val="clear" w:color="auto" w:fill="auto"/>
                  <w:vAlign w:val="center"/>
                </w:tcPr>
                <w:p>
                  <w:pPr>
                    <w:jc w:val="center"/>
                    <w:rPr>
                      <w:color w:val="auto"/>
                      <w:highlight w:val="none"/>
                    </w:rPr>
                  </w:pPr>
                  <w:r>
                    <w:rPr>
                      <w:color w:val="auto"/>
                      <w:highlight w:val="none"/>
                    </w:rPr>
                    <w:t>原材料仓库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50袋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塑料件-下盖</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100个/包</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7000件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100个/包 </w:t>
                  </w:r>
                </w:p>
              </w:tc>
              <w:tc>
                <w:tcPr>
                  <w:tcW w:w="558" w:type="pct"/>
                  <w:tcBorders>
                    <w:tl2br w:val="nil"/>
                    <w:tr2bl w:val="nil"/>
                  </w:tcBorders>
                  <w:shd w:val="clear" w:color="auto" w:fill="auto"/>
                  <w:vAlign w:val="center"/>
                </w:tcPr>
                <w:p>
                  <w:pPr>
                    <w:jc w:val="center"/>
                    <w:rPr>
                      <w:color w:val="auto"/>
                      <w:highlight w:val="none"/>
                    </w:rPr>
                  </w:pPr>
                  <w:r>
                    <w:rPr>
                      <w:color w:val="auto"/>
                      <w:highlight w:val="none"/>
                    </w:rPr>
                    <w:t>原材料仓库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50袋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塑料件-旋钮</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100个/包</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7000件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100个/包 </w:t>
                  </w:r>
                </w:p>
              </w:tc>
              <w:tc>
                <w:tcPr>
                  <w:tcW w:w="558" w:type="pct"/>
                  <w:tcBorders>
                    <w:tl2br w:val="nil"/>
                    <w:tr2bl w:val="nil"/>
                  </w:tcBorders>
                  <w:shd w:val="clear" w:color="auto" w:fill="auto"/>
                  <w:vAlign w:val="center"/>
                </w:tcPr>
                <w:p>
                  <w:pPr>
                    <w:jc w:val="center"/>
                    <w:rPr>
                      <w:color w:val="auto"/>
                      <w:highlight w:val="none"/>
                    </w:rPr>
                  </w:pPr>
                  <w:r>
                    <w:rPr>
                      <w:color w:val="auto"/>
                      <w:highlight w:val="none"/>
                    </w:rPr>
                    <w:t>原材料仓库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50袋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塑料件-滑块</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100个/包</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7000件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100个/包 </w:t>
                  </w:r>
                </w:p>
              </w:tc>
              <w:tc>
                <w:tcPr>
                  <w:tcW w:w="558" w:type="pct"/>
                  <w:tcBorders>
                    <w:tl2br w:val="nil"/>
                    <w:tr2bl w:val="nil"/>
                  </w:tcBorders>
                  <w:shd w:val="clear" w:color="auto" w:fill="auto"/>
                  <w:vAlign w:val="center"/>
                </w:tcPr>
                <w:p>
                  <w:pPr>
                    <w:jc w:val="center"/>
                    <w:rPr>
                      <w:color w:val="auto"/>
                      <w:highlight w:val="none"/>
                    </w:rPr>
                  </w:pPr>
                  <w:r>
                    <w:rPr>
                      <w:color w:val="auto"/>
                      <w:highlight w:val="none"/>
                    </w:rPr>
                    <w:t>原材料仓库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50袋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塑料件-卡扣</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100个/包</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7000件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100个/包 </w:t>
                  </w:r>
                </w:p>
              </w:tc>
              <w:tc>
                <w:tcPr>
                  <w:tcW w:w="558" w:type="pct"/>
                  <w:tcBorders>
                    <w:tl2br w:val="nil"/>
                    <w:tr2bl w:val="nil"/>
                  </w:tcBorders>
                  <w:shd w:val="clear" w:color="auto" w:fill="auto"/>
                  <w:vAlign w:val="center"/>
                </w:tcPr>
                <w:p>
                  <w:pPr>
                    <w:jc w:val="center"/>
                    <w:rPr>
                      <w:color w:val="auto"/>
                      <w:highlight w:val="none"/>
                    </w:rPr>
                  </w:pPr>
                  <w:r>
                    <w:rPr>
                      <w:color w:val="auto"/>
                      <w:highlight w:val="none"/>
                    </w:rPr>
                    <w:t>原材料仓库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50袋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硅胶件</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72米/包</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320米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72米/包</w:t>
                  </w:r>
                </w:p>
              </w:tc>
              <w:tc>
                <w:tcPr>
                  <w:tcW w:w="558" w:type="pct"/>
                  <w:tcBorders>
                    <w:tl2br w:val="nil"/>
                    <w:tr2bl w:val="nil"/>
                  </w:tcBorders>
                  <w:shd w:val="clear" w:color="auto" w:fill="auto"/>
                  <w:vAlign w:val="center"/>
                </w:tcPr>
                <w:p>
                  <w:pPr>
                    <w:jc w:val="center"/>
                    <w:rPr>
                      <w:color w:val="auto"/>
                      <w:highlight w:val="none"/>
                    </w:rPr>
                  </w:pPr>
                  <w:r>
                    <w:rPr>
                      <w:color w:val="auto"/>
                      <w:highlight w:val="none"/>
                    </w:rPr>
                    <w:t>原材料仓库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300米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塑料管-推扭</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72米/包</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800米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72米/包</w:t>
                  </w:r>
                </w:p>
              </w:tc>
              <w:tc>
                <w:tcPr>
                  <w:tcW w:w="558" w:type="pct"/>
                  <w:tcBorders>
                    <w:tl2br w:val="nil"/>
                    <w:tr2bl w:val="nil"/>
                  </w:tcBorders>
                  <w:shd w:val="clear" w:color="auto" w:fill="auto"/>
                  <w:vAlign w:val="center"/>
                </w:tcPr>
                <w:p>
                  <w:pPr>
                    <w:jc w:val="center"/>
                    <w:rPr>
                      <w:color w:val="auto"/>
                      <w:highlight w:val="none"/>
                    </w:rPr>
                  </w:pPr>
                  <w:r>
                    <w:rPr>
                      <w:color w:val="auto"/>
                      <w:highlight w:val="none"/>
                    </w:rPr>
                    <w:t>原材料仓库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800米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塑料管</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100个/包</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7000件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100个/包 </w:t>
                  </w:r>
                </w:p>
              </w:tc>
              <w:tc>
                <w:tcPr>
                  <w:tcW w:w="558" w:type="pct"/>
                  <w:tcBorders>
                    <w:tl2br w:val="nil"/>
                    <w:tr2bl w:val="nil"/>
                  </w:tcBorders>
                  <w:shd w:val="clear" w:color="auto" w:fill="auto"/>
                  <w:vAlign w:val="center"/>
                </w:tcPr>
                <w:p>
                  <w:pPr>
                    <w:jc w:val="center"/>
                    <w:rPr>
                      <w:color w:val="auto"/>
                      <w:highlight w:val="none"/>
                    </w:rPr>
                  </w:pPr>
                  <w:r>
                    <w:rPr>
                      <w:color w:val="auto"/>
                      <w:highlight w:val="none"/>
                    </w:rPr>
                    <w:t>原材料仓库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50袋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塑料件-顶盖</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100个/包</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7000件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100个/包 </w:t>
                  </w:r>
                </w:p>
              </w:tc>
              <w:tc>
                <w:tcPr>
                  <w:tcW w:w="558" w:type="pct"/>
                  <w:tcBorders>
                    <w:tl2br w:val="nil"/>
                    <w:tr2bl w:val="nil"/>
                  </w:tcBorders>
                  <w:shd w:val="clear" w:color="auto" w:fill="auto"/>
                  <w:vAlign w:val="center"/>
                </w:tcPr>
                <w:p>
                  <w:pPr>
                    <w:jc w:val="center"/>
                    <w:rPr>
                      <w:color w:val="auto"/>
                      <w:highlight w:val="none"/>
                    </w:rPr>
                  </w:pPr>
                  <w:r>
                    <w:rPr>
                      <w:color w:val="auto"/>
                      <w:highlight w:val="none"/>
                    </w:rPr>
                    <w:t>原材料仓库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50袋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塑料件-底盖</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100个/包</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7000件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100个/包 </w:t>
                  </w:r>
                </w:p>
              </w:tc>
              <w:tc>
                <w:tcPr>
                  <w:tcW w:w="558" w:type="pct"/>
                  <w:tcBorders>
                    <w:tl2br w:val="nil"/>
                    <w:tr2bl w:val="nil"/>
                  </w:tcBorders>
                  <w:shd w:val="clear" w:color="auto" w:fill="auto"/>
                  <w:vAlign w:val="center"/>
                </w:tcPr>
                <w:p>
                  <w:pPr>
                    <w:jc w:val="center"/>
                    <w:rPr>
                      <w:color w:val="auto"/>
                      <w:highlight w:val="none"/>
                    </w:rPr>
                  </w:pPr>
                  <w:r>
                    <w:rPr>
                      <w:color w:val="auto"/>
                      <w:highlight w:val="none"/>
                    </w:rPr>
                    <w:t>原材料仓库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50袋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塑料件-转盘</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100个/包</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7000件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100个/包 </w:t>
                  </w:r>
                </w:p>
              </w:tc>
              <w:tc>
                <w:tcPr>
                  <w:tcW w:w="558" w:type="pct"/>
                  <w:tcBorders>
                    <w:tl2br w:val="nil"/>
                    <w:tr2bl w:val="nil"/>
                  </w:tcBorders>
                  <w:shd w:val="clear" w:color="auto" w:fill="auto"/>
                  <w:vAlign w:val="center"/>
                </w:tcPr>
                <w:p>
                  <w:pPr>
                    <w:jc w:val="center"/>
                    <w:rPr>
                      <w:color w:val="auto"/>
                      <w:highlight w:val="none"/>
                    </w:rPr>
                  </w:pPr>
                  <w:r>
                    <w:rPr>
                      <w:color w:val="auto"/>
                      <w:highlight w:val="none"/>
                    </w:rPr>
                    <w:t>原材料仓库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50袋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PE管</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100个/包</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7000件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100个/包 </w:t>
                  </w:r>
                </w:p>
              </w:tc>
              <w:tc>
                <w:tcPr>
                  <w:tcW w:w="558" w:type="pct"/>
                  <w:tcBorders>
                    <w:tl2br w:val="nil"/>
                    <w:tr2bl w:val="nil"/>
                  </w:tcBorders>
                  <w:shd w:val="clear" w:color="auto" w:fill="auto"/>
                  <w:vAlign w:val="center"/>
                </w:tcPr>
                <w:p>
                  <w:pPr>
                    <w:jc w:val="center"/>
                    <w:rPr>
                      <w:color w:val="auto"/>
                      <w:highlight w:val="none"/>
                    </w:rPr>
                  </w:pPr>
                  <w:r>
                    <w:rPr>
                      <w:color w:val="auto"/>
                      <w:highlight w:val="none"/>
                    </w:rPr>
                    <w:t>原材料仓库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50袋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塑料件-螺杆</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100个/包</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7000件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100个/包 </w:t>
                  </w:r>
                </w:p>
              </w:tc>
              <w:tc>
                <w:tcPr>
                  <w:tcW w:w="558" w:type="pct"/>
                  <w:tcBorders>
                    <w:tl2br w:val="nil"/>
                    <w:tr2bl w:val="nil"/>
                  </w:tcBorders>
                  <w:shd w:val="clear" w:color="auto" w:fill="auto"/>
                  <w:vAlign w:val="center"/>
                </w:tcPr>
                <w:p>
                  <w:pPr>
                    <w:jc w:val="center"/>
                    <w:rPr>
                      <w:color w:val="auto"/>
                      <w:highlight w:val="none"/>
                    </w:rPr>
                  </w:pPr>
                  <w:r>
                    <w:rPr>
                      <w:color w:val="auto"/>
                      <w:highlight w:val="none"/>
                    </w:rPr>
                    <w:t>原材料仓库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50袋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纸盒</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10个</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20000个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100个</w:t>
                  </w:r>
                </w:p>
              </w:tc>
              <w:tc>
                <w:tcPr>
                  <w:tcW w:w="558" w:type="pct"/>
                  <w:tcBorders>
                    <w:tl2br w:val="nil"/>
                    <w:tr2bl w:val="nil"/>
                  </w:tcBorders>
                  <w:shd w:val="clear" w:color="auto" w:fill="auto"/>
                  <w:vAlign w:val="center"/>
                </w:tcPr>
                <w:p>
                  <w:pPr>
                    <w:jc w:val="center"/>
                    <w:rPr>
                      <w:color w:val="auto"/>
                      <w:highlight w:val="none"/>
                    </w:rPr>
                  </w:pPr>
                  <w:r>
                    <w:rPr>
                      <w:color w:val="auto"/>
                      <w:highlight w:val="none"/>
                    </w:rPr>
                    <w:t>包材库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200个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9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瓦楞纸箱</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10个</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4000个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10个</w:t>
                  </w:r>
                </w:p>
              </w:tc>
              <w:tc>
                <w:tcPr>
                  <w:tcW w:w="558" w:type="pct"/>
                  <w:tcBorders>
                    <w:tl2br w:val="nil"/>
                    <w:tr2bl w:val="nil"/>
                  </w:tcBorders>
                  <w:shd w:val="clear" w:color="auto" w:fill="auto"/>
                  <w:vAlign w:val="center"/>
                </w:tcPr>
                <w:p>
                  <w:pPr>
                    <w:jc w:val="center"/>
                    <w:rPr>
                      <w:color w:val="auto"/>
                      <w:highlight w:val="none"/>
                    </w:rPr>
                  </w:pPr>
                  <w:r>
                    <w:rPr>
                      <w:color w:val="auto"/>
                      <w:highlight w:val="none"/>
                    </w:rPr>
                    <w:t>包材库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100个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塑料件-锁止键</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100个/包</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7000件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100个/包 </w:t>
                  </w:r>
                </w:p>
              </w:tc>
              <w:tc>
                <w:tcPr>
                  <w:tcW w:w="558" w:type="pct"/>
                  <w:tcBorders>
                    <w:tl2br w:val="nil"/>
                    <w:tr2bl w:val="nil"/>
                  </w:tcBorders>
                  <w:shd w:val="clear" w:color="auto" w:fill="auto"/>
                  <w:vAlign w:val="center"/>
                </w:tcPr>
                <w:p>
                  <w:pPr>
                    <w:jc w:val="center"/>
                    <w:rPr>
                      <w:color w:val="auto"/>
                      <w:highlight w:val="none"/>
                    </w:rPr>
                  </w:pPr>
                  <w:r>
                    <w:rPr>
                      <w:color w:val="auto"/>
                      <w:highlight w:val="none"/>
                    </w:rPr>
                    <w:t>原材料仓库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50袋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硅油</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25L/桶</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液体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1桶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 xml:space="preserve">25L/桶 </w:t>
                  </w:r>
                </w:p>
              </w:tc>
              <w:tc>
                <w:tcPr>
                  <w:tcW w:w="558" w:type="pct"/>
                  <w:tcBorders>
                    <w:tl2br w:val="nil"/>
                    <w:tr2bl w:val="nil"/>
                  </w:tcBorders>
                  <w:shd w:val="clear" w:color="auto" w:fill="auto"/>
                  <w:vAlign w:val="center"/>
                </w:tcPr>
                <w:p>
                  <w:pPr>
                    <w:jc w:val="center"/>
                    <w:rPr>
                      <w:color w:val="auto"/>
                      <w:highlight w:val="none"/>
                    </w:rPr>
                  </w:pPr>
                  <w:r>
                    <w:rPr>
                      <w:color w:val="auto"/>
                      <w:highlight w:val="none"/>
                    </w:rPr>
                    <w:t>原材料仓库</w:t>
                  </w:r>
                </w:p>
              </w:tc>
              <w:tc>
                <w:tcPr>
                  <w:tcW w:w="460" w:type="pct"/>
                  <w:tcBorders>
                    <w:tl2br w:val="nil"/>
                    <w:tr2bl w:val="nil"/>
                  </w:tcBorders>
                  <w:shd w:val="clear" w:color="auto" w:fill="auto"/>
                  <w:vAlign w:val="center"/>
                </w:tcPr>
                <w:p>
                  <w:pPr>
                    <w:jc w:val="center"/>
                    <w:rPr>
                      <w:color w:val="auto"/>
                      <w:highlight w:val="none"/>
                    </w:rPr>
                  </w:pPr>
                  <w:r>
                    <w:rPr>
                      <w:rFonts w:hint="eastAsia"/>
                      <w:color w:val="auto"/>
                      <w:highlight w:val="none"/>
                    </w:rPr>
                    <w:t>25L</w:t>
                  </w:r>
                  <w:r>
                    <w:rPr>
                      <w:color w:val="auto"/>
                      <w:highlight w:val="none"/>
                    </w:rPr>
                    <w:t xml:space="preserve"> </w:t>
                  </w:r>
                </w:p>
              </w:tc>
              <w:tc>
                <w:tcPr>
                  <w:tcW w:w="519" w:type="pct"/>
                  <w:tcBorders>
                    <w:tl2br w:val="nil"/>
                    <w:tr2bl w:val="nil"/>
                  </w:tcBorders>
                  <w:shd w:val="clear" w:color="auto" w:fill="auto"/>
                  <w:vAlign w:val="center"/>
                </w:tcPr>
                <w:p>
                  <w:pPr>
                    <w:jc w:val="center"/>
                    <w:rPr>
                      <w:rFonts w:hint="eastAsia" w:eastAsia="宋体"/>
                      <w:color w:val="auto"/>
                      <w:highlight w:val="none"/>
                      <w:lang w:eastAsia="zh-CN"/>
                    </w:rPr>
                  </w:pPr>
                  <w:r>
                    <w:rPr>
                      <w:rFonts w:hint="eastAsia"/>
                      <w:color w:val="auto"/>
                      <w:highlight w:val="none"/>
                      <w:lang w:val="en-US" w:eastAsia="zh-CN"/>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387" w:type="pct"/>
                  <w:vMerge w:val="restart"/>
                  <w:tcBorders>
                    <w:tl2br w:val="nil"/>
                    <w:tr2bl w:val="nil"/>
                  </w:tcBorders>
                  <w:shd w:val="clear" w:color="auto" w:fill="auto"/>
                  <w:vAlign w:val="center"/>
                </w:tcPr>
                <w:p>
                  <w:pPr>
                    <w:jc w:val="center"/>
                    <w:rPr>
                      <w:color w:val="auto"/>
                      <w:highlight w:val="none"/>
                    </w:rPr>
                  </w:pPr>
                  <w:r>
                    <w:rPr>
                      <w:color w:val="auto"/>
                      <w:highlight w:val="none"/>
                    </w:rPr>
                    <w:t xml:space="preserve">瓣膜类 </w:t>
                  </w:r>
                </w:p>
              </w:tc>
              <w:tc>
                <w:tcPr>
                  <w:tcW w:w="691" w:type="pct"/>
                  <w:tcBorders>
                    <w:tl2br w:val="nil"/>
                    <w:tr2bl w:val="nil"/>
                  </w:tcBorders>
                  <w:shd w:val="clear" w:color="auto" w:fill="auto"/>
                  <w:vAlign w:val="center"/>
                </w:tcPr>
                <w:p>
                  <w:pPr>
                    <w:jc w:val="center"/>
                    <w:rPr>
                      <w:color w:val="auto"/>
                      <w:highlight w:val="none"/>
                    </w:rPr>
                  </w:pPr>
                  <w:r>
                    <w:rPr>
                      <w:color w:val="auto"/>
                      <w:highlight w:val="none"/>
                    </w:rPr>
                    <w:t>4-(2-氨乙基)苯磺酰氟盐酸盐</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50mg</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200g </w:t>
                  </w:r>
                </w:p>
              </w:tc>
              <w:tc>
                <w:tcPr>
                  <w:tcW w:w="609" w:type="pct"/>
                  <w:tcBorders>
                    <w:tl2br w:val="nil"/>
                    <w:tr2bl w:val="nil"/>
                  </w:tcBorders>
                  <w:shd w:val="clear" w:color="auto" w:fill="auto"/>
                  <w:vAlign w:val="center"/>
                </w:tcPr>
                <w:p>
                  <w:pPr>
                    <w:jc w:val="center"/>
                    <w:rPr>
                      <w:color w:val="auto"/>
                      <w:highlight w:val="none"/>
                    </w:rPr>
                  </w:pPr>
                  <w:r>
                    <w:rPr>
                      <w:rFonts w:hint="eastAsia"/>
                      <w:color w:val="auto"/>
                      <w:highlight w:val="none"/>
                    </w:rPr>
                    <w:t>50mg/瓶</w:t>
                  </w:r>
                </w:p>
              </w:tc>
              <w:tc>
                <w:tcPr>
                  <w:tcW w:w="558" w:type="pct"/>
                  <w:tcBorders>
                    <w:tl2br w:val="nil"/>
                    <w:tr2bl w:val="nil"/>
                  </w:tcBorders>
                  <w:shd w:val="clear" w:color="auto" w:fill="auto"/>
                  <w:vAlign w:val="center"/>
                </w:tcPr>
                <w:p>
                  <w:pPr>
                    <w:jc w:val="center"/>
                    <w:rPr>
                      <w:color w:val="auto"/>
                      <w:highlight w:val="none"/>
                    </w:rPr>
                  </w:pPr>
                  <w:r>
                    <w:rPr>
                      <w:rFonts w:hint="eastAsia"/>
                      <w:color w:val="auto"/>
                      <w:highlight w:val="none"/>
                    </w:rPr>
                    <w:t>质量仓库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50g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Hanks溶液</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500</w:t>
                  </w:r>
                  <w:r>
                    <w:rPr>
                      <w:rFonts w:hint="eastAsia"/>
                      <w:color w:val="auto"/>
                      <w:highlight w:val="none"/>
                    </w:rPr>
                    <w:t>mL/</w:t>
                  </w:r>
                  <w:r>
                    <w:rPr>
                      <w:color w:val="auto"/>
                      <w:highlight w:val="none"/>
                    </w:rPr>
                    <w:t>瓶</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液体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250</w:t>
                  </w:r>
                  <w:r>
                    <w:rPr>
                      <w:rFonts w:hint="eastAsia"/>
                      <w:color w:val="auto"/>
                      <w:highlight w:val="none"/>
                    </w:rPr>
                    <w:t>kg</w:t>
                  </w:r>
                  <w:r>
                    <w:rPr>
                      <w:color w:val="auto"/>
                      <w:highlight w:val="none"/>
                    </w:rPr>
                    <w:t xml:space="preserve">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500</w:t>
                  </w:r>
                  <w:r>
                    <w:rPr>
                      <w:rFonts w:hint="eastAsia"/>
                      <w:color w:val="auto"/>
                      <w:highlight w:val="none"/>
                    </w:rPr>
                    <w:t>mL/</w:t>
                  </w:r>
                  <w:r>
                    <w:rPr>
                      <w:color w:val="auto"/>
                      <w:highlight w:val="none"/>
                    </w:rPr>
                    <w:t>瓶</w:t>
                  </w:r>
                </w:p>
              </w:tc>
              <w:tc>
                <w:tcPr>
                  <w:tcW w:w="558" w:type="pct"/>
                  <w:tcBorders>
                    <w:tl2br w:val="nil"/>
                    <w:tr2bl w:val="nil"/>
                  </w:tcBorders>
                  <w:shd w:val="clear" w:color="auto" w:fill="auto"/>
                  <w:vAlign w:val="center"/>
                </w:tcPr>
                <w:p>
                  <w:pPr>
                    <w:jc w:val="center"/>
                    <w:rPr>
                      <w:color w:val="auto"/>
                      <w:highlight w:val="none"/>
                    </w:rPr>
                  </w:pPr>
                  <w:r>
                    <w:rPr>
                      <w:rFonts w:hint="eastAsia"/>
                      <w:color w:val="auto"/>
                      <w:highlight w:val="none"/>
                    </w:rPr>
                    <w:t>质量仓库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15</w:t>
                  </w:r>
                  <w:r>
                    <w:rPr>
                      <w:rFonts w:hint="eastAsia"/>
                      <w:color w:val="auto"/>
                      <w:highlight w:val="none"/>
                    </w:rPr>
                    <w:t>kg</w:t>
                  </w:r>
                  <w:r>
                    <w:rPr>
                      <w:color w:val="auto"/>
                      <w:highlight w:val="none"/>
                    </w:rPr>
                    <w:t xml:space="preserve">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PMSF苯甲基磺酰氟</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1g</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200g </w:t>
                  </w:r>
                </w:p>
              </w:tc>
              <w:tc>
                <w:tcPr>
                  <w:tcW w:w="609" w:type="pct"/>
                  <w:tcBorders>
                    <w:tl2br w:val="nil"/>
                    <w:tr2bl w:val="nil"/>
                  </w:tcBorders>
                  <w:shd w:val="clear" w:color="auto" w:fill="auto"/>
                  <w:vAlign w:val="center"/>
                </w:tcPr>
                <w:p>
                  <w:pPr>
                    <w:jc w:val="center"/>
                    <w:rPr>
                      <w:color w:val="auto"/>
                      <w:highlight w:val="none"/>
                    </w:rPr>
                  </w:pPr>
                  <w:r>
                    <w:rPr>
                      <w:rFonts w:hint="eastAsia"/>
                      <w:color w:val="auto"/>
                      <w:highlight w:val="none"/>
                    </w:rPr>
                    <w:t>1g/瓶</w:t>
                  </w:r>
                </w:p>
              </w:tc>
              <w:tc>
                <w:tcPr>
                  <w:tcW w:w="558" w:type="pct"/>
                  <w:tcBorders>
                    <w:tl2br w:val="nil"/>
                    <w:tr2bl w:val="nil"/>
                  </w:tcBorders>
                  <w:shd w:val="clear" w:color="auto" w:fill="auto"/>
                  <w:vAlign w:val="center"/>
                </w:tcPr>
                <w:p>
                  <w:pPr>
                    <w:jc w:val="center"/>
                    <w:rPr>
                      <w:color w:val="auto"/>
                      <w:highlight w:val="none"/>
                    </w:rPr>
                  </w:pPr>
                  <w:r>
                    <w:rPr>
                      <w:rFonts w:hint="eastAsia"/>
                      <w:color w:val="auto"/>
                      <w:highlight w:val="none"/>
                    </w:rPr>
                    <w:t>质量仓库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50g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0"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R0127 RNase, DNase, RNA and DN</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250</w:t>
                  </w:r>
                  <w:r>
                    <w:rPr>
                      <w:rFonts w:hint="eastAsia"/>
                      <w:color w:val="auto"/>
                      <w:highlight w:val="none"/>
                    </w:rPr>
                    <w:t>mL</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液体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25</w:t>
                  </w:r>
                  <w:r>
                    <w:rPr>
                      <w:rFonts w:hint="eastAsia"/>
                      <w:color w:val="auto"/>
                      <w:highlight w:val="none"/>
                    </w:rPr>
                    <w:t>kg</w:t>
                  </w:r>
                  <w:r>
                    <w:rPr>
                      <w:color w:val="auto"/>
                      <w:highlight w:val="none"/>
                    </w:rPr>
                    <w:t xml:space="preserve"> </w:t>
                  </w:r>
                </w:p>
              </w:tc>
              <w:tc>
                <w:tcPr>
                  <w:tcW w:w="609" w:type="pct"/>
                  <w:tcBorders>
                    <w:tl2br w:val="nil"/>
                    <w:tr2bl w:val="nil"/>
                  </w:tcBorders>
                  <w:shd w:val="clear" w:color="auto" w:fill="auto"/>
                  <w:vAlign w:val="center"/>
                </w:tcPr>
                <w:p>
                  <w:pPr>
                    <w:jc w:val="center"/>
                    <w:rPr>
                      <w:color w:val="auto"/>
                      <w:highlight w:val="none"/>
                    </w:rPr>
                  </w:pPr>
                  <w:r>
                    <w:rPr>
                      <w:rFonts w:hint="eastAsia"/>
                      <w:color w:val="auto"/>
                      <w:highlight w:val="none"/>
                    </w:rPr>
                    <w:t>250ml/瓶</w:t>
                  </w:r>
                </w:p>
              </w:tc>
              <w:tc>
                <w:tcPr>
                  <w:tcW w:w="558" w:type="pct"/>
                  <w:tcBorders>
                    <w:tl2br w:val="nil"/>
                    <w:tr2bl w:val="nil"/>
                  </w:tcBorders>
                  <w:shd w:val="clear" w:color="auto" w:fill="auto"/>
                  <w:vAlign w:val="center"/>
                </w:tcPr>
                <w:p>
                  <w:pPr>
                    <w:jc w:val="center"/>
                    <w:rPr>
                      <w:color w:val="auto"/>
                      <w:highlight w:val="none"/>
                    </w:rPr>
                  </w:pPr>
                  <w:r>
                    <w:rPr>
                      <w:rFonts w:hint="eastAsia"/>
                      <w:color w:val="auto"/>
                      <w:szCs w:val="21"/>
                      <w:highlight w:val="none"/>
                    </w:rPr>
                    <w:t>化学品贮藏间</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3</w:t>
                  </w:r>
                  <w:r>
                    <w:rPr>
                      <w:rFonts w:hint="eastAsia"/>
                      <w:color w:val="auto"/>
                      <w:highlight w:val="none"/>
                    </w:rPr>
                    <w:t>kg</w:t>
                  </w:r>
                  <w:r>
                    <w:rPr>
                      <w:color w:val="auto"/>
                      <w:highlight w:val="none"/>
                    </w:rPr>
                    <w:t xml:space="preserve">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tris-hcl</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500</w:t>
                  </w:r>
                  <w:r>
                    <w:rPr>
                      <w:rFonts w:hint="eastAsia"/>
                      <w:color w:val="auto"/>
                      <w:highlight w:val="none"/>
                    </w:rPr>
                    <w:t>mL</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液体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6</w:t>
                  </w:r>
                  <w:r>
                    <w:rPr>
                      <w:rFonts w:hint="eastAsia"/>
                      <w:color w:val="auto"/>
                      <w:highlight w:val="none"/>
                    </w:rPr>
                    <w:t>kg</w:t>
                  </w:r>
                  <w:r>
                    <w:rPr>
                      <w:color w:val="auto"/>
                      <w:highlight w:val="none"/>
                    </w:rPr>
                    <w:t xml:space="preserve">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500</w:t>
                  </w:r>
                  <w:r>
                    <w:rPr>
                      <w:rFonts w:hint="eastAsia"/>
                      <w:color w:val="auto"/>
                      <w:highlight w:val="none"/>
                    </w:rPr>
                    <w:t>mL/瓶</w:t>
                  </w:r>
                </w:p>
              </w:tc>
              <w:tc>
                <w:tcPr>
                  <w:tcW w:w="558" w:type="pct"/>
                  <w:tcBorders>
                    <w:tl2br w:val="nil"/>
                    <w:tr2bl w:val="nil"/>
                  </w:tcBorders>
                  <w:shd w:val="clear" w:color="auto" w:fill="auto"/>
                  <w:vAlign w:val="center"/>
                </w:tcPr>
                <w:p>
                  <w:pPr>
                    <w:jc w:val="center"/>
                    <w:rPr>
                      <w:color w:val="auto"/>
                      <w:highlight w:val="none"/>
                    </w:rPr>
                  </w:pPr>
                  <w:r>
                    <w:rPr>
                      <w:rFonts w:hint="eastAsia"/>
                      <w:color w:val="auto"/>
                      <w:szCs w:val="21"/>
                      <w:highlight w:val="none"/>
                    </w:rPr>
                    <w:t>化学品贮藏间</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1</w:t>
                  </w:r>
                  <w:r>
                    <w:rPr>
                      <w:rFonts w:hint="eastAsia"/>
                      <w:color w:val="auto"/>
                      <w:highlight w:val="none"/>
                    </w:rPr>
                    <w:t>kg</w:t>
                  </w:r>
                  <w:r>
                    <w:rPr>
                      <w:color w:val="auto"/>
                      <w:highlight w:val="none"/>
                    </w:rPr>
                    <w:t xml:space="preserve">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苯扎溴铵</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5g</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50g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5g</w:t>
                  </w:r>
                  <w:r>
                    <w:rPr>
                      <w:rFonts w:hint="eastAsia"/>
                      <w:color w:val="auto"/>
                      <w:highlight w:val="none"/>
                    </w:rPr>
                    <w:t>/瓶</w:t>
                  </w:r>
                </w:p>
              </w:tc>
              <w:tc>
                <w:tcPr>
                  <w:tcW w:w="558" w:type="pct"/>
                  <w:tcBorders>
                    <w:tl2br w:val="nil"/>
                    <w:tr2bl w:val="nil"/>
                  </w:tcBorders>
                  <w:shd w:val="clear" w:color="auto" w:fill="auto"/>
                  <w:vAlign w:val="center"/>
                </w:tcPr>
                <w:p>
                  <w:pPr>
                    <w:jc w:val="center"/>
                    <w:rPr>
                      <w:color w:val="auto"/>
                      <w:highlight w:val="none"/>
                    </w:rPr>
                  </w:pPr>
                  <w:r>
                    <w:rPr>
                      <w:rFonts w:hint="eastAsia"/>
                      <w:color w:val="auto"/>
                      <w:szCs w:val="21"/>
                      <w:highlight w:val="none"/>
                    </w:rPr>
                    <w:t>化学品贮藏间</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20g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氯化钠</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500g</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15</w:t>
                  </w:r>
                  <w:r>
                    <w:rPr>
                      <w:rFonts w:hint="eastAsia"/>
                      <w:color w:val="auto"/>
                      <w:highlight w:val="none"/>
                    </w:rPr>
                    <w:t>kg</w:t>
                  </w:r>
                  <w:r>
                    <w:rPr>
                      <w:color w:val="auto"/>
                      <w:highlight w:val="none"/>
                    </w:rPr>
                    <w:t xml:space="preserve">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500g</w:t>
                  </w:r>
                  <w:r>
                    <w:rPr>
                      <w:rFonts w:hint="eastAsia"/>
                      <w:color w:val="auto"/>
                      <w:highlight w:val="none"/>
                    </w:rPr>
                    <w:t>/瓶</w:t>
                  </w:r>
                </w:p>
              </w:tc>
              <w:tc>
                <w:tcPr>
                  <w:tcW w:w="558" w:type="pct"/>
                  <w:tcBorders>
                    <w:tl2br w:val="nil"/>
                    <w:tr2bl w:val="nil"/>
                  </w:tcBorders>
                  <w:shd w:val="clear" w:color="auto" w:fill="auto"/>
                  <w:vAlign w:val="center"/>
                </w:tcPr>
                <w:p>
                  <w:pPr>
                    <w:jc w:val="center"/>
                    <w:rPr>
                      <w:color w:val="auto"/>
                      <w:highlight w:val="none"/>
                    </w:rPr>
                  </w:pPr>
                  <w:r>
                    <w:rPr>
                      <w:rFonts w:hint="eastAsia"/>
                      <w:color w:val="auto"/>
                      <w:szCs w:val="21"/>
                      <w:highlight w:val="none"/>
                    </w:rPr>
                    <w:t>化学品贮藏间</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2</w:t>
                  </w:r>
                  <w:r>
                    <w:rPr>
                      <w:rFonts w:hint="eastAsia"/>
                      <w:color w:val="auto"/>
                      <w:highlight w:val="none"/>
                    </w:rPr>
                    <w:t>kg</w:t>
                  </w:r>
                  <w:r>
                    <w:rPr>
                      <w:color w:val="auto"/>
                      <w:highlight w:val="none"/>
                    </w:rPr>
                    <w:t xml:space="preserve">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脱氧胆酸</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10g</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2500g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10g</w:t>
                  </w:r>
                  <w:r>
                    <w:rPr>
                      <w:rFonts w:hint="eastAsia"/>
                      <w:color w:val="auto"/>
                      <w:highlight w:val="none"/>
                    </w:rPr>
                    <w:t>/瓶</w:t>
                  </w:r>
                </w:p>
              </w:tc>
              <w:tc>
                <w:tcPr>
                  <w:tcW w:w="558" w:type="pct"/>
                  <w:tcBorders>
                    <w:tl2br w:val="nil"/>
                    <w:tr2bl w:val="nil"/>
                  </w:tcBorders>
                  <w:shd w:val="clear" w:color="auto" w:fill="auto"/>
                  <w:vAlign w:val="center"/>
                </w:tcPr>
                <w:p>
                  <w:pPr>
                    <w:jc w:val="center"/>
                    <w:rPr>
                      <w:color w:val="auto"/>
                      <w:highlight w:val="none"/>
                    </w:rPr>
                  </w:pPr>
                  <w:r>
                    <w:rPr>
                      <w:rFonts w:hint="eastAsia"/>
                      <w:color w:val="auto"/>
                      <w:szCs w:val="21"/>
                      <w:highlight w:val="none"/>
                    </w:rPr>
                    <w:t>化学品贮藏间</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500g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无水乙醇</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500</w:t>
                  </w:r>
                  <w:r>
                    <w:rPr>
                      <w:rFonts w:hint="eastAsia"/>
                      <w:color w:val="auto"/>
                      <w:highlight w:val="none"/>
                    </w:rPr>
                    <w:t>mL</w:t>
                  </w:r>
                  <w:r>
                    <w:rPr>
                      <w:color w:val="auto"/>
                      <w:highlight w:val="none"/>
                    </w:rPr>
                    <w:t>/瓶</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液体</w:t>
                  </w:r>
                </w:p>
              </w:tc>
              <w:tc>
                <w:tcPr>
                  <w:tcW w:w="474" w:type="pct"/>
                  <w:tcBorders>
                    <w:tl2br w:val="nil"/>
                    <w:tr2bl w:val="nil"/>
                  </w:tcBorders>
                  <w:shd w:val="clear" w:color="auto" w:fill="auto"/>
                  <w:vAlign w:val="center"/>
                </w:tcPr>
                <w:p>
                  <w:pPr>
                    <w:jc w:val="center"/>
                    <w:rPr>
                      <w:color w:val="auto"/>
                      <w:highlight w:val="none"/>
                    </w:rPr>
                  </w:pPr>
                  <w:r>
                    <w:rPr>
                      <w:rFonts w:hint="eastAsia"/>
                      <w:color w:val="auto"/>
                      <w:highlight w:val="none"/>
                    </w:rPr>
                    <w:t>100</w:t>
                  </w:r>
                  <w:r>
                    <w:rPr>
                      <w:color w:val="auto"/>
                      <w:highlight w:val="none"/>
                    </w:rPr>
                    <w:t xml:space="preserve">瓶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500</w:t>
                  </w:r>
                  <w:r>
                    <w:rPr>
                      <w:rFonts w:hint="eastAsia"/>
                      <w:color w:val="auto"/>
                      <w:highlight w:val="none"/>
                    </w:rPr>
                    <w:t>mL</w:t>
                  </w:r>
                  <w:r>
                    <w:rPr>
                      <w:color w:val="auto"/>
                      <w:highlight w:val="none"/>
                    </w:rPr>
                    <w:t xml:space="preserve">/瓶 </w:t>
                  </w:r>
                </w:p>
              </w:tc>
              <w:tc>
                <w:tcPr>
                  <w:tcW w:w="558" w:type="pct"/>
                  <w:tcBorders>
                    <w:tl2br w:val="nil"/>
                    <w:tr2bl w:val="nil"/>
                  </w:tcBorders>
                  <w:shd w:val="clear" w:color="auto" w:fill="auto"/>
                  <w:vAlign w:val="center"/>
                </w:tcPr>
                <w:p>
                  <w:pPr>
                    <w:jc w:val="center"/>
                    <w:rPr>
                      <w:color w:val="auto"/>
                      <w:highlight w:val="none"/>
                    </w:rPr>
                  </w:pPr>
                  <w:r>
                    <w:rPr>
                      <w:rFonts w:hint="eastAsia"/>
                      <w:color w:val="auto"/>
                      <w:szCs w:val="21"/>
                      <w:highlight w:val="none"/>
                    </w:rPr>
                    <w:t>化学品贮藏间</w:t>
                  </w:r>
                </w:p>
              </w:tc>
              <w:tc>
                <w:tcPr>
                  <w:tcW w:w="460" w:type="pct"/>
                  <w:tcBorders>
                    <w:tl2br w:val="nil"/>
                    <w:tr2bl w:val="nil"/>
                  </w:tcBorders>
                  <w:shd w:val="clear" w:color="auto" w:fill="auto"/>
                  <w:vAlign w:val="center"/>
                </w:tcPr>
                <w:p>
                  <w:pPr>
                    <w:jc w:val="center"/>
                    <w:rPr>
                      <w:color w:val="auto"/>
                      <w:highlight w:val="none"/>
                    </w:rPr>
                  </w:pPr>
                  <w:r>
                    <w:rPr>
                      <w:rFonts w:hint="eastAsia"/>
                      <w:color w:val="auto"/>
                      <w:highlight w:val="none"/>
                    </w:rPr>
                    <w:t>2.5L</w:t>
                  </w:r>
                </w:p>
              </w:tc>
              <w:tc>
                <w:tcPr>
                  <w:tcW w:w="519" w:type="pct"/>
                  <w:tcBorders>
                    <w:tl2br w:val="nil"/>
                    <w:tr2bl w:val="nil"/>
                  </w:tcBorders>
                  <w:shd w:val="clear" w:color="auto" w:fill="auto"/>
                  <w:vAlign w:val="center"/>
                </w:tcPr>
                <w:p>
                  <w:pPr>
                    <w:jc w:val="center"/>
                    <w:rPr>
                      <w:color w:val="auto"/>
                      <w:highlight w:val="none"/>
                    </w:rPr>
                  </w:pPr>
                  <w:r>
                    <w:rPr>
                      <w:rFonts w:hint="eastAsia"/>
                      <w:color w:val="auto"/>
                      <w:highlight w:val="none"/>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戊二醛</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500</w:t>
                  </w:r>
                  <w:r>
                    <w:rPr>
                      <w:rFonts w:hint="eastAsia"/>
                      <w:color w:val="auto"/>
                      <w:highlight w:val="none"/>
                    </w:rPr>
                    <w:t>mL</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液体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500</w:t>
                  </w:r>
                  <w:r>
                    <w:rPr>
                      <w:rFonts w:hint="eastAsia"/>
                      <w:color w:val="auto"/>
                      <w:highlight w:val="none"/>
                    </w:rPr>
                    <w:t>kg</w:t>
                  </w:r>
                  <w:r>
                    <w:rPr>
                      <w:color w:val="auto"/>
                      <w:highlight w:val="none"/>
                    </w:rPr>
                    <w:t xml:space="preserve">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500</w:t>
                  </w:r>
                  <w:r>
                    <w:rPr>
                      <w:rFonts w:hint="eastAsia"/>
                      <w:color w:val="auto"/>
                      <w:highlight w:val="none"/>
                    </w:rPr>
                    <w:t>mL/瓶</w:t>
                  </w:r>
                </w:p>
              </w:tc>
              <w:tc>
                <w:tcPr>
                  <w:tcW w:w="558" w:type="pct"/>
                  <w:tcBorders>
                    <w:tl2br w:val="nil"/>
                    <w:tr2bl w:val="nil"/>
                  </w:tcBorders>
                  <w:shd w:val="clear" w:color="auto" w:fill="auto"/>
                  <w:vAlign w:val="center"/>
                </w:tcPr>
                <w:p>
                  <w:pPr>
                    <w:jc w:val="center"/>
                    <w:rPr>
                      <w:color w:val="auto"/>
                      <w:highlight w:val="none"/>
                    </w:rPr>
                  </w:pPr>
                  <w:r>
                    <w:rPr>
                      <w:rFonts w:hint="eastAsia"/>
                      <w:color w:val="auto"/>
                      <w:highlight w:val="none"/>
                    </w:rPr>
                    <w:t>质量仓库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5</w:t>
                  </w:r>
                  <w:r>
                    <w:rPr>
                      <w:rFonts w:hint="eastAsia"/>
                      <w:color w:val="auto"/>
                      <w:highlight w:val="none"/>
                    </w:rPr>
                    <w:t>kg</w:t>
                  </w:r>
                  <w:r>
                    <w:rPr>
                      <w:color w:val="auto"/>
                      <w:highlight w:val="none"/>
                    </w:rPr>
                    <w:t xml:space="preserve">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异丙醇</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1L</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液体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50</w:t>
                  </w:r>
                  <w:r>
                    <w:rPr>
                      <w:rFonts w:hint="eastAsia"/>
                      <w:color w:val="auto"/>
                      <w:highlight w:val="none"/>
                    </w:rPr>
                    <w:t>kg</w:t>
                  </w:r>
                  <w:r>
                    <w:rPr>
                      <w:color w:val="auto"/>
                      <w:highlight w:val="none"/>
                    </w:rPr>
                    <w:t xml:space="preserve"> </w:t>
                  </w:r>
                </w:p>
              </w:tc>
              <w:tc>
                <w:tcPr>
                  <w:tcW w:w="609" w:type="pct"/>
                  <w:tcBorders>
                    <w:tl2br w:val="nil"/>
                    <w:tr2bl w:val="nil"/>
                  </w:tcBorders>
                  <w:shd w:val="clear" w:color="auto" w:fill="auto"/>
                  <w:vAlign w:val="center"/>
                </w:tcPr>
                <w:p>
                  <w:pPr>
                    <w:jc w:val="center"/>
                    <w:rPr>
                      <w:color w:val="auto"/>
                      <w:highlight w:val="none"/>
                    </w:rPr>
                  </w:pPr>
                  <w:r>
                    <w:rPr>
                      <w:color w:val="auto"/>
                      <w:highlight w:val="none"/>
                    </w:rPr>
                    <w:t>1L</w:t>
                  </w:r>
                  <w:r>
                    <w:rPr>
                      <w:rFonts w:hint="eastAsia"/>
                      <w:color w:val="auto"/>
                      <w:highlight w:val="none"/>
                    </w:rPr>
                    <w:t>/瓶</w:t>
                  </w:r>
                </w:p>
              </w:tc>
              <w:tc>
                <w:tcPr>
                  <w:tcW w:w="558" w:type="pct"/>
                  <w:tcBorders>
                    <w:tl2br w:val="nil"/>
                    <w:tr2bl w:val="nil"/>
                  </w:tcBorders>
                  <w:shd w:val="clear" w:color="auto" w:fill="auto"/>
                  <w:vAlign w:val="center"/>
                </w:tcPr>
                <w:p>
                  <w:pPr>
                    <w:jc w:val="center"/>
                    <w:rPr>
                      <w:color w:val="auto"/>
                      <w:highlight w:val="none"/>
                    </w:rPr>
                  </w:pPr>
                  <w:r>
                    <w:rPr>
                      <w:rFonts w:hint="eastAsia"/>
                      <w:color w:val="auto"/>
                      <w:szCs w:val="21"/>
                      <w:highlight w:val="none"/>
                    </w:rPr>
                    <w:t>化学品贮藏间</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2</w:t>
                  </w:r>
                  <w:r>
                    <w:rPr>
                      <w:rFonts w:hint="eastAsia"/>
                      <w:color w:val="auto"/>
                      <w:highlight w:val="none"/>
                    </w:rPr>
                    <w:t>kg</w:t>
                  </w:r>
                  <w:r>
                    <w:rPr>
                      <w:color w:val="auto"/>
                      <w:highlight w:val="none"/>
                    </w:rPr>
                    <w:t xml:space="preserve"> </w:t>
                  </w:r>
                </w:p>
              </w:tc>
              <w:tc>
                <w:tcPr>
                  <w:tcW w:w="519" w:type="pct"/>
                  <w:tcBorders>
                    <w:tl2br w:val="nil"/>
                    <w:tr2bl w:val="nil"/>
                  </w:tcBorders>
                  <w:shd w:val="clear" w:color="auto" w:fill="auto"/>
                  <w:vAlign w:val="center"/>
                </w:tcPr>
                <w:p>
                  <w:pPr>
                    <w:jc w:val="center"/>
                    <w:rPr>
                      <w:color w:val="auto"/>
                      <w:highlight w:val="none"/>
                    </w:rPr>
                  </w:pPr>
                  <w:r>
                    <w:rPr>
                      <w:rFonts w:hint="eastAsia"/>
                      <w:color w:val="auto"/>
                      <w:highlight w:val="none"/>
                    </w:rPr>
                    <w:t>是</w:t>
                  </w:r>
                  <w:r>
                    <w:rPr>
                      <w:color w:val="auto"/>
                      <w:highlight w:val="none"/>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支架</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29mm高</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5000个 </w:t>
                  </w:r>
                </w:p>
              </w:tc>
              <w:tc>
                <w:tcPr>
                  <w:tcW w:w="609" w:type="pct"/>
                  <w:tcBorders>
                    <w:tl2br w:val="nil"/>
                    <w:tr2bl w:val="nil"/>
                  </w:tcBorders>
                  <w:shd w:val="clear" w:color="auto" w:fill="auto"/>
                  <w:vAlign w:val="center"/>
                </w:tcPr>
                <w:p>
                  <w:pPr>
                    <w:jc w:val="center"/>
                    <w:rPr>
                      <w:color w:val="auto"/>
                      <w:highlight w:val="none"/>
                    </w:rPr>
                  </w:pPr>
                  <w:r>
                    <w:rPr>
                      <w:rFonts w:hint="eastAsia"/>
                      <w:color w:val="auto"/>
                      <w:highlight w:val="none"/>
                    </w:rPr>
                    <w:t>1000个/盒</w:t>
                  </w:r>
                </w:p>
              </w:tc>
              <w:tc>
                <w:tcPr>
                  <w:tcW w:w="558" w:type="pct"/>
                  <w:tcBorders>
                    <w:tl2br w:val="nil"/>
                    <w:tr2bl w:val="nil"/>
                  </w:tcBorders>
                  <w:shd w:val="clear" w:color="auto" w:fill="auto"/>
                  <w:vAlign w:val="center"/>
                </w:tcPr>
                <w:p>
                  <w:pPr>
                    <w:jc w:val="center"/>
                    <w:rPr>
                      <w:color w:val="auto"/>
                      <w:highlight w:val="none"/>
                    </w:rPr>
                  </w:pPr>
                  <w:r>
                    <w:rPr>
                      <w:rFonts w:hint="eastAsia"/>
                      <w:color w:val="auto"/>
                      <w:szCs w:val="21"/>
                      <w:highlight w:val="none"/>
                    </w:rPr>
                    <w:t>化学品贮藏间</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100个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PET布</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30cm长</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3000片 </w:t>
                  </w:r>
                </w:p>
              </w:tc>
              <w:tc>
                <w:tcPr>
                  <w:tcW w:w="609" w:type="pct"/>
                  <w:tcBorders>
                    <w:tl2br w:val="nil"/>
                    <w:tr2bl w:val="nil"/>
                  </w:tcBorders>
                  <w:shd w:val="clear" w:color="auto" w:fill="auto"/>
                  <w:vAlign w:val="center"/>
                </w:tcPr>
                <w:p>
                  <w:pPr>
                    <w:jc w:val="center"/>
                    <w:rPr>
                      <w:color w:val="auto"/>
                      <w:highlight w:val="none"/>
                    </w:rPr>
                  </w:pPr>
                  <w:r>
                    <w:rPr>
                      <w:rFonts w:hint="eastAsia"/>
                      <w:color w:val="auto"/>
                      <w:highlight w:val="none"/>
                    </w:rPr>
                    <w:t>1000片/袋</w:t>
                  </w:r>
                </w:p>
              </w:tc>
              <w:tc>
                <w:tcPr>
                  <w:tcW w:w="558" w:type="pct"/>
                  <w:tcBorders>
                    <w:tl2br w:val="nil"/>
                    <w:tr2bl w:val="nil"/>
                  </w:tcBorders>
                  <w:shd w:val="clear" w:color="auto" w:fill="auto"/>
                  <w:vAlign w:val="center"/>
                </w:tcPr>
                <w:p>
                  <w:pPr>
                    <w:jc w:val="center"/>
                    <w:rPr>
                      <w:color w:val="auto"/>
                      <w:highlight w:val="none"/>
                    </w:rPr>
                  </w:pPr>
                  <w:r>
                    <w:rPr>
                      <w:rFonts w:hint="eastAsia"/>
                      <w:color w:val="auto"/>
                      <w:szCs w:val="21"/>
                      <w:highlight w:val="none"/>
                    </w:rPr>
                    <w:t>化学品贮藏间</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200片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球囊</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OD28mm</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5000pcs </w:t>
                  </w:r>
                </w:p>
              </w:tc>
              <w:tc>
                <w:tcPr>
                  <w:tcW w:w="609" w:type="pct"/>
                  <w:tcBorders>
                    <w:tl2br w:val="nil"/>
                    <w:tr2bl w:val="nil"/>
                  </w:tcBorders>
                  <w:shd w:val="clear" w:color="auto" w:fill="auto"/>
                  <w:vAlign w:val="center"/>
                </w:tcPr>
                <w:p>
                  <w:pPr>
                    <w:jc w:val="center"/>
                    <w:rPr>
                      <w:color w:val="auto"/>
                      <w:highlight w:val="none"/>
                    </w:rPr>
                  </w:pPr>
                  <w:r>
                    <w:rPr>
                      <w:rFonts w:hint="eastAsia"/>
                      <w:color w:val="auto"/>
                      <w:highlight w:val="none"/>
                    </w:rPr>
                    <w:t>1000pcs/袋</w:t>
                  </w:r>
                </w:p>
              </w:tc>
              <w:tc>
                <w:tcPr>
                  <w:tcW w:w="558" w:type="pct"/>
                  <w:tcBorders>
                    <w:tl2br w:val="nil"/>
                    <w:tr2bl w:val="nil"/>
                  </w:tcBorders>
                  <w:shd w:val="clear" w:color="auto" w:fill="auto"/>
                  <w:vAlign w:val="center"/>
                </w:tcPr>
                <w:p>
                  <w:pPr>
                    <w:jc w:val="center"/>
                    <w:rPr>
                      <w:color w:val="auto"/>
                      <w:highlight w:val="none"/>
                    </w:rPr>
                  </w:pPr>
                  <w:r>
                    <w:rPr>
                      <w:rFonts w:hint="eastAsia"/>
                      <w:color w:val="auto"/>
                      <w:szCs w:val="21"/>
                      <w:highlight w:val="none"/>
                    </w:rPr>
                    <w:t>化学品贮藏间</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200pcs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导管</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1-12mm直径</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7000pcs </w:t>
                  </w:r>
                </w:p>
              </w:tc>
              <w:tc>
                <w:tcPr>
                  <w:tcW w:w="609" w:type="pct"/>
                  <w:tcBorders>
                    <w:tl2br w:val="nil"/>
                    <w:tr2bl w:val="nil"/>
                  </w:tcBorders>
                  <w:shd w:val="clear" w:color="auto" w:fill="auto"/>
                  <w:vAlign w:val="center"/>
                </w:tcPr>
                <w:p>
                  <w:pPr>
                    <w:jc w:val="center"/>
                    <w:rPr>
                      <w:color w:val="auto"/>
                      <w:highlight w:val="none"/>
                    </w:rPr>
                  </w:pPr>
                  <w:r>
                    <w:rPr>
                      <w:rFonts w:hint="eastAsia"/>
                      <w:color w:val="auto"/>
                      <w:highlight w:val="none"/>
                    </w:rPr>
                    <w:t>1000pcs/袋</w:t>
                  </w:r>
                </w:p>
              </w:tc>
              <w:tc>
                <w:tcPr>
                  <w:tcW w:w="558" w:type="pct"/>
                  <w:tcBorders>
                    <w:tl2br w:val="nil"/>
                    <w:tr2bl w:val="nil"/>
                  </w:tcBorders>
                  <w:shd w:val="clear" w:color="auto" w:fill="auto"/>
                  <w:vAlign w:val="center"/>
                </w:tcPr>
                <w:p>
                  <w:pPr>
                    <w:jc w:val="center"/>
                    <w:rPr>
                      <w:color w:val="auto"/>
                      <w:highlight w:val="none"/>
                    </w:rPr>
                  </w:pPr>
                  <w:r>
                    <w:rPr>
                      <w:rFonts w:hint="eastAsia"/>
                      <w:color w:val="auto"/>
                      <w:szCs w:val="21"/>
                      <w:highlight w:val="none"/>
                    </w:rPr>
                    <w:t>化学品贮藏间</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600pcs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镍钛丝</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0.8mm直径</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4000米 </w:t>
                  </w:r>
                </w:p>
              </w:tc>
              <w:tc>
                <w:tcPr>
                  <w:tcW w:w="609" w:type="pct"/>
                  <w:tcBorders>
                    <w:tl2br w:val="nil"/>
                    <w:tr2bl w:val="nil"/>
                  </w:tcBorders>
                  <w:shd w:val="clear" w:color="auto" w:fill="auto"/>
                  <w:vAlign w:val="center"/>
                </w:tcPr>
                <w:p>
                  <w:pPr>
                    <w:jc w:val="center"/>
                    <w:rPr>
                      <w:color w:val="auto"/>
                      <w:highlight w:val="none"/>
                    </w:rPr>
                  </w:pPr>
                  <w:r>
                    <w:rPr>
                      <w:rFonts w:hint="eastAsia"/>
                      <w:color w:val="auto"/>
                      <w:highlight w:val="none"/>
                    </w:rPr>
                    <w:t>500米/卷</w:t>
                  </w:r>
                </w:p>
              </w:tc>
              <w:tc>
                <w:tcPr>
                  <w:tcW w:w="558" w:type="pct"/>
                  <w:tcBorders>
                    <w:tl2br w:val="nil"/>
                    <w:tr2bl w:val="nil"/>
                  </w:tcBorders>
                  <w:shd w:val="clear" w:color="auto" w:fill="auto"/>
                  <w:vAlign w:val="center"/>
                </w:tcPr>
                <w:p>
                  <w:pPr>
                    <w:jc w:val="center"/>
                    <w:rPr>
                      <w:color w:val="auto"/>
                      <w:highlight w:val="none"/>
                    </w:rPr>
                  </w:pPr>
                  <w:r>
                    <w:rPr>
                      <w:rFonts w:hint="eastAsia"/>
                      <w:color w:val="auto"/>
                      <w:szCs w:val="21"/>
                      <w:highlight w:val="none"/>
                    </w:rPr>
                    <w:t>化学品贮藏间</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400米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手柄</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长150mm</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6000pcs </w:t>
                  </w:r>
                </w:p>
              </w:tc>
              <w:tc>
                <w:tcPr>
                  <w:tcW w:w="609" w:type="pct"/>
                  <w:tcBorders>
                    <w:tl2br w:val="nil"/>
                    <w:tr2bl w:val="nil"/>
                  </w:tcBorders>
                  <w:shd w:val="clear" w:color="auto" w:fill="auto"/>
                  <w:vAlign w:val="center"/>
                </w:tcPr>
                <w:p>
                  <w:pPr>
                    <w:jc w:val="center"/>
                    <w:rPr>
                      <w:color w:val="auto"/>
                      <w:highlight w:val="none"/>
                    </w:rPr>
                  </w:pPr>
                  <w:r>
                    <w:rPr>
                      <w:rFonts w:hint="eastAsia"/>
                      <w:color w:val="auto"/>
                      <w:highlight w:val="none"/>
                    </w:rPr>
                    <w:t>1000个/箱</w:t>
                  </w:r>
                </w:p>
              </w:tc>
              <w:tc>
                <w:tcPr>
                  <w:tcW w:w="558" w:type="pct"/>
                  <w:tcBorders>
                    <w:tl2br w:val="nil"/>
                    <w:tr2bl w:val="nil"/>
                  </w:tcBorders>
                  <w:shd w:val="clear" w:color="auto" w:fill="auto"/>
                  <w:vAlign w:val="center"/>
                </w:tcPr>
                <w:p>
                  <w:pPr>
                    <w:jc w:val="center"/>
                    <w:rPr>
                      <w:color w:val="auto"/>
                      <w:highlight w:val="none"/>
                    </w:rPr>
                  </w:pPr>
                  <w:r>
                    <w:rPr>
                      <w:rFonts w:hint="eastAsia"/>
                      <w:color w:val="auto"/>
                      <w:szCs w:val="21"/>
                      <w:highlight w:val="none"/>
                    </w:rPr>
                    <w:t>化学品贮藏间</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400pcs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Y形阀</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长40mm</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6000pcs </w:t>
                  </w:r>
                </w:p>
              </w:tc>
              <w:tc>
                <w:tcPr>
                  <w:tcW w:w="609" w:type="pct"/>
                  <w:tcBorders>
                    <w:tl2br w:val="nil"/>
                    <w:tr2bl w:val="nil"/>
                  </w:tcBorders>
                  <w:shd w:val="clear" w:color="auto" w:fill="auto"/>
                  <w:vAlign w:val="center"/>
                </w:tcPr>
                <w:p>
                  <w:pPr>
                    <w:jc w:val="center"/>
                    <w:rPr>
                      <w:color w:val="auto"/>
                      <w:highlight w:val="none"/>
                    </w:rPr>
                  </w:pPr>
                  <w:r>
                    <w:rPr>
                      <w:rFonts w:hint="eastAsia"/>
                      <w:color w:val="auto"/>
                      <w:highlight w:val="none"/>
                    </w:rPr>
                    <w:t>1000pcs/袋</w:t>
                  </w:r>
                </w:p>
              </w:tc>
              <w:tc>
                <w:tcPr>
                  <w:tcW w:w="558" w:type="pct"/>
                  <w:tcBorders>
                    <w:tl2br w:val="nil"/>
                    <w:tr2bl w:val="nil"/>
                  </w:tcBorders>
                  <w:shd w:val="clear" w:color="auto" w:fill="auto"/>
                  <w:vAlign w:val="center"/>
                </w:tcPr>
                <w:p>
                  <w:pPr>
                    <w:jc w:val="center"/>
                    <w:rPr>
                      <w:color w:val="auto"/>
                      <w:highlight w:val="none"/>
                    </w:rPr>
                  </w:pPr>
                  <w:r>
                    <w:rPr>
                      <w:rFonts w:hint="eastAsia"/>
                      <w:color w:val="auto"/>
                      <w:szCs w:val="21"/>
                      <w:highlight w:val="none"/>
                    </w:rPr>
                    <w:t>化学品贮藏间</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400pcs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牛心包（保存于戊二醛溶液中）</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80mm</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5000pcs </w:t>
                  </w:r>
                </w:p>
              </w:tc>
              <w:tc>
                <w:tcPr>
                  <w:tcW w:w="609" w:type="pct"/>
                  <w:tcBorders>
                    <w:tl2br w:val="nil"/>
                    <w:tr2bl w:val="nil"/>
                  </w:tcBorders>
                  <w:shd w:val="clear" w:color="auto" w:fill="auto"/>
                  <w:vAlign w:val="center"/>
                </w:tcPr>
                <w:p>
                  <w:pPr>
                    <w:jc w:val="center"/>
                    <w:rPr>
                      <w:color w:val="auto"/>
                      <w:highlight w:val="none"/>
                    </w:rPr>
                  </w:pPr>
                  <w:r>
                    <w:rPr>
                      <w:rFonts w:hint="eastAsia"/>
                      <w:color w:val="auto"/>
                      <w:highlight w:val="none"/>
                    </w:rPr>
                    <w:t>1000pcs/盒</w:t>
                  </w:r>
                </w:p>
              </w:tc>
              <w:tc>
                <w:tcPr>
                  <w:tcW w:w="558" w:type="pct"/>
                  <w:tcBorders>
                    <w:tl2br w:val="nil"/>
                    <w:tr2bl w:val="nil"/>
                  </w:tcBorders>
                  <w:shd w:val="clear" w:color="auto" w:fill="auto"/>
                  <w:vAlign w:val="center"/>
                </w:tcPr>
                <w:p>
                  <w:pPr>
                    <w:jc w:val="center"/>
                    <w:rPr>
                      <w:color w:val="auto"/>
                      <w:highlight w:val="none"/>
                    </w:rPr>
                  </w:pPr>
                  <w:r>
                    <w:rPr>
                      <w:rFonts w:hint="eastAsia"/>
                      <w:color w:val="auto"/>
                      <w:highlight w:val="none"/>
                    </w:rPr>
                    <w:t>质量仓库</w:t>
                  </w:r>
                  <w:r>
                    <w:rPr>
                      <w:color w:val="auto"/>
                      <w:highlight w:val="none"/>
                    </w:rPr>
                    <w:t xml:space="preserve"> </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600pcs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94"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纸箱</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10个</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4000个 </w:t>
                  </w:r>
                </w:p>
              </w:tc>
              <w:tc>
                <w:tcPr>
                  <w:tcW w:w="609" w:type="pct"/>
                  <w:tcBorders>
                    <w:tl2br w:val="nil"/>
                    <w:tr2bl w:val="nil"/>
                  </w:tcBorders>
                  <w:shd w:val="clear" w:color="auto" w:fill="auto"/>
                  <w:vAlign w:val="center"/>
                </w:tcPr>
                <w:p>
                  <w:pPr>
                    <w:jc w:val="center"/>
                    <w:rPr>
                      <w:color w:val="auto"/>
                      <w:highlight w:val="none"/>
                    </w:rPr>
                  </w:pPr>
                  <w:r>
                    <w:rPr>
                      <w:rFonts w:hint="eastAsia"/>
                      <w:color w:val="auto"/>
                      <w:highlight w:val="none"/>
                    </w:rPr>
                    <w:t>100个/垛</w:t>
                  </w:r>
                </w:p>
              </w:tc>
              <w:tc>
                <w:tcPr>
                  <w:tcW w:w="558" w:type="pct"/>
                  <w:tcBorders>
                    <w:tl2br w:val="nil"/>
                    <w:tr2bl w:val="nil"/>
                  </w:tcBorders>
                  <w:shd w:val="clear" w:color="auto" w:fill="auto"/>
                  <w:vAlign w:val="center"/>
                </w:tcPr>
                <w:p>
                  <w:pPr>
                    <w:jc w:val="center"/>
                    <w:rPr>
                      <w:color w:val="auto"/>
                      <w:highlight w:val="none"/>
                    </w:rPr>
                  </w:pPr>
                  <w:r>
                    <w:rPr>
                      <w:color w:val="auto"/>
                      <w:highlight w:val="none"/>
                    </w:rPr>
                    <w:t>包材库</w:t>
                  </w:r>
                </w:p>
              </w:tc>
              <w:tc>
                <w:tcPr>
                  <w:tcW w:w="460" w:type="pct"/>
                  <w:tcBorders>
                    <w:tl2br w:val="nil"/>
                    <w:tr2bl w:val="nil"/>
                  </w:tcBorders>
                  <w:shd w:val="clear" w:color="auto" w:fill="auto"/>
                  <w:vAlign w:val="center"/>
                </w:tcPr>
                <w:p>
                  <w:pPr>
                    <w:jc w:val="center"/>
                    <w:rPr>
                      <w:color w:val="auto"/>
                      <w:highlight w:val="none"/>
                    </w:rPr>
                  </w:pPr>
                  <w:r>
                    <w:rPr>
                      <w:rFonts w:hint="eastAsia"/>
                      <w:color w:val="auto"/>
                      <w:highlight w:val="none"/>
                    </w:rPr>
                    <w:t>1</w:t>
                  </w:r>
                  <w:r>
                    <w:rPr>
                      <w:color w:val="auto"/>
                      <w:highlight w:val="none"/>
                    </w:rPr>
                    <w:t xml:space="preserve">00个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387" w:type="pct"/>
                  <w:vMerge w:val="continue"/>
                  <w:tcBorders>
                    <w:tl2br w:val="nil"/>
                    <w:tr2bl w:val="nil"/>
                  </w:tcBorders>
                  <w:shd w:val="clear" w:color="auto" w:fill="auto"/>
                  <w:vAlign w:val="center"/>
                </w:tcPr>
                <w:p>
                  <w:pPr>
                    <w:rPr>
                      <w:color w:val="auto"/>
                      <w:sz w:val="20"/>
                      <w:szCs w:val="20"/>
                      <w:highlight w:val="none"/>
                    </w:rPr>
                  </w:pPr>
                </w:p>
              </w:tc>
              <w:tc>
                <w:tcPr>
                  <w:tcW w:w="691" w:type="pct"/>
                  <w:tcBorders>
                    <w:tl2br w:val="nil"/>
                    <w:tr2bl w:val="nil"/>
                  </w:tcBorders>
                  <w:shd w:val="clear" w:color="auto" w:fill="auto"/>
                  <w:vAlign w:val="center"/>
                </w:tcPr>
                <w:p>
                  <w:pPr>
                    <w:jc w:val="center"/>
                    <w:rPr>
                      <w:color w:val="auto"/>
                      <w:highlight w:val="none"/>
                    </w:rPr>
                  </w:pPr>
                  <w:r>
                    <w:rPr>
                      <w:color w:val="auto"/>
                      <w:highlight w:val="none"/>
                    </w:rPr>
                    <w:t>罐子</w:t>
                  </w:r>
                </w:p>
              </w:tc>
              <w:tc>
                <w:tcPr>
                  <w:tcW w:w="753" w:type="pct"/>
                  <w:tcBorders>
                    <w:tl2br w:val="nil"/>
                    <w:tr2bl w:val="nil"/>
                  </w:tcBorders>
                  <w:shd w:val="clear" w:color="auto" w:fill="auto"/>
                  <w:vAlign w:val="center"/>
                </w:tcPr>
                <w:p>
                  <w:pPr>
                    <w:jc w:val="center"/>
                    <w:rPr>
                      <w:color w:val="auto"/>
                      <w:highlight w:val="none"/>
                    </w:rPr>
                  </w:pPr>
                  <w:r>
                    <w:rPr>
                      <w:color w:val="auto"/>
                      <w:highlight w:val="none"/>
                    </w:rPr>
                    <w:t>50mm</w:t>
                  </w:r>
                </w:p>
              </w:tc>
              <w:tc>
                <w:tcPr>
                  <w:tcW w:w="544" w:type="pct"/>
                  <w:tcBorders>
                    <w:tl2br w:val="nil"/>
                    <w:tr2bl w:val="nil"/>
                  </w:tcBorders>
                  <w:shd w:val="clear" w:color="auto" w:fill="auto"/>
                  <w:vAlign w:val="center"/>
                </w:tcPr>
                <w:p>
                  <w:pPr>
                    <w:jc w:val="center"/>
                    <w:rPr>
                      <w:color w:val="auto"/>
                      <w:highlight w:val="none"/>
                    </w:rPr>
                  </w:pPr>
                  <w:r>
                    <w:rPr>
                      <w:rFonts w:hint="eastAsia"/>
                      <w:color w:val="auto"/>
                      <w:highlight w:val="none"/>
                    </w:rPr>
                    <w:t>固体</w:t>
                  </w:r>
                </w:p>
              </w:tc>
              <w:tc>
                <w:tcPr>
                  <w:tcW w:w="474" w:type="pct"/>
                  <w:tcBorders>
                    <w:tl2br w:val="nil"/>
                    <w:tr2bl w:val="nil"/>
                  </w:tcBorders>
                  <w:shd w:val="clear" w:color="auto" w:fill="auto"/>
                  <w:vAlign w:val="center"/>
                </w:tcPr>
                <w:p>
                  <w:pPr>
                    <w:jc w:val="center"/>
                    <w:rPr>
                      <w:color w:val="auto"/>
                      <w:highlight w:val="none"/>
                    </w:rPr>
                  </w:pPr>
                  <w:r>
                    <w:rPr>
                      <w:color w:val="auto"/>
                      <w:highlight w:val="none"/>
                    </w:rPr>
                    <w:t xml:space="preserve">5000个 </w:t>
                  </w:r>
                </w:p>
              </w:tc>
              <w:tc>
                <w:tcPr>
                  <w:tcW w:w="609" w:type="pct"/>
                  <w:tcBorders>
                    <w:tl2br w:val="nil"/>
                    <w:tr2bl w:val="nil"/>
                  </w:tcBorders>
                  <w:shd w:val="clear" w:color="auto" w:fill="auto"/>
                  <w:vAlign w:val="center"/>
                </w:tcPr>
                <w:p>
                  <w:pPr>
                    <w:jc w:val="center"/>
                    <w:rPr>
                      <w:color w:val="auto"/>
                      <w:highlight w:val="none"/>
                    </w:rPr>
                  </w:pPr>
                  <w:r>
                    <w:rPr>
                      <w:rFonts w:hint="eastAsia"/>
                      <w:color w:val="auto"/>
                      <w:highlight w:val="none"/>
                    </w:rPr>
                    <w:t>100个/箱</w:t>
                  </w:r>
                </w:p>
              </w:tc>
              <w:tc>
                <w:tcPr>
                  <w:tcW w:w="558" w:type="pct"/>
                  <w:tcBorders>
                    <w:tl2br w:val="nil"/>
                    <w:tr2bl w:val="nil"/>
                  </w:tcBorders>
                  <w:shd w:val="clear" w:color="auto" w:fill="auto"/>
                  <w:vAlign w:val="center"/>
                </w:tcPr>
                <w:p>
                  <w:pPr>
                    <w:jc w:val="center"/>
                    <w:rPr>
                      <w:color w:val="auto"/>
                      <w:highlight w:val="none"/>
                    </w:rPr>
                  </w:pPr>
                  <w:r>
                    <w:rPr>
                      <w:color w:val="auto"/>
                      <w:highlight w:val="none"/>
                    </w:rPr>
                    <w:t>包材库</w:t>
                  </w:r>
                </w:p>
              </w:tc>
              <w:tc>
                <w:tcPr>
                  <w:tcW w:w="460" w:type="pct"/>
                  <w:tcBorders>
                    <w:tl2br w:val="nil"/>
                    <w:tr2bl w:val="nil"/>
                  </w:tcBorders>
                  <w:shd w:val="clear" w:color="auto" w:fill="auto"/>
                  <w:vAlign w:val="center"/>
                </w:tcPr>
                <w:p>
                  <w:pPr>
                    <w:jc w:val="center"/>
                    <w:rPr>
                      <w:color w:val="auto"/>
                      <w:highlight w:val="none"/>
                    </w:rPr>
                  </w:pPr>
                  <w:r>
                    <w:rPr>
                      <w:color w:val="auto"/>
                      <w:highlight w:val="none"/>
                    </w:rPr>
                    <w:t xml:space="preserve">50盒 </w:t>
                  </w:r>
                </w:p>
              </w:tc>
              <w:tc>
                <w:tcPr>
                  <w:tcW w:w="519" w:type="pct"/>
                  <w:tcBorders>
                    <w:tl2br w:val="nil"/>
                    <w:tr2bl w:val="nil"/>
                  </w:tcBorders>
                  <w:shd w:val="clear" w:color="auto" w:fill="auto"/>
                  <w:vAlign w:val="center"/>
                </w:tcPr>
                <w:p>
                  <w:pPr>
                    <w:jc w:val="center"/>
                    <w:rPr>
                      <w:color w:val="auto"/>
                      <w:highlight w:val="none"/>
                    </w:rPr>
                  </w:pPr>
                  <w:r>
                    <w:rPr>
                      <w:color w:val="auto"/>
                      <w:highlight w:val="none"/>
                    </w:rPr>
                    <w:t xml:space="preserve">否 </w:t>
                  </w:r>
                </w:p>
              </w:tc>
            </w:tr>
          </w:tbl>
          <w:p>
            <w:pPr>
              <w:rPr>
                <w:color w:val="auto"/>
                <w:highlight w:val="none"/>
              </w:rPr>
            </w:pPr>
          </w:p>
          <w:p>
            <w:pPr>
              <w:pStyle w:val="2"/>
              <w:rPr>
                <w:color w:val="auto"/>
                <w:highlight w:val="none"/>
              </w:rPr>
            </w:pPr>
          </w:p>
          <w:p>
            <w:pPr>
              <w:pStyle w:val="3"/>
              <w:ind w:firstLine="420"/>
              <w:rPr>
                <w:color w:val="auto"/>
                <w:highlight w:val="none"/>
              </w:rPr>
            </w:pPr>
          </w:p>
          <w:p>
            <w:pPr>
              <w:pStyle w:val="3"/>
              <w:ind w:firstLine="420"/>
              <w:rPr>
                <w:color w:val="auto"/>
                <w:highlight w:val="none"/>
              </w:rPr>
            </w:pPr>
          </w:p>
          <w:p>
            <w:pPr>
              <w:pStyle w:val="3"/>
              <w:ind w:firstLine="420"/>
              <w:rPr>
                <w:color w:val="auto"/>
                <w:highlight w:val="none"/>
              </w:rPr>
            </w:pPr>
          </w:p>
          <w:p>
            <w:pPr>
              <w:spacing w:line="500" w:lineRule="exact"/>
              <w:jc w:val="center"/>
              <w:rPr>
                <w:b/>
                <w:color w:val="auto"/>
                <w:sz w:val="24"/>
                <w:highlight w:val="none"/>
              </w:rPr>
            </w:pPr>
            <w:r>
              <w:rPr>
                <w:b/>
                <w:color w:val="auto"/>
                <w:sz w:val="24"/>
                <w:highlight w:val="none"/>
              </w:rPr>
              <w:t>表2-</w:t>
            </w:r>
            <w:r>
              <w:rPr>
                <w:rFonts w:hint="eastAsia"/>
                <w:b/>
                <w:color w:val="auto"/>
                <w:sz w:val="24"/>
                <w:highlight w:val="none"/>
              </w:rPr>
              <w:t xml:space="preserve">5 </w:t>
            </w:r>
            <w:r>
              <w:rPr>
                <w:b/>
                <w:color w:val="auto"/>
                <w:sz w:val="24"/>
                <w:highlight w:val="none"/>
              </w:rPr>
              <w:t>低致病性病原样品</w:t>
            </w:r>
            <w:r>
              <w:rPr>
                <w:rFonts w:hint="eastAsia"/>
                <w:b/>
                <w:color w:val="auto"/>
                <w:sz w:val="24"/>
                <w:highlight w:val="none"/>
              </w:rPr>
              <w:t>用量表</w:t>
            </w:r>
          </w:p>
          <w:tbl>
            <w:tblPr>
              <w:tblStyle w:val="22"/>
              <w:tblpPr w:leftFromText="180" w:rightFromText="180" w:vertAnchor="text" w:tblpXSpec="center" w:tblpY="1"/>
              <w:tblOverlap w:val="never"/>
              <w:tblW w:w="8474"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537"/>
              <w:gridCol w:w="917"/>
              <w:gridCol w:w="858"/>
              <w:gridCol w:w="916"/>
              <w:gridCol w:w="885"/>
              <w:gridCol w:w="1395"/>
              <w:gridCol w:w="499"/>
              <w:gridCol w:w="85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11" w:type="dxa"/>
                  <w:vAlign w:val="center"/>
                </w:tcPr>
                <w:p>
                  <w:pPr>
                    <w:widowControl/>
                    <w:spacing w:line="240" w:lineRule="atLeast"/>
                    <w:jc w:val="center"/>
                    <w:textAlignment w:val="center"/>
                    <w:rPr>
                      <w:b/>
                      <w:color w:val="auto"/>
                      <w:kern w:val="0"/>
                      <w:szCs w:val="21"/>
                      <w:highlight w:val="none"/>
                    </w:rPr>
                  </w:pPr>
                  <w:r>
                    <w:rPr>
                      <w:rFonts w:hint="eastAsia"/>
                      <w:b/>
                      <w:color w:val="auto"/>
                      <w:kern w:val="0"/>
                      <w:szCs w:val="21"/>
                      <w:highlight w:val="none"/>
                    </w:rPr>
                    <w:t>序号</w:t>
                  </w:r>
                </w:p>
              </w:tc>
              <w:tc>
                <w:tcPr>
                  <w:tcW w:w="1537" w:type="dxa"/>
                  <w:vAlign w:val="center"/>
                </w:tcPr>
                <w:p>
                  <w:pPr>
                    <w:widowControl/>
                    <w:spacing w:line="240" w:lineRule="atLeast"/>
                    <w:jc w:val="center"/>
                    <w:textAlignment w:val="center"/>
                    <w:rPr>
                      <w:b/>
                      <w:color w:val="auto"/>
                      <w:kern w:val="0"/>
                      <w:szCs w:val="21"/>
                      <w:highlight w:val="none"/>
                    </w:rPr>
                  </w:pPr>
                  <w:r>
                    <w:rPr>
                      <w:rFonts w:hint="eastAsia"/>
                      <w:b/>
                      <w:color w:val="auto"/>
                      <w:kern w:val="0"/>
                      <w:szCs w:val="21"/>
                      <w:highlight w:val="none"/>
                    </w:rPr>
                    <w:t>病原样品名称</w:t>
                  </w:r>
                </w:p>
              </w:tc>
              <w:tc>
                <w:tcPr>
                  <w:tcW w:w="917" w:type="dxa"/>
                  <w:vAlign w:val="center"/>
                </w:tcPr>
                <w:p>
                  <w:pPr>
                    <w:widowControl/>
                    <w:spacing w:line="240" w:lineRule="atLeast"/>
                    <w:jc w:val="center"/>
                    <w:textAlignment w:val="center"/>
                    <w:rPr>
                      <w:b/>
                      <w:color w:val="auto"/>
                      <w:kern w:val="0"/>
                      <w:szCs w:val="21"/>
                      <w:highlight w:val="none"/>
                    </w:rPr>
                  </w:pPr>
                  <w:r>
                    <w:rPr>
                      <w:rFonts w:hint="eastAsia"/>
                      <w:b/>
                      <w:color w:val="auto"/>
                      <w:kern w:val="0"/>
                      <w:szCs w:val="21"/>
                      <w:highlight w:val="none"/>
                    </w:rPr>
                    <w:t>年用量（支/年）</w:t>
                  </w:r>
                </w:p>
              </w:tc>
              <w:tc>
                <w:tcPr>
                  <w:tcW w:w="858" w:type="dxa"/>
                  <w:vAlign w:val="center"/>
                </w:tcPr>
                <w:p>
                  <w:pPr>
                    <w:widowControl/>
                    <w:spacing w:line="240" w:lineRule="atLeast"/>
                    <w:jc w:val="center"/>
                    <w:textAlignment w:val="center"/>
                    <w:rPr>
                      <w:b/>
                      <w:color w:val="auto"/>
                      <w:kern w:val="0"/>
                      <w:szCs w:val="21"/>
                      <w:highlight w:val="none"/>
                    </w:rPr>
                  </w:pPr>
                  <w:r>
                    <w:rPr>
                      <w:rFonts w:hint="eastAsia"/>
                      <w:b/>
                      <w:color w:val="auto"/>
                      <w:kern w:val="0"/>
                      <w:szCs w:val="21"/>
                      <w:highlight w:val="none"/>
                    </w:rPr>
                    <w:t>最大储存量（支）</w:t>
                  </w:r>
                </w:p>
              </w:tc>
              <w:tc>
                <w:tcPr>
                  <w:tcW w:w="916" w:type="dxa"/>
                  <w:vAlign w:val="center"/>
                </w:tcPr>
                <w:p>
                  <w:pPr>
                    <w:widowControl/>
                    <w:spacing w:line="240" w:lineRule="atLeast"/>
                    <w:jc w:val="center"/>
                    <w:textAlignment w:val="center"/>
                    <w:rPr>
                      <w:b/>
                      <w:color w:val="auto"/>
                      <w:kern w:val="0"/>
                      <w:szCs w:val="21"/>
                      <w:highlight w:val="none"/>
                    </w:rPr>
                  </w:pPr>
                  <w:r>
                    <w:rPr>
                      <w:rFonts w:hint="eastAsia"/>
                      <w:b/>
                      <w:color w:val="auto"/>
                      <w:kern w:val="0"/>
                      <w:szCs w:val="21"/>
                      <w:highlight w:val="none"/>
                    </w:rPr>
                    <w:t>危险等级</w:t>
                  </w:r>
                </w:p>
              </w:tc>
              <w:tc>
                <w:tcPr>
                  <w:tcW w:w="885" w:type="dxa"/>
                  <w:vAlign w:val="center"/>
                </w:tcPr>
                <w:p>
                  <w:pPr>
                    <w:widowControl/>
                    <w:spacing w:line="240" w:lineRule="atLeast"/>
                    <w:jc w:val="center"/>
                    <w:textAlignment w:val="center"/>
                    <w:rPr>
                      <w:b/>
                      <w:color w:val="auto"/>
                      <w:kern w:val="0"/>
                      <w:szCs w:val="21"/>
                      <w:highlight w:val="none"/>
                    </w:rPr>
                  </w:pPr>
                  <w:r>
                    <w:rPr>
                      <w:rFonts w:hint="eastAsia"/>
                      <w:b/>
                      <w:color w:val="auto"/>
                      <w:kern w:val="0"/>
                      <w:szCs w:val="21"/>
                      <w:highlight w:val="none"/>
                    </w:rPr>
                    <w:t>防护等级</w:t>
                  </w:r>
                </w:p>
              </w:tc>
              <w:tc>
                <w:tcPr>
                  <w:tcW w:w="1395" w:type="dxa"/>
                  <w:vAlign w:val="center"/>
                </w:tcPr>
                <w:p>
                  <w:pPr>
                    <w:widowControl/>
                    <w:spacing w:line="240" w:lineRule="atLeast"/>
                    <w:jc w:val="center"/>
                    <w:textAlignment w:val="center"/>
                    <w:rPr>
                      <w:b/>
                      <w:color w:val="auto"/>
                      <w:kern w:val="0"/>
                      <w:szCs w:val="21"/>
                      <w:highlight w:val="none"/>
                    </w:rPr>
                  </w:pPr>
                  <w:r>
                    <w:rPr>
                      <w:rFonts w:hint="eastAsia"/>
                      <w:b/>
                      <w:color w:val="auto"/>
                      <w:kern w:val="0"/>
                      <w:szCs w:val="21"/>
                      <w:highlight w:val="none"/>
                    </w:rPr>
                    <w:t>分类来源</w:t>
                  </w:r>
                </w:p>
              </w:tc>
              <w:tc>
                <w:tcPr>
                  <w:tcW w:w="499" w:type="dxa"/>
                  <w:vAlign w:val="center"/>
                </w:tcPr>
                <w:p>
                  <w:pPr>
                    <w:widowControl/>
                    <w:spacing w:line="240" w:lineRule="atLeast"/>
                    <w:jc w:val="center"/>
                    <w:textAlignment w:val="center"/>
                    <w:rPr>
                      <w:b/>
                      <w:color w:val="auto"/>
                      <w:kern w:val="0"/>
                      <w:szCs w:val="21"/>
                      <w:highlight w:val="none"/>
                    </w:rPr>
                  </w:pPr>
                  <w:r>
                    <w:rPr>
                      <w:rFonts w:hint="eastAsia"/>
                      <w:b/>
                      <w:color w:val="auto"/>
                      <w:kern w:val="0"/>
                      <w:szCs w:val="21"/>
                      <w:highlight w:val="none"/>
                    </w:rPr>
                    <w:t>来源</w:t>
                  </w:r>
                </w:p>
              </w:tc>
              <w:tc>
                <w:tcPr>
                  <w:tcW w:w="856" w:type="dxa"/>
                  <w:vAlign w:val="center"/>
                </w:tcPr>
                <w:p>
                  <w:pPr>
                    <w:widowControl/>
                    <w:spacing w:line="240" w:lineRule="atLeast"/>
                    <w:jc w:val="center"/>
                    <w:textAlignment w:val="center"/>
                    <w:rPr>
                      <w:b/>
                      <w:color w:val="auto"/>
                      <w:kern w:val="0"/>
                      <w:szCs w:val="21"/>
                      <w:highlight w:val="none"/>
                    </w:rPr>
                  </w:pPr>
                  <w:r>
                    <w:rPr>
                      <w:rFonts w:hint="eastAsia"/>
                      <w:b/>
                      <w:color w:val="auto"/>
                      <w:kern w:val="0"/>
                      <w:szCs w:val="21"/>
                      <w:highlight w:val="none"/>
                    </w:rPr>
                    <w:t>储存位置及方式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611" w:type="dxa"/>
                  <w:vAlign w:val="center"/>
                </w:tcPr>
                <w:p>
                  <w:pPr>
                    <w:spacing w:line="500" w:lineRule="exact"/>
                    <w:jc w:val="center"/>
                    <w:rPr>
                      <w:color w:val="auto"/>
                      <w:highlight w:val="none"/>
                    </w:rPr>
                  </w:pPr>
                  <w:r>
                    <w:rPr>
                      <w:rFonts w:hint="eastAsia"/>
                      <w:color w:val="auto"/>
                      <w:highlight w:val="none"/>
                    </w:rPr>
                    <w:t>1</w:t>
                  </w:r>
                </w:p>
              </w:tc>
              <w:tc>
                <w:tcPr>
                  <w:tcW w:w="1537" w:type="dxa"/>
                  <w:vAlign w:val="center"/>
                </w:tcPr>
                <w:p>
                  <w:pPr>
                    <w:jc w:val="center"/>
                    <w:rPr>
                      <w:color w:val="auto"/>
                      <w:kern w:val="0"/>
                      <w:szCs w:val="21"/>
                      <w:highlight w:val="none"/>
                    </w:rPr>
                  </w:pPr>
                  <w:r>
                    <w:rPr>
                      <w:color w:val="auto"/>
                      <w:kern w:val="0"/>
                      <w:szCs w:val="21"/>
                      <w:highlight w:val="none"/>
                    </w:rPr>
                    <w:t>金黄色葡萄球菌</w:t>
                  </w:r>
                  <w:r>
                    <w:rPr>
                      <w:rFonts w:hint="eastAsia"/>
                      <w:color w:val="auto"/>
                      <w:kern w:val="0"/>
                      <w:szCs w:val="21"/>
                      <w:highlight w:val="none"/>
                    </w:rPr>
                    <w:t>（英文名：Staphylococcus aureus）</w:t>
                  </w:r>
                </w:p>
              </w:tc>
              <w:tc>
                <w:tcPr>
                  <w:tcW w:w="917" w:type="dxa"/>
                  <w:vAlign w:val="center"/>
                </w:tcPr>
                <w:p>
                  <w:pPr>
                    <w:widowControl/>
                    <w:jc w:val="center"/>
                    <w:textAlignment w:val="center"/>
                    <w:rPr>
                      <w:color w:val="auto"/>
                      <w:kern w:val="0"/>
                      <w:szCs w:val="21"/>
                      <w:highlight w:val="none"/>
                    </w:rPr>
                  </w:pPr>
                  <w:r>
                    <w:rPr>
                      <w:rFonts w:hint="eastAsia"/>
                      <w:color w:val="auto"/>
                      <w:kern w:val="0"/>
                      <w:szCs w:val="21"/>
                      <w:highlight w:val="none"/>
                    </w:rPr>
                    <w:t>100</w:t>
                  </w:r>
                </w:p>
              </w:tc>
              <w:tc>
                <w:tcPr>
                  <w:tcW w:w="858" w:type="dxa"/>
                  <w:vAlign w:val="center"/>
                </w:tcPr>
                <w:p>
                  <w:pPr>
                    <w:widowControl/>
                    <w:jc w:val="center"/>
                    <w:textAlignment w:val="center"/>
                    <w:rPr>
                      <w:color w:val="auto"/>
                      <w:kern w:val="0"/>
                      <w:szCs w:val="21"/>
                      <w:highlight w:val="none"/>
                    </w:rPr>
                  </w:pPr>
                  <w:r>
                    <w:rPr>
                      <w:rFonts w:hint="eastAsia"/>
                      <w:color w:val="auto"/>
                      <w:kern w:val="0"/>
                      <w:szCs w:val="21"/>
                      <w:highlight w:val="none"/>
                    </w:rPr>
                    <w:t>50</w:t>
                  </w:r>
                </w:p>
              </w:tc>
              <w:tc>
                <w:tcPr>
                  <w:tcW w:w="916" w:type="dxa"/>
                  <w:vAlign w:val="center"/>
                </w:tcPr>
                <w:p>
                  <w:pPr>
                    <w:widowControl/>
                    <w:jc w:val="center"/>
                    <w:textAlignment w:val="center"/>
                    <w:rPr>
                      <w:color w:val="auto"/>
                      <w:kern w:val="0"/>
                      <w:szCs w:val="21"/>
                      <w:highlight w:val="none"/>
                    </w:rPr>
                  </w:pPr>
                  <w:r>
                    <w:rPr>
                      <w:rFonts w:hint="eastAsia"/>
                      <w:color w:val="auto"/>
                      <w:kern w:val="0"/>
                      <w:szCs w:val="21"/>
                      <w:highlight w:val="none"/>
                    </w:rPr>
                    <w:t>3类</w:t>
                  </w:r>
                </w:p>
              </w:tc>
              <w:tc>
                <w:tcPr>
                  <w:tcW w:w="885" w:type="dxa"/>
                  <w:vAlign w:val="center"/>
                </w:tcPr>
                <w:p>
                  <w:pPr>
                    <w:widowControl/>
                    <w:jc w:val="center"/>
                    <w:textAlignment w:val="center"/>
                    <w:rPr>
                      <w:color w:val="auto"/>
                      <w:kern w:val="0"/>
                      <w:szCs w:val="21"/>
                      <w:highlight w:val="none"/>
                    </w:rPr>
                  </w:pPr>
                  <w:r>
                    <w:rPr>
                      <w:rFonts w:hint="eastAsia"/>
                      <w:color w:val="auto"/>
                      <w:kern w:val="0"/>
                      <w:szCs w:val="21"/>
                      <w:highlight w:val="none"/>
                    </w:rPr>
                    <w:t>P2</w:t>
                  </w:r>
                </w:p>
              </w:tc>
              <w:tc>
                <w:tcPr>
                  <w:tcW w:w="1395" w:type="dxa"/>
                  <w:vMerge w:val="restart"/>
                  <w:vAlign w:val="center"/>
                </w:tcPr>
                <w:p>
                  <w:pPr>
                    <w:widowControl/>
                    <w:jc w:val="center"/>
                    <w:textAlignment w:val="center"/>
                    <w:rPr>
                      <w:color w:val="auto"/>
                      <w:kern w:val="0"/>
                      <w:szCs w:val="21"/>
                      <w:highlight w:val="none"/>
                    </w:rPr>
                  </w:pPr>
                  <w:r>
                    <w:rPr>
                      <w:rFonts w:hint="eastAsia"/>
                      <w:color w:val="auto"/>
                      <w:kern w:val="0"/>
                      <w:szCs w:val="21"/>
                      <w:highlight w:val="none"/>
                    </w:rPr>
                    <w:t>《人间传染的病原微生物名录》及《中国医学微生物菌种保藏管理办法》第二条“菌种分类”</w:t>
                  </w:r>
                </w:p>
              </w:tc>
              <w:tc>
                <w:tcPr>
                  <w:tcW w:w="499" w:type="dxa"/>
                  <w:vMerge w:val="restart"/>
                  <w:vAlign w:val="center"/>
                </w:tcPr>
                <w:p>
                  <w:pPr>
                    <w:widowControl/>
                    <w:jc w:val="center"/>
                    <w:textAlignment w:val="center"/>
                    <w:rPr>
                      <w:color w:val="auto"/>
                      <w:kern w:val="0"/>
                      <w:szCs w:val="21"/>
                      <w:highlight w:val="none"/>
                    </w:rPr>
                  </w:pPr>
                  <w:r>
                    <w:rPr>
                      <w:rFonts w:hint="eastAsia"/>
                      <w:color w:val="auto"/>
                      <w:kern w:val="0"/>
                      <w:szCs w:val="21"/>
                      <w:highlight w:val="none"/>
                    </w:rPr>
                    <w:t>委托单位提供</w:t>
                  </w:r>
                </w:p>
              </w:tc>
              <w:tc>
                <w:tcPr>
                  <w:tcW w:w="856" w:type="dxa"/>
                  <w:vMerge w:val="restart"/>
                  <w:vAlign w:val="center"/>
                </w:tcPr>
                <w:p>
                  <w:pPr>
                    <w:widowControl/>
                    <w:jc w:val="center"/>
                    <w:textAlignment w:val="center"/>
                    <w:rPr>
                      <w:color w:val="auto"/>
                      <w:kern w:val="0"/>
                      <w:szCs w:val="21"/>
                      <w:highlight w:val="none"/>
                    </w:rPr>
                  </w:pPr>
                  <w:r>
                    <w:rPr>
                      <w:rFonts w:hint="eastAsia"/>
                      <w:color w:val="auto"/>
                      <w:kern w:val="0"/>
                      <w:szCs w:val="21"/>
                      <w:highlight w:val="none"/>
                    </w:rPr>
                    <w:t>P2质量仓库（超低温冰箱冷冻保存）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611" w:type="dxa"/>
                  <w:vAlign w:val="center"/>
                </w:tcPr>
                <w:p>
                  <w:pPr>
                    <w:spacing w:line="500" w:lineRule="exact"/>
                    <w:jc w:val="center"/>
                    <w:rPr>
                      <w:color w:val="auto"/>
                      <w:highlight w:val="none"/>
                    </w:rPr>
                  </w:pPr>
                  <w:r>
                    <w:rPr>
                      <w:rFonts w:hint="eastAsia"/>
                      <w:color w:val="auto"/>
                      <w:highlight w:val="none"/>
                    </w:rPr>
                    <w:t>2</w:t>
                  </w:r>
                </w:p>
              </w:tc>
              <w:tc>
                <w:tcPr>
                  <w:tcW w:w="1537" w:type="dxa"/>
                  <w:vAlign w:val="center"/>
                </w:tcPr>
                <w:p>
                  <w:pPr>
                    <w:jc w:val="center"/>
                    <w:rPr>
                      <w:color w:val="auto"/>
                      <w:kern w:val="0"/>
                      <w:szCs w:val="21"/>
                      <w:highlight w:val="none"/>
                    </w:rPr>
                  </w:pPr>
                  <w:r>
                    <w:rPr>
                      <w:color w:val="auto"/>
                      <w:kern w:val="0"/>
                      <w:szCs w:val="21"/>
                      <w:highlight w:val="none"/>
                    </w:rPr>
                    <w:t>铜绿假单胞菌</w:t>
                  </w:r>
                  <w:r>
                    <w:rPr>
                      <w:rFonts w:hint="eastAsia"/>
                      <w:color w:val="auto"/>
                      <w:kern w:val="0"/>
                      <w:szCs w:val="21"/>
                      <w:highlight w:val="none"/>
                    </w:rPr>
                    <w:t>（英文名：Pseudomonas aeruginosa）</w:t>
                  </w:r>
                </w:p>
              </w:tc>
              <w:tc>
                <w:tcPr>
                  <w:tcW w:w="917" w:type="dxa"/>
                  <w:vAlign w:val="center"/>
                </w:tcPr>
                <w:p>
                  <w:pPr>
                    <w:widowControl/>
                    <w:jc w:val="center"/>
                    <w:textAlignment w:val="center"/>
                    <w:rPr>
                      <w:color w:val="auto"/>
                      <w:kern w:val="0"/>
                      <w:szCs w:val="21"/>
                      <w:highlight w:val="none"/>
                    </w:rPr>
                  </w:pPr>
                  <w:r>
                    <w:rPr>
                      <w:rFonts w:hint="eastAsia"/>
                      <w:color w:val="auto"/>
                      <w:kern w:val="0"/>
                      <w:szCs w:val="21"/>
                      <w:highlight w:val="none"/>
                    </w:rPr>
                    <w:t>50</w:t>
                  </w:r>
                </w:p>
              </w:tc>
              <w:tc>
                <w:tcPr>
                  <w:tcW w:w="858" w:type="dxa"/>
                  <w:vAlign w:val="center"/>
                </w:tcPr>
                <w:p>
                  <w:pPr>
                    <w:widowControl/>
                    <w:jc w:val="center"/>
                    <w:textAlignment w:val="center"/>
                    <w:rPr>
                      <w:color w:val="auto"/>
                      <w:kern w:val="0"/>
                      <w:szCs w:val="21"/>
                      <w:highlight w:val="none"/>
                    </w:rPr>
                  </w:pPr>
                  <w:r>
                    <w:rPr>
                      <w:rFonts w:hint="eastAsia"/>
                      <w:color w:val="auto"/>
                      <w:kern w:val="0"/>
                      <w:szCs w:val="21"/>
                      <w:highlight w:val="none"/>
                    </w:rPr>
                    <w:t>50</w:t>
                  </w:r>
                </w:p>
              </w:tc>
              <w:tc>
                <w:tcPr>
                  <w:tcW w:w="916" w:type="dxa"/>
                  <w:vAlign w:val="center"/>
                </w:tcPr>
                <w:p>
                  <w:pPr>
                    <w:widowControl/>
                    <w:jc w:val="center"/>
                    <w:textAlignment w:val="center"/>
                    <w:rPr>
                      <w:color w:val="auto"/>
                      <w:kern w:val="0"/>
                      <w:szCs w:val="21"/>
                      <w:highlight w:val="none"/>
                    </w:rPr>
                  </w:pPr>
                  <w:r>
                    <w:rPr>
                      <w:rFonts w:hint="eastAsia"/>
                      <w:color w:val="auto"/>
                      <w:kern w:val="0"/>
                      <w:szCs w:val="21"/>
                      <w:highlight w:val="none"/>
                    </w:rPr>
                    <w:t>3类</w:t>
                  </w:r>
                </w:p>
              </w:tc>
              <w:tc>
                <w:tcPr>
                  <w:tcW w:w="885" w:type="dxa"/>
                  <w:vAlign w:val="center"/>
                </w:tcPr>
                <w:p>
                  <w:pPr>
                    <w:widowControl/>
                    <w:jc w:val="center"/>
                    <w:textAlignment w:val="center"/>
                    <w:rPr>
                      <w:color w:val="auto"/>
                      <w:kern w:val="0"/>
                      <w:szCs w:val="21"/>
                      <w:highlight w:val="none"/>
                    </w:rPr>
                  </w:pPr>
                  <w:r>
                    <w:rPr>
                      <w:rFonts w:hint="eastAsia"/>
                      <w:color w:val="auto"/>
                      <w:kern w:val="0"/>
                      <w:szCs w:val="21"/>
                      <w:highlight w:val="none"/>
                    </w:rPr>
                    <w:t>P2</w:t>
                  </w:r>
                </w:p>
              </w:tc>
              <w:tc>
                <w:tcPr>
                  <w:tcW w:w="1395" w:type="dxa"/>
                  <w:vMerge w:val="continue"/>
                  <w:vAlign w:val="center"/>
                </w:tcPr>
                <w:p>
                  <w:pPr>
                    <w:widowControl/>
                    <w:jc w:val="center"/>
                    <w:textAlignment w:val="center"/>
                    <w:rPr>
                      <w:color w:val="auto"/>
                      <w:kern w:val="0"/>
                      <w:szCs w:val="21"/>
                      <w:highlight w:val="none"/>
                    </w:rPr>
                  </w:pPr>
                </w:p>
              </w:tc>
              <w:tc>
                <w:tcPr>
                  <w:tcW w:w="499" w:type="dxa"/>
                  <w:vMerge w:val="continue"/>
                  <w:vAlign w:val="center"/>
                </w:tcPr>
                <w:p>
                  <w:pPr>
                    <w:widowControl/>
                    <w:jc w:val="center"/>
                    <w:textAlignment w:val="center"/>
                    <w:rPr>
                      <w:color w:val="auto"/>
                      <w:kern w:val="0"/>
                      <w:szCs w:val="21"/>
                      <w:highlight w:val="none"/>
                    </w:rPr>
                  </w:pPr>
                </w:p>
              </w:tc>
              <w:tc>
                <w:tcPr>
                  <w:tcW w:w="856" w:type="dxa"/>
                  <w:vMerge w:val="continue"/>
                  <w:vAlign w:val="center"/>
                </w:tcPr>
                <w:p>
                  <w:pPr>
                    <w:widowControl/>
                    <w:jc w:val="center"/>
                    <w:textAlignment w:val="center"/>
                    <w:rPr>
                      <w:color w:val="auto"/>
                      <w:kern w:val="0"/>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611" w:type="dxa"/>
                  <w:vAlign w:val="center"/>
                </w:tcPr>
                <w:p>
                  <w:pPr>
                    <w:spacing w:line="500" w:lineRule="exact"/>
                    <w:jc w:val="center"/>
                    <w:rPr>
                      <w:color w:val="auto"/>
                      <w:highlight w:val="none"/>
                    </w:rPr>
                  </w:pPr>
                  <w:r>
                    <w:rPr>
                      <w:rFonts w:hint="eastAsia"/>
                      <w:color w:val="auto"/>
                      <w:highlight w:val="none"/>
                    </w:rPr>
                    <w:t>3</w:t>
                  </w:r>
                </w:p>
              </w:tc>
              <w:tc>
                <w:tcPr>
                  <w:tcW w:w="1537" w:type="dxa"/>
                  <w:vAlign w:val="center"/>
                </w:tcPr>
                <w:p>
                  <w:pPr>
                    <w:jc w:val="center"/>
                    <w:rPr>
                      <w:color w:val="auto"/>
                      <w:kern w:val="0"/>
                      <w:szCs w:val="21"/>
                      <w:highlight w:val="none"/>
                    </w:rPr>
                  </w:pPr>
                  <w:r>
                    <w:rPr>
                      <w:color w:val="auto"/>
                      <w:kern w:val="0"/>
                      <w:szCs w:val="21"/>
                      <w:highlight w:val="none"/>
                    </w:rPr>
                    <w:t>大肠埃希菌</w:t>
                  </w:r>
                  <w:r>
                    <w:rPr>
                      <w:rFonts w:hint="eastAsia"/>
                      <w:color w:val="auto"/>
                      <w:kern w:val="0"/>
                      <w:szCs w:val="21"/>
                      <w:highlight w:val="none"/>
                    </w:rPr>
                    <w:t>（英文名：Pathogenic Escherichia coli,）</w:t>
                  </w:r>
                </w:p>
              </w:tc>
              <w:tc>
                <w:tcPr>
                  <w:tcW w:w="917" w:type="dxa"/>
                  <w:vAlign w:val="center"/>
                </w:tcPr>
                <w:p>
                  <w:pPr>
                    <w:widowControl/>
                    <w:jc w:val="center"/>
                    <w:textAlignment w:val="center"/>
                    <w:rPr>
                      <w:color w:val="auto"/>
                      <w:kern w:val="0"/>
                      <w:szCs w:val="21"/>
                      <w:highlight w:val="none"/>
                    </w:rPr>
                  </w:pPr>
                  <w:r>
                    <w:rPr>
                      <w:rFonts w:hint="eastAsia"/>
                      <w:color w:val="auto"/>
                      <w:kern w:val="0"/>
                      <w:szCs w:val="21"/>
                      <w:highlight w:val="none"/>
                    </w:rPr>
                    <w:t>20</w:t>
                  </w:r>
                </w:p>
              </w:tc>
              <w:tc>
                <w:tcPr>
                  <w:tcW w:w="858" w:type="dxa"/>
                  <w:vAlign w:val="center"/>
                </w:tcPr>
                <w:p>
                  <w:pPr>
                    <w:widowControl/>
                    <w:jc w:val="center"/>
                    <w:textAlignment w:val="center"/>
                    <w:rPr>
                      <w:color w:val="auto"/>
                      <w:kern w:val="0"/>
                      <w:szCs w:val="21"/>
                      <w:highlight w:val="none"/>
                    </w:rPr>
                  </w:pPr>
                  <w:r>
                    <w:rPr>
                      <w:rFonts w:hint="eastAsia"/>
                      <w:color w:val="auto"/>
                      <w:kern w:val="0"/>
                      <w:szCs w:val="21"/>
                      <w:highlight w:val="none"/>
                    </w:rPr>
                    <w:t>20</w:t>
                  </w:r>
                </w:p>
              </w:tc>
              <w:tc>
                <w:tcPr>
                  <w:tcW w:w="916" w:type="dxa"/>
                  <w:vAlign w:val="center"/>
                </w:tcPr>
                <w:p>
                  <w:pPr>
                    <w:widowControl/>
                    <w:jc w:val="center"/>
                    <w:textAlignment w:val="center"/>
                    <w:rPr>
                      <w:color w:val="auto"/>
                      <w:kern w:val="0"/>
                      <w:szCs w:val="21"/>
                      <w:highlight w:val="none"/>
                    </w:rPr>
                  </w:pPr>
                  <w:r>
                    <w:rPr>
                      <w:rFonts w:hint="eastAsia"/>
                      <w:color w:val="auto"/>
                      <w:kern w:val="0"/>
                      <w:szCs w:val="21"/>
                      <w:highlight w:val="none"/>
                    </w:rPr>
                    <w:t>3类</w:t>
                  </w:r>
                </w:p>
              </w:tc>
              <w:tc>
                <w:tcPr>
                  <w:tcW w:w="885" w:type="dxa"/>
                  <w:vAlign w:val="center"/>
                </w:tcPr>
                <w:p>
                  <w:pPr>
                    <w:widowControl/>
                    <w:jc w:val="center"/>
                    <w:textAlignment w:val="center"/>
                    <w:rPr>
                      <w:color w:val="auto"/>
                      <w:kern w:val="0"/>
                      <w:szCs w:val="21"/>
                      <w:highlight w:val="none"/>
                    </w:rPr>
                  </w:pPr>
                  <w:r>
                    <w:rPr>
                      <w:rFonts w:hint="eastAsia"/>
                      <w:color w:val="auto"/>
                      <w:kern w:val="0"/>
                      <w:szCs w:val="21"/>
                      <w:highlight w:val="none"/>
                    </w:rPr>
                    <w:t>P2</w:t>
                  </w:r>
                </w:p>
              </w:tc>
              <w:tc>
                <w:tcPr>
                  <w:tcW w:w="1395" w:type="dxa"/>
                  <w:vMerge w:val="continue"/>
                  <w:vAlign w:val="center"/>
                </w:tcPr>
                <w:p>
                  <w:pPr>
                    <w:widowControl/>
                    <w:jc w:val="center"/>
                    <w:textAlignment w:val="center"/>
                    <w:rPr>
                      <w:color w:val="auto"/>
                      <w:kern w:val="0"/>
                      <w:szCs w:val="21"/>
                      <w:highlight w:val="none"/>
                    </w:rPr>
                  </w:pPr>
                </w:p>
              </w:tc>
              <w:tc>
                <w:tcPr>
                  <w:tcW w:w="499" w:type="dxa"/>
                  <w:vMerge w:val="continue"/>
                  <w:vAlign w:val="center"/>
                </w:tcPr>
                <w:p>
                  <w:pPr>
                    <w:widowControl/>
                    <w:jc w:val="center"/>
                    <w:textAlignment w:val="center"/>
                    <w:rPr>
                      <w:color w:val="auto"/>
                      <w:kern w:val="0"/>
                      <w:szCs w:val="21"/>
                      <w:highlight w:val="none"/>
                    </w:rPr>
                  </w:pPr>
                </w:p>
              </w:tc>
              <w:tc>
                <w:tcPr>
                  <w:tcW w:w="856" w:type="dxa"/>
                  <w:vMerge w:val="continue"/>
                  <w:vAlign w:val="center"/>
                </w:tcPr>
                <w:p>
                  <w:pPr>
                    <w:widowControl/>
                    <w:jc w:val="center"/>
                    <w:textAlignment w:val="center"/>
                    <w:rPr>
                      <w:color w:val="auto"/>
                      <w:kern w:val="0"/>
                      <w:szCs w:val="21"/>
                      <w:highlight w:val="none"/>
                    </w:rPr>
                  </w:pPr>
                </w:p>
              </w:tc>
            </w:tr>
          </w:tbl>
          <w:p>
            <w:pPr>
              <w:ind w:firstLine="210" w:firstLineChars="100"/>
              <w:jc w:val="left"/>
              <w:rPr>
                <w:rStyle w:val="26"/>
                <w:color w:val="auto"/>
                <w:highlight w:val="none"/>
              </w:rPr>
            </w:pPr>
            <w:r>
              <w:rPr>
                <w:rStyle w:val="26"/>
                <w:color w:val="auto"/>
                <w:highlight w:val="none"/>
              </w:rPr>
              <w:t>备注：</w:t>
            </w:r>
            <w:r>
              <w:rPr>
                <w:rStyle w:val="26"/>
                <w:rFonts w:hint="eastAsia"/>
                <w:color w:val="auto"/>
                <w:highlight w:val="none"/>
              </w:rPr>
              <w:t>枯草芽孢杆菌、白色念珠菌、黑曲菌、生孢梭菌不在《人间传染的病原微生物名录》及《中国医学微生物菌种保藏管理办法》的分类名录中</w:t>
            </w:r>
            <w:r>
              <w:rPr>
                <w:rFonts w:hint="eastAsia"/>
                <w:color w:val="auto"/>
                <w:szCs w:val="21"/>
                <w:highlight w:val="none"/>
              </w:rPr>
              <w:t>。</w:t>
            </w:r>
          </w:p>
          <w:p>
            <w:pPr>
              <w:widowControl/>
              <w:spacing w:line="360" w:lineRule="atLeast"/>
              <w:jc w:val="center"/>
              <w:rPr>
                <w:color w:val="auto"/>
                <w:sz w:val="24"/>
                <w:highlight w:val="none"/>
              </w:rPr>
            </w:pPr>
            <w:r>
              <w:rPr>
                <w:rFonts w:hint="eastAsia" w:cs="宋体"/>
                <w:b/>
                <w:color w:val="auto"/>
                <w:sz w:val="24"/>
                <w:highlight w:val="none"/>
              </w:rPr>
              <w:t>表2-6  主要原辅料理化特性、毒性毒理</w:t>
            </w:r>
          </w:p>
          <w:tbl>
            <w:tblPr>
              <w:tblStyle w:val="21"/>
              <w:tblW w:w="847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67"/>
              <w:gridCol w:w="1781"/>
              <w:gridCol w:w="2214"/>
              <w:gridCol w:w="2022"/>
              <w:gridCol w:w="189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9" w:hRule="atLeast"/>
                <w:jc w:val="center"/>
              </w:trPr>
              <w:tc>
                <w:tcPr>
                  <w:tcW w:w="567" w:type="dxa"/>
                  <w:tcBorders>
                    <w:top w:val="single" w:color="auto" w:sz="8" w:space="0"/>
                    <w:left w:val="nil"/>
                    <w:bottom w:val="single" w:color="auto" w:sz="8" w:space="0"/>
                    <w:right w:val="single" w:color="auto" w:sz="8" w:space="0"/>
                  </w:tcBorders>
                  <w:shd w:val="clear" w:color="auto" w:fill="auto"/>
                  <w:vAlign w:val="center"/>
                </w:tcPr>
                <w:p>
                  <w:pPr>
                    <w:widowControl/>
                    <w:snapToGrid w:val="0"/>
                    <w:spacing w:line="360" w:lineRule="atLeast"/>
                    <w:jc w:val="center"/>
                    <w:rPr>
                      <w:color w:val="auto"/>
                      <w:highlight w:val="none"/>
                    </w:rPr>
                  </w:pPr>
                  <w:r>
                    <w:rPr>
                      <w:b/>
                      <w:color w:val="auto"/>
                      <w:highlight w:val="none"/>
                    </w:rPr>
                    <w:t>序号</w:t>
                  </w:r>
                </w:p>
              </w:tc>
              <w:tc>
                <w:tcPr>
                  <w:tcW w:w="1781" w:type="dxa"/>
                  <w:tcBorders>
                    <w:top w:val="single" w:color="auto" w:sz="8" w:space="0"/>
                    <w:left w:val="nil"/>
                    <w:bottom w:val="single" w:color="auto" w:sz="8" w:space="0"/>
                    <w:right w:val="single" w:color="auto" w:sz="8" w:space="0"/>
                  </w:tcBorders>
                  <w:shd w:val="clear" w:color="auto" w:fill="auto"/>
                  <w:vAlign w:val="center"/>
                </w:tcPr>
                <w:p>
                  <w:pPr>
                    <w:widowControl/>
                    <w:snapToGrid w:val="0"/>
                    <w:spacing w:line="360" w:lineRule="atLeast"/>
                    <w:jc w:val="center"/>
                    <w:rPr>
                      <w:color w:val="auto"/>
                      <w:highlight w:val="none"/>
                    </w:rPr>
                  </w:pPr>
                  <w:r>
                    <w:rPr>
                      <w:b/>
                      <w:color w:val="auto"/>
                      <w:highlight w:val="none"/>
                    </w:rPr>
                    <w:t>名称及标识</w:t>
                  </w:r>
                </w:p>
              </w:tc>
              <w:tc>
                <w:tcPr>
                  <w:tcW w:w="2214" w:type="dxa"/>
                  <w:tcBorders>
                    <w:top w:val="single" w:color="auto" w:sz="8" w:space="0"/>
                    <w:left w:val="nil"/>
                    <w:bottom w:val="single" w:color="auto" w:sz="8" w:space="0"/>
                    <w:right w:val="single" w:color="auto" w:sz="8" w:space="0"/>
                  </w:tcBorders>
                  <w:shd w:val="clear" w:color="auto" w:fill="auto"/>
                  <w:vAlign w:val="center"/>
                </w:tcPr>
                <w:p>
                  <w:pPr>
                    <w:widowControl/>
                    <w:snapToGrid w:val="0"/>
                    <w:spacing w:line="360" w:lineRule="atLeast"/>
                    <w:jc w:val="center"/>
                    <w:rPr>
                      <w:color w:val="auto"/>
                      <w:highlight w:val="none"/>
                    </w:rPr>
                  </w:pPr>
                  <w:r>
                    <w:rPr>
                      <w:b/>
                      <w:color w:val="auto"/>
                      <w:highlight w:val="none"/>
                    </w:rPr>
                    <w:t>理化特性</w:t>
                  </w:r>
                </w:p>
              </w:tc>
              <w:tc>
                <w:tcPr>
                  <w:tcW w:w="2022" w:type="dxa"/>
                  <w:tcBorders>
                    <w:top w:val="single" w:color="auto" w:sz="8" w:space="0"/>
                    <w:left w:val="nil"/>
                    <w:bottom w:val="single" w:color="auto" w:sz="8" w:space="0"/>
                    <w:right w:val="single" w:color="auto" w:sz="8" w:space="0"/>
                  </w:tcBorders>
                  <w:shd w:val="clear" w:color="auto" w:fill="auto"/>
                  <w:vAlign w:val="center"/>
                </w:tcPr>
                <w:p>
                  <w:pPr>
                    <w:widowControl/>
                    <w:snapToGrid w:val="0"/>
                    <w:spacing w:line="360" w:lineRule="atLeast"/>
                    <w:jc w:val="center"/>
                    <w:rPr>
                      <w:color w:val="auto"/>
                      <w:highlight w:val="none"/>
                    </w:rPr>
                  </w:pPr>
                  <w:r>
                    <w:rPr>
                      <w:b/>
                      <w:color w:val="auto"/>
                      <w:highlight w:val="none"/>
                    </w:rPr>
                    <w:t>燃烧爆炸性</w:t>
                  </w:r>
                </w:p>
              </w:tc>
              <w:tc>
                <w:tcPr>
                  <w:tcW w:w="1894" w:type="dxa"/>
                  <w:tcBorders>
                    <w:top w:val="single" w:color="auto" w:sz="8" w:space="0"/>
                    <w:left w:val="nil"/>
                    <w:bottom w:val="single" w:color="auto" w:sz="8" w:space="0"/>
                    <w:right w:val="nil"/>
                  </w:tcBorders>
                  <w:shd w:val="clear" w:color="auto" w:fill="auto"/>
                  <w:vAlign w:val="center"/>
                </w:tcPr>
                <w:p>
                  <w:pPr>
                    <w:widowControl/>
                    <w:snapToGrid w:val="0"/>
                    <w:spacing w:line="360" w:lineRule="atLeast"/>
                    <w:jc w:val="center"/>
                    <w:rPr>
                      <w:color w:val="auto"/>
                      <w:highlight w:val="none"/>
                    </w:rPr>
                  </w:pPr>
                  <w:r>
                    <w:rPr>
                      <w:b/>
                      <w:color w:val="auto"/>
                      <w:highlight w:val="none"/>
                    </w:rPr>
                    <w:t>毒性毒理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456" w:hRule="atLeast"/>
                <w:jc w:val="center"/>
              </w:trPr>
              <w:tc>
                <w:tcPr>
                  <w:tcW w:w="567" w:type="dxa"/>
                  <w:tcBorders>
                    <w:top w:val="single" w:color="auto" w:sz="8" w:space="0"/>
                    <w:left w:val="nil"/>
                    <w:bottom w:val="single" w:color="auto" w:sz="8" w:space="0"/>
                    <w:right w:val="single" w:color="auto" w:sz="8" w:space="0"/>
                  </w:tcBorders>
                  <w:shd w:val="clear" w:color="auto" w:fill="auto"/>
                  <w:vAlign w:val="center"/>
                </w:tcPr>
                <w:p>
                  <w:pPr>
                    <w:widowControl/>
                    <w:snapToGrid w:val="0"/>
                    <w:spacing w:line="360" w:lineRule="atLeast"/>
                    <w:jc w:val="center"/>
                    <w:rPr>
                      <w:color w:val="auto"/>
                      <w:highlight w:val="none"/>
                    </w:rPr>
                  </w:pPr>
                  <w:r>
                    <w:rPr>
                      <w:color w:val="auto"/>
                      <w:highlight w:val="none"/>
                    </w:rPr>
                    <w:t>1</w:t>
                  </w:r>
                </w:p>
              </w:tc>
              <w:tc>
                <w:tcPr>
                  <w:tcW w:w="1781" w:type="dxa"/>
                  <w:tcBorders>
                    <w:top w:val="single" w:color="auto" w:sz="8" w:space="0"/>
                    <w:left w:val="nil"/>
                    <w:bottom w:val="single" w:color="auto" w:sz="8" w:space="0"/>
                    <w:right w:val="single" w:color="auto" w:sz="8" w:space="0"/>
                  </w:tcBorders>
                  <w:shd w:val="clear" w:color="auto" w:fill="auto"/>
                  <w:vAlign w:val="center"/>
                </w:tcPr>
                <w:p>
                  <w:pPr>
                    <w:widowControl/>
                    <w:snapToGrid w:val="0"/>
                    <w:spacing w:line="360" w:lineRule="atLeast"/>
                    <w:jc w:val="center"/>
                    <w:rPr>
                      <w:color w:val="auto"/>
                      <w:highlight w:val="none"/>
                    </w:rPr>
                  </w:pPr>
                  <w:r>
                    <w:rPr>
                      <w:color w:val="auto"/>
                      <w:highlight w:val="none"/>
                    </w:rPr>
                    <w:t>名称：环氧乙烷</w:t>
                  </w:r>
                </w:p>
                <w:p>
                  <w:pPr>
                    <w:widowControl/>
                    <w:snapToGrid w:val="0"/>
                    <w:spacing w:line="360" w:lineRule="atLeast"/>
                    <w:jc w:val="center"/>
                    <w:rPr>
                      <w:color w:val="auto"/>
                      <w:highlight w:val="none"/>
                    </w:rPr>
                  </w:pPr>
                  <w:r>
                    <w:rPr>
                      <w:color w:val="auto"/>
                      <w:highlight w:val="none"/>
                    </w:rPr>
                    <w:t>分子式：C</w:t>
                  </w:r>
                  <w:r>
                    <w:rPr>
                      <w:color w:val="auto"/>
                      <w:highlight w:val="none"/>
                      <w:vertAlign w:val="subscript"/>
                    </w:rPr>
                    <w:t>2</w:t>
                  </w:r>
                  <w:r>
                    <w:rPr>
                      <w:color w:val="auto"/>
                      <w:highlight w:val="none"/>
                    </w:rPr>
                    <w:t>H</w:t>
                  </w:r>
                  <w:r>
                    <w:rPr>
                      <w:color w:val="auto"/>
                      <w:highlight w:val="none"/>
                      <w:vertAlign w:val="subscript"/>
                    </w:rPr>
                    <w:t>4</w:t>
                  </w:r>
                  <w:r>
                    <w:rPr>
                      <w:color w:val="auto"/>
                      <w:highlight w:val="none"/>
                    </w:rPr>
                    <w:t>O</w:t>
                  </w:r>
                </w:p>
                <w:p>
                  <w:pPr>
                    <w:widowControl/>
                    <w:snapToGrid w:val="0"/>
                    <w:spacing w:line="360" w:lineRule="atLeast"/>
                    <w:jc w:val="center"/>
                    <w:rPr>
                      <w:color w:val="auto"/>
                      <w:highlight w:val="none"/>
                    </w:rPr>
                  </w:pPr>
                  <w:r>
                    <w:rPr>
                      <w:color w:val="auto"/>
                      <w:highlight w:val="none"/>
                    </w:rPr>
                    <w:t>CAS：75-21-8</w:t>
                  </w:r>
                </w:p>
                <w:p>
                  <w:pPr>
                    <w:widowControl/>
                    <w:snapToGrid w:val="0"/>
                    <w:spacing w:line="360" w:lineRule="atLeast"/>
                    <w:jc w:val="center"/>
                    <w:rPr>
                      <w:color w:val="auto"/>
                      <w:highlight w:val="none"/>
                    </w:rPr>
                  </w:pPr>
                  <w:r>
                    <w:rPr>
                      <w:color w:val="auto"/>
                      <w:highlight w:val="none"/>
                    </w:rPr>
                    <w:t>危规号：21039</w:t>
                  </w:r>
                </w:p>
              </w:tc>
              <w:tc>
                <w:tcPr>
                  <w:tcW w:w="2214" w:type="dxa"/>
                  <w:tcBorders>
                    <w:top w:val="single" w:color="auto" w:sz="8" w:space="0"/>
                    <w:left w:val="nil"/>
                    <w:bottom w:val="single" w:color="auto" w:sz="8" w:space="0"/>
                    <w:right w:val="single" w:color="auto" w:sz="8" w:space="0"/>
                  </w:tcBorders>
                  <w:shd w:val="clear" w:color="auto" w:fill="auto"/>
                  <w:vAlign w:val="center"/>
                </w:tcPr>
                <w:p>
                  <w:pPr>
                    <w:widowControl/>
                    <w:snapToGrid w:val="0"/>
                    <w:spacing w:line="360" w:lineRule="atLeast"/>
                    <w:jc w:val="center"/>
                    <w:rPr>
                      <w:color w:val="auto"/>
                      <w:highlight w:val="none"/>
                    </w:rPr>
                  </w:pPr>
                  <w:r>
                    <w:rPr>
                      <w:color w:val="auto"/>
                      <w:highlight w:val="none"/>
                    </w:rPr>
                    <w:t>性状：无色气体。 分子量：44.05 熔点：-112.2 沸点：10.4 溶解性：易溶于水、多数有机溶剂。</w:t>
                  </w:r>
                </w:p>
              </w:tc>
              <w:tc>
                <w:tcPr>
                  <w:tcW w:w="2022" w:type="dxa"/>
                  <w:tcBorders>
                    <w:top w:val="single" w:color="auto" w:sz="8" w:space="0"/>
                    <w:left w:val="nil"/>
                    <w:bottom w:val="single" w:color="auto" w:sz="8" w:space="0"/>
                    <w:right w:val="single" w:color="auto" w:sz="8" w:space="0"/>
                  </w:tcBorders>
                  <w:shd w:val="clear" w:color="auto" w:fill="auto"/>
                  <w:vAlign w:val="center"/>
                </w:tcPr>
                <w:p>
                  <w:pPr>
                    <w:widowControl/>
                    <w:snapToGrid w:val="0"/>
                    <w:spacing w:line="360" w:lineRule="atLeast"/>
                    <w:jc w:val="center"/>
                    <w:rPr>
                      <w:color w:val="auto"/>
                      <w:highlight w:val="none"/>
                    </w:rPr>
                  </w:pPr>
                  <w:r>
                    <w:rPr>
                      <w:color w:val="auto"/>
                      <w:highlight w:val="none"/>
                    </w:rPr>
                    <w:t>闪点：&lt;-17.8(O.C) 爆炸上限%(V/V)：100 爆炸下限%(V/V)：3.0 自燃点：429</w:t>
                  </w:r>
                </w:p>
              </w:tc>
              <w:tc>
                <w:tcPr>
                  <w:tcW w:w="1894" w:type="dxa"/>
                  <w:tcBorders>
                    <w:top w:val="single" w:color="auto" w:sz="8" w:space="0"/>
                    <w:left w:val="nil"/>
                    <w:bottom w:val="single" w:color="auto" w:sz="8" w:space="0"/>
                    <w:right w:val="nil"/>
                  </w:tcBorders>
                  <w:shd w:val="clear" w:color="auto" w:fill="auto"/>
                  <w:vAlign w:val="center"/>
                </w:tcPr>
                <w:p>
                  <w:pPr>
                    <w:widowControl/>
                    <w:snapToGrid w:val="0"/>
                    <w:spacing w:line="360" w:lineRule="atLeast"/>
                    <w:jc w:val="center"/>
                    <w:rPr>
                      <w:color w:val="auto"/>
                      <w:highlight w:val="none"/>
                    </w:rPr>
                  </w:pPr>
                  <w:r>
                    <w:rPr>
                      <w:color w:val="auto"/>
                      <w:highlight w:val="none"/>
                    </w:rPr>
                    <w:t>经口属中等毒类LD</w:t>
                  </w:r>
                  <w:r>
                    <w:rPr>
                      <w:color w:val="auto"/>
                      <w:highlight w:val="none"/>
                      <w:vertAlign w:val="subscript"/>
                    </w:rPr>
                    <w:t>50</w:t>
                  </w:r>
                  <w:r>
                    <w:rPr>
                      <w:color w:val="auto"/>
                      <w:highlight w:val="none"/>
                    </w:rPr>
                    <w:t>：330mg／kg(大鼠经口)LC</w:t>
                  </w:r>
                  <w:r>
                    <w:rPr>
                      <w:color w:val="auto"/>
                      <w:highlight w:val="none"/>
                      <w:vertAlign w:val="subscript"/>
                    </w:rPr>
                    <w:t>50</w:t>
                  </w:r>
                  <w:r>
                    <w:rPr>
                      <w:color w:val="auto"/>
                      <w:highlight w:val="none"/>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174" w:hRule="atLeast"/>
                <w:jc w:val="center"/>
              </w:trPr>
              <w:tc>
                <w:tcPr>
                  <w:tcW w:w="567" w:type="dxa"/>
                  <w:tcBorders>
                    <w:top w:val="single" w:color="auto" w:sz="8" w:space="0"/>
                    <w:left w:val="nil"/>
                    <w:bottom w:val="single" w:color="auto" w:sz="8" w:space="0"/>
                    <w:right w:val="single" w:color="auto" w:sz="8" w:space="0"/>
                  </w:tcBorders>
                  <w:shd w:val="clear" w:color="auto" w:fill="auto"/>
                  <w:vAlign w:val="center"/>
                </w:tcPr>
                <w:p>
                  <w:pPr>
                    <w:widowControl/>
                    <w:snapToGrid w:val="0"/>
                    <w:spacing w:line="360" w:lineRule="atLeast"/>
                    <w:jc w:val="center"/>
                    <w:rPr>
                      <w:color w:val="auto"/>
                      <w:highlight w:val="none"/>
                    </w:rPr>
                  </w:pPr>
                  <w:r>
                    <w:rPr>
                      <w:color w:val="auto"/>
                      <w:highlight w:val="none"/>
                    </w:rPr>
                    <w:t>2</w:t>
                  </w:r>
                </w:p>
              </w:tc>
              <w:tc>
                <w:tcPr>
                  <w:tcW w:w="1781" w:type="dxa"/>
                  <w:tcBorders>
                    <w:top w:val="single" w:color="auto" w:sz="8" w:space="0"/>
                    <w:left w:val="nil"/>
                    <w:bottom w:val="single" w:color="auto" w:sz="8" w:space="0"/>
                    <w:right w:val="single" w:color="auto" w:sz="8" w:space="0"/>
                  </w:tcBorders>
                  <w:shd w:val="clear" w:color="auto" w:fill="auto"/>
                  <w:vAlign w:val="center"/>
                </w:tcPr>
                <w:p>
                  <w:pPr>
                    <w:widowControl/>
                    <w:snapToGrid w:val="0"/>
                    <w:spacing w:line="360" w:lineRule="atLeast"/>
                    <w:jc w:val="center"/>
                    <w:rPr>
                      <w:color w:val="auto"/>
                      <w:highlight w:val="none"/>
                    </w:rPr>
                  </w:pPr>
                  <w:r>
                    <w:rPr>
                      <w:color w:val="auto"/>
                      <w:highlight w:val="none"/>
                    </w:rPr>
                    <w:t>名称：盐酸</w:t>
                  </w:r>
                </w:p>
                <w:p>
                  <w:pPr>
                    <w:widowControl/>
                    <w:snapToGrid w:val="0"/>
                    <w:spacing w:line="360" w:lineRule="atLeast"/>
                    <w:jc w:val="center"/>
                    <w:rPr>
                      <w:color w:val="auto"/>
                      <w:highlight w:val="none"/>
                    </w:rPr>
                  </w:pPr>
                  <w:r>
                    <w:rPr>
                      <w:color w:val="auto"/>
                      <w:highlight w:val="none"/>
                    </w:rPr>
                    <w:t>分子式：HCl</w:t>
                  </w:r>
                </w:p>
                <w:p>
                  <w:pPr>
                    <w:widowControl/>
                    <w:snapToGrid w:val="0"/>
                    <w:spacing w:line="360" w:lineRule="atLeast"/>
                    <w:jc w:val="center"/>
                    <w:rPr>
                      <w:color w:val="auto"/>
                      <w:highlight w:val="none"/>
                    </w:rPr>
                  </w:pPr>
                  <w:r>
                    <w:rPr>
                      <w:color w:val="auto"/>
                      <w:highlight w:val="none"/>
                    </w:rPr>
                    <w:t>CAS：7647-01-0</w:t>
                  </w:r>
                </w:p>
                <w:p>
                  <w:pPr>
                    <w:widowControl/>
                    <w:snapToGrid w:val="0"/>
                    <w:spacing w:line="360" w:lineRule="atLeast"/>
                    <w:jc w:val="center"/>
                    <w:rPr>
                      <w:color w:val="auto"/>
                      <w:highlight w:val="none"/>
                    </w:rPr>
                  </w:pPr>
                  <w:r>
                    <w:rPr>
                      <w:color w:val="auto"/>
                      <w:highlight w:val="none"/>
                    </w:rPr>
                    <w:t>危规号：81013</w:t>
                  </w:r>
                </w:p>
              </w:tc>
              <w:tc>
                <w:tcPr>
                  <w:tcW w:w="2214" w:type="dxa"/>
                  <w:tcBorders>
                    <w:top w:val="single" w:color="auto" w:sz="8" w:space="0"/>
                    <w:left w:val="nil"/>
                    <w:bottom w:val="single" w:color="auto" w:sz="8" w:space="0"/>
                    <w:right w:val="single" w:color="auto" w:sz="8" w:space="0"/>
                  </w:tcBorders>
                  <w:shd w:val="clear" w:color="auto" w:fill="auto"/>
                  <w:vAlign w:val="center"/>
                </w:tcPr>
                <w:p>
                  <w:pPr>
                    <w:widowControl/>
                    <w:snapToGrid w:val="0"/>
                    <w:spacing w:line="360" w:lineRule="atLeast"/>
                    <w:jc w:val="center"/>
                    <w:rPr>
                      <w:color w:val="auto"/>
                      <w:highlight w:val="none"/>
                    </w:rPr>
                  </w:pPr>
                  <w:r>
                    <w:rPr>
                      <w:color w:val="auto"/>
                      <w:highlight w:val="none"/>
                    </w:rPr>
                    <w:t>性状：无色或微黄色发烟液体，有刺鼻的酸味。 分子量：36.46 熔点：-114.8(纯) 沸点：108.6(20%) 溶解性：与水混溶，溶于碱液。</w:t>
                  </w:r>
                </w:p>
              </w:tc>
              <w:tc>
                <w:tcPr>
                  <w:tcW w:w="2022" w:type="dxa"/>
                  <w:tcBorders>
                    <w:top w:val="single" w:color="auto" w:sz="8" w:space="0"/>
                    <w:left w:val="nil"/>
                    <w:bottom w:val="single" w:color="auto" w:sz="8" w:space="0"/>
                    <w:right w:val="single" w:color="auto" w:sz="8" w:space="0"/>
                  </w:tcBorders>
                  <w:shd w:val="clear" w:color="auto" w:fill="auto"/>
                  <w:vAlign w:val="center"/>
                </w:tcPr>
                <w:p>
                  <w:pPr>
                    <w:widowControl/>
                    <w:snapToGrid w:val="0"/>
                    <w:spacing w:line="360" w:lineRule="atLeast"/>
                    <w:jc w:val="center"/>
                    <w:rPr>
                      <w:color w:val="auto"/>
                      <w:highlight w:val="none"/>
                    </w:rPr>
                  </w:pPr>
                  <w:r>
                    <w:rPr>
                      <w:color w:val="auto"/>
                      <w:highlight w:val="none"/>
                    </w:rPr>
                    <w:t>闪点：无意义 爆炸上限%(V/V)：无意义 爆炸下限%(V/V)：无意义 自燃点：无资料</w:t>
                  </w:r>
                </w:p>
              </w:tc>
              <w:tc>
                <w:tcPr>
                  <w:tcW w:w="1894" w:type="dxa"/>
                  <w:tcBorders>
                    <w:top w:val="single" w:color="auto" w:sz="8" w:space="0"/>
                    <w:left w:val="nil"/>
                    <w:bottom w:val="single" w:color="auto" w:sz="8" w:space="0"/>
                    <w:right w:val="nil"/>
                  </w:tcBorders>
                  <w:shd w:val="clear" w:color="auto" w:fill="auto"/>
                  <w:vAlign w:val="center"/>
                </w:tcPr>
                <w:p>
                  <w:pPr>
                    <w:widowControl/>
                    <w:snapToGrid w:val="0"/>
                    <w:spacing w:line="360" w:lineRule="atLeast"/>
                    <w:jc w:val="center"/>
                    <w:rPr>
                      <w:color w:val="auto"/>
                      <w:highlight w:val="none"/>
                    </w:rPr>
                  </w:pPr>
                  <w:r>
                    <w:rPr>
                      <w:color w:val="auto"/>
                      <w:highlight w:val="none"/>
                    </w:rPr>
                    <w:t>LD</w:t>
                  </w:r>
                  <w:r>
                    <w:rPr>
                      <w:color w:val="auto"/>
                      <w:highlight w:val="none"/>
                      <w:vertAlign w:val="subscript"/>
                    </w:rPr>
                    <w:t>50</w:t>
                  </w:r>
                  <w:r>
                    <w:rPr>
                      <w:color w:val="auto"/>
                      <w:highlight w:val="none"/>
                    </w:rPr>
                    <w:t xml:space="preserve">：无资料 </w:t>
                  </w:r>
                </w:p>
                <w:p>
                  <w:pPr>
                    <w:widowControl/>
                    <w:snapToGrid w:val="0"/>
                    <w:spacing w:line="360" w:lineRule="atLeast"/>
                    <w:jc w:val="center"/>
                    <w:rPr>
                      <w:color w:val="auto"/>
                      <w:highlight w:val="none"/>
                    </w:rPr>
                  </w:pPr>
                  <w:r>
                    <w:rPr>
                      <w:color w:val="auto"/>
                      <w:highlight w:val="none"/>
                    </w:rPr>
                    <w:t>LC</w:t>
                  </w:r>
                  <w:r>
                    <w:rPr>
                      <w:color w:val="auto"/>
                      <w:highlight w:val="none"/>
                      <w:vertAlign w:val="subscript"/>
                    </w:rPr>
                    <w:t>50</w:t>
                  </w:r>
                  <w:r>
                    <w:rPr>
                      <w:color w:val="auto"/>
                      <w:highlight w:val="none"/>
                    </w:rPr>
                    <w:t>：无资料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174" w:hRule="atLeast"/>
                <w:jc w:val="center"/>
              </w:trPr>
              <w:tc>
                <w:tcPr>
                  <w:tcW w:w="567" w:type="dxa"/>
                  <w:tcBorders>
                    <w:top w:val="single" w:color="auto" w:sz="8" w:space="0"/>
                    <w:left w:val="nil"/>
                    <w:bottom w:val="single" w:color="auto" w:sz="8" w:space="0"/>
                    <w:right w:val="single" w:color="auto" w:sz="8" w:space="0"/>
                  </w:tcBorders>
                  <w:shd w:val="clear" w:color="auto" w:fill="auto"/>
                  <w:vAlign w:val="center"/>
                </w:tcPr>
                <w:p>
                  <w:pPr>
                    <w:widowControl/>
                    <w:snapToGrid w:val="0"/>
                    <w:spacing w:line="360" w:lineRule="atLeast"/>
                    <w:jc w:val="center"/>
                    <w:rPr>
                      <w:color w:val="auto"/>
                      <w:highlight w:val="none"/>
                    </w:rPr>
                  </w:pPr>
                  <w:r>
                    <w:rPr>
                      <w:color w:val="auto"/>
                      <w:highlight w:val="none"/>
                    </w:rPr>
                    <w:t>3</w:t>
                  </w:r>
                </w:p>
              </w:tc>
              <w:tc>
                <w:tcPr>
                  <w:tcW w:w="1781" w:type="dxa"/>
                  <w:tcBorders>
                    <w:top w:val="single" w:color="auto" w:sz="8" w:space="0"/>
                    <w:left w:val="nil"/>
                    <w:bottom w:val="single" w:color="auto" w:sz="8" w:space="0"/>
                    <w:right w:val="single" w:color="auto" w:sz="8" w:space="0"/>
                  </w:tcBorders>
                  <w:shd w:val="clear" w:color="auto" w:fill="auto"/>
                  <w:vAlign w:val="center"/>
                </w:tcPr>
                <w:p>
                  <w:pPr>
                    <w:widowControl/>
                    <w:snapToGrid w:val="0"/>
                    <w:spacing w:line="360" w:lineRule="atLeast"/>
                    <w:jc w:val="center"/>
                    <w:rPr>
                      <w:color w:val="auto"/>
                      <w:highlight w:val="none"/>
                    </w:rPr>
                  </w:pPr>
                  <w:r>
                    <w:rPr>
                      <w:color w:val="auto"/>
                      <w:highlight w:val="none"/>
                    </w:rPr>
                    <w:t>名称：环己烷</w:t>
                  </w:r>
                </w:p>
                <w:p>
                  <w:pPr>
                    <w:widowControl/>
                    <w:snapToGrid w:val="0"/>
                    <w:spacing w:line="360" w:lineRule="atLeast"/>
                    <w:jc w:val="center"/>
                    <w:rPr>
                      <w:color w:val="auto"/>
                      <w:highlight w:val="none"/>
                    </w:rPr>
                  </w:pPr>
                  <w:r>
                    <w:rPr>
                      <w:color w:val="auto"/>
                      <w:highlight w:val="none"/>
                    </w:rPr>
                    <w:t>分子式：C</w:t>
                  </w:r>
                  <w:r>
                    <w:rPr>
                      <w:color w:val="auto"/>
                      <w:highlight w:val="none"/>
                      <w:vertAlign w:val="subscript"/>
                    </w:rPr>
                    <w:t>6</w:t>
                  </w:r>
                  <w:r>
                    <w:rPr>
                      <w:color w:val="auto"/>
                      <w:highlight w:val="none"/>
                    </w:rPr>
                    <w:t>H</w:t>
                  </w:r>
                  <w:r>
                    <w:rPr>
                      <w:color w:val="auto"/>
                      <w:highlight w:val="none"/>
                      <w:vertAlign w:val="subscript"/>
                    </w:rPr>
                    <w:t>12</w:t>
                  </w:r>
                </w:p>
                <w:p>
                  <w:pPr>
                    <w:widowControl/>
                    <w:snapToGrid w:val="0"/>
                    <w:spacing w:line="360" w:lineRule="atLeast"/>
                    <w:jc w:val="center"/>
                    <w:rPr>
                      <w:color w:val="auto"/>
                      <w:highlight w:val="none"/>
                    </w:rPr>
                  </w:pPr>
                  <w:r>
                    <w:rPr>
                      <w:color w:val="auto"/>
                      <w:highlight w:val="none"/>
                    </w:rPr>
                    <w:t>CAS：110-82-7</w:t>
                  </w:r>
                </w:p>
                <w:p>
                  <w:pPr>
                    <w:widowControl/>
                    <w:snapToGrid w:val="0"/>
                    <w:spacing w:line="360" w:lineRule="atLeast"/>
                    <w:jc w:val="center"/>
                    <w:rPr>
                      <w:color w:val="auto"/>
                      <w:highlight w:val="none"/>
                    </w:rPr>
                  </w:pPr>
                  <w:r>
                    <w:rPr>
                      <w:color w:val="auto"/>
                      <w:highlight w:val="none"/>
                    </w:rPr>
                    <w:t>危规号：31004</w:t>
                  </w:r>
                </w:p>
              </w:tc>
              <w:tc>
                <w:tcPr>
                  <w:tcW w:w="2214" w:type="dxa"/>
                  <w:tcBorders>
                    <w:top w:val="single" w:color="auto" w:sz="8" w:space="0"/>
                    <w:left w:val="nil"/>
                    <w:bottom w:val="single" w:color="auto" w:sz="8" w:space="0"/>
                    <w:right w:val="single" w:color="auto" w:sz="8" w:space="0"/>
                  </w:tcBorders>
                  <w:shd w:val="clear" w:color="auto" w:fill="auto"/>
                  <w:vAlign w:val="center"/>
                </w:tcPr>
                <w:p>
                  <w:pPr>
                    <w:widowControl/>
                    <w:snapToGrid w:val="0"/>
                    <w:spacing w:line="360" w:lineRule="atLeast"/>
                    <w:jc w:val="center"/>
                    <w:rPr>
                      <w:color w:val="auto"/>
                      <w:highlight w:val="none"/>
                    </w:rPr>
                  </w:pPr>
                  <w:r>
                    <w:rPr>
                      <w:color w:val="auto"/>
                      <w:highlight w:val="none"/>
                    </w:rPr>
                    <w:t>性状：无色液体，有刺激性气味。 分子量：84.16 熔点：6.5 沸点：80.7 溶解性：不溶于水，溶于乙醇、乙醚、苯、丙酮等多数有机溶剂。</w:t>
                  </w:r>
                </w:p>
              </w:tc>
              <w:tc>
                <w:tcPr>
                  <w:tcW w:w="2022" w:type="dxa"/>
                  <w:tcBorders>
                    <w:top w:val="single" w:color="auto" w:sz="8" w:space="0"/>
                    <w:left w:val="nil"/>
                    <w:bottom w:val="single" w:color="auto" w:sz="8" w:space="0"/>
                    <w:right w:val="single" w:color="auto" w:sz="8" w:space="0"/>
                  </w:tcBorders>
                  <w:shd w:val="clear" w:color="auto" w:fill="auto"/>
                  <w:vAlign w:val="center"/>
                </w:tcPr>
                <w:p>
                  <w:pPr>
                    <w:widowControl/>
                    <w:snapToGrid w:val="0"/>
                    <w:spacing w:line="360" w:lineRule="atLeast"/>
                    <w:jc w:val="center"/>
                    <w:rPr>
                      <w:color w:val="auto"/>
                      <w:highlight w:val="none"/>
                    </w:rPr>
                  </w:pPr>
                  <w:r>
                    <w:rPr>
                      <w:color w:val="auto"/>
                      <w:highlight w:val="none"/>
                    </w:rPr>
                    <w:t>闪点：-16.5 爆炸上限%(V/V)：8.4 爆炸下限%(V/V)：1.2 自燃点：245</w:t>
                  </w:r>
                </w:p>
              </w:tc>
              <w:tc>
                <w:tcPr>
                  <w:tcW w:w="1894" w:type="dxa"/>
                  <w:tcBorders>
                    <w:top w:val="single" w:color="auto" w:sz="8" w:space="0"/>
                    <w:left w:val="nil"/>
                    <w:bottom w:val="single" w:color="auto" w:sz="8" w:space="0"/>
                    <w:right w:val="nil"/>
                  </w:tcBorders>
                  <w:shd w:val="clear" w:color="auto" w:fill="auto"/>
                  <w:vAlign w:val="center"/>
                </w:tcPr>
                <w:p>
                  <w:pPr>
                    <w:widowControl/>
                    <w:snapToGrid w:val="0"/>
                    <w:spacing w:line="360" w:lineRule="atLeast"/>
                    <w:jc w:val="center"/>
                    <w:rPr>
                      <w:color w:val="auto"/>
                      <w:highlight w:val="none"/>
                    </w:rPr>
                  </w:pPr>
                  <w:r>
                    <w:rPr>
                      <w:color w:val="auto"/>
                      <w:highlight w:val="none"/>
                    </w:rPr>
                    <w:t>LD</w:t>
                  </w:r>
                  <w:r>
                    <w:rPr>
                      <w:color w:val="auto"/>
                      <w:highlight w:val="none"/>
                      <w:vertAlign w:val="subscript"/>
                    </w:rPr>
                    <w:t>50</w:t>
                  </w:r>
                  <w:r>
                    <w:rPr>
                      <w:color w:val="auto"/>
                      <w:highlight w:val="none"/>
                    </w:rPr>
                    <w:t>：12705mg／kg(大鼠经口)LC</w:t>
                  </w:r>
                  <w:r>
                    <w:rPr>
                      <w:color w:val="auto"/>
                      <w:highlight w:val="none"/>
                      <w:vertAlign w:val="subscript"/>
                    </w:rPr>
                    <w:t>50</w:t>
                  </w:r>
                  <w:r>
                    <w:rPr>
                      <w:color w:val="auto"/>
                      <w:highlight w:val="none"/>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97" w:hRule="atLeast"/>
                <w:jc w:val="center"/>
              </w:trPr>
              <w:tc>
                <w:tcPr>
                  <w:tcW w:w="567" w:type="dxa"/>
                  <w:tcBorders>
                    <w:top w:val="single" w:color="auto" w:sz="8" w:space="0"/>
                    <w:left w:val="nil"/>
                    <w:bottom w:val="single" w:color="auto" w:sz="8" w:space="0"/>
                    <w:right w:val="single" w:color="auto" w:sz="8" w:space="0"/>
                  </w:tcBorders>
                  <w:shd w:val="clear" w:color="auto" w:fill="auto"/>
                  <w:vAlign w:val="center"/>
                </w:tcPr>
                <w:p>
                  <w:pPr>
                    <w:widowControl/>
                    <w:snapToGrid w:val="0"/>
                    <w:spacing w:line="360" w:lineRule="atLeast"/>
                    <w:jc w:val="center"/>
                    <w:rPr>
                      <w:color w:val="auto"/>
                      <w:highlight w:val="none"/>
                    </w:rPr>
                  </w:pPr>
                  <w:r>
                    <w:rPr>
                      <w:color w:val="auto"/>
                      <w:highlight w:val="none"/>
                    </w:rPr>
                    <w:t>4</w:t>
                  </w:r>
                </w:p>
              </w:tc>
              <w:tc>
                <w:tcPr>
                  <w:tcW w:w="1781" w:type="dxa"/>
                  <w:tcBorders>
                    <w:top w:val="single" w:color="auto" w:sz="8" w:space="0"/>
                    <w:left w:val="nil"/>
                    <w:bottom w:val="single" w:color="auto" w:sz="8" w:space="0"/>
                    <w:right w:val="single" w:color="auto" w:sz="8" w:space="0"/>
                  </w:tcBorders>
                  <w:shd w:val="clear" w:color="auto" w:fill="auto"/>
                  <w:vAlign w:val="center"/>
                </w:tcPr>
                <w:p>
                  <w:pPr>
                    <w:widowControl/>
                    <w:snapToGrid w:val="0"/>
                    <w:spacing w:line="360" w:lineRule="atLeast"/>
                    <w:jc w:val="center"/>
                    <w:rPr>
                      <w:color w:val="auto"/>
                      <w:highlight w:val="none"/>
                    </w:rPr>
                  </w:pPr>
                  <w:r>
                    <w:rPr>
                      <w:color w:val="auto"/>
                      <w:highlight w:val="none"/>
                    </w:rPr>
                    <w:t>名称：乙醇</w:t>
                  </w:r>
                </w:p>
                <w:p>
                  <w:pPr>
                    <w:widowControl/>
                    <w:snapToGrid w:val="0"/>
                    <w:spacing w:line="360" w:lineRule="atLeast"/>
                    <w:jc w:val="center"/>
                    <w:rPr>
                      <w:color w:val="auto"/>
                      <w:highlight w:val="none"/>
                    </w:rPr>
                  </w:pPr>
                  <w:r>
                    <w:rPr>
                      <w:color w:val="auto"/>
                      <w:highlight w:val="none"/>
                    </w:rPr>
                    <w:t>分子式：C</w:t>
                  </w:r>
                  <w:r>
                    <w:rPr>
                      <w:color w:val="auto"/>
                      <w:highlight w:val="none"/>
                      <w:vertAlign w:val="subscript"/>
                    </w:rPr>
                    <w:t>2</w:t>
                  </w:r>
                  <w:r>
                    <w:rPr>
                      <w:color w:val="auto"/>
                      <w:highlight w:val="none"/>
                    </w:rPr>
                    <w:t>H</w:t>
                  </w:r>
                  <w:r>
                    <w:rPr>
                      <w:color w:val="auto"/>
                      <w:highlight w:val="none"/>
                      <w:vertAlign w:val="subscript"/>
                    </w:rPr>
                    <w:t>6</w:t>
                  </w:r>
                  <w:r>
                    <w:rPr>
                      <w:color w:val="auto"/>
                      <w:highlight w:val="none"/>
                    </w:rPr>
                    <w:t>O</w:t>
                  </w:r>
                </w:p>
                <w:p>
                  <w:pPr>
                    <w:widowControl/>
                    <w:snapToGrid w:val="0"/>
                    <w:spacing w:line="360" w:lineRule="atLeast"/>
                    <w:jc w:val="center"/>
                    <w:rPr>
                      <w:color w:val="auto"/>
                      <w:highlight w:val="none"/>
                    </w:rPr>
                  </w:pPr>
                  <w:r>
                    <w:rPr>
                      <w:color w:val="auto"/>
                      <w:highlight w:val="none"/>
                    </w:rPr>
                    <w:t>CAS：64-17-5</w:t>
                  </w:r>
                </w:p>
                <w:p>
                  <w:pPr>
                    <w:widowControl/>
                    <w:snapToGrid w:val="0"/>
                    <w:spacing w:line="360" w:lineRule="atLeast"/>
                    <w:jc w:val="center"/>
                    <w:rPr>
                      <w:color w:val="auto"/>
                      <w:highlight w:val="none"/>
                    </w:rPr>
                  </w:pPr>
                  <w:r>
                    <w:rPr>
                      <w:color w:val="auto"/>
                      <w:highlight w:val="none"/>
                    </w:rPr>
                    <w:t>危规号：32061</w:t>
                  </w:r>
                </w:p>
              </w:tc>
              <w:tc>
                <w:tcPr>
                  <w:tcW w:w="2214" w:type="dxa"/>
                  <w:tcBorders>
                    <w:top w:val="single" w:color="auto" w:sz="8" w:space="0"/>
                    <w:left w:val="nil"/>
                    <w:bottom w:val="single" w:color="auto" w:sz="8" w:space="0"/>
                    <w:right w:val="single" w:color="auto" w:sz="8" w:space="0"/>
                  </w:tcBorders>
                  <w:shd w:val="clear" w:color="auto" w:fill="auto"/>
                  <w:vAlign w:val="center"/>
                </w:tcPr>
                <w:p>
                  <w:pPr>
                    <w:widowControl/>
                    <w:snapToGrid w:val="0"/>
                    <w:spacing w:line="360" w:lineRule="atLeast"/>
                    <w:jc w:val="center"/>
                    <w:rPr>
                      <w:color w:val="auto"/>
                      <w:highlight w:val="none"/>
                    </w:rPr>
                  </w:pPr>
                  <w:r>
                    <w:rPr>
                      <w:color w:val="auto"/>
                      <w:highlight w:val="none"/>
                    </w:rPr>
                    <w:t>性状：无色液体，有酒香。 分子量：46.07 熔点：-114.1 沸点：78.3 溶解性：与水混溶，可混溶于醚、氯仿、甘油等多数有机溶剂。</w:t>
                  </w:r>
                </w:p>
              </w:tc>
              <w:tc>
                <w:tcPr>
                  <w:tcW w:w="2022" w:type="dxa"/>
                  <w:tcBorders>
                    <w:top w:val="single" w:color="auto" w:sz="8" w:space="0"/>
                    <w:left w:val="nil"/>
                    <w:bottom w:val="single" w:color="auto" w:sz="8" w:space="0"/>
                    <w:right w:val="single" w:color="auto" w:sz="8" w:space="0"/>
                  </w:tcBorders>
                  <w:shd w:val="clear" w:color="auto" w:fill="auto"/>
                  <w:vAlign w:val="center"/>
                </w:tcPr>
                <w:p>
                  <w:pPr>
                    <w:widowControl/>
                    <w:snapToGrid w:val="0"/>
                    <w:spacing w:line="360" w:lineRule="atLeast"/>
                    <w:jc w:val="center"/>
                    <w:rPr>
                      <w:color w:val="auto"/>
                      <w:highlight w:val="none"/>
                    </w:rPr>
                  </w:pPr>
                  <w:r>
                    <w:rPr>
                      <w:color w:val="auto"/>
                      <w:highlight w:val="none"/>
                    </w:rPr>
                    <w:t>闪点：12 爆炸上限%(V/V)：19.0 爆炸下限%(V/V)：3.3 自燃点：363</w:t>
                  </w:r>
                </w:p>
              </w:tc>
              <w:tc>
                <w:tcPr>
                  <w:tcW w:w="1894" w:type="dxa"/>
                  <w:tcBorders>
                    <w:top w:val="single" w:color="auto" w:sz="8" w:space="0"/>
                    <w:left w:val="nil"/>
                    <w:bottom w:val="single" w:color="auto" w:sz="8" w:space="0"/>
                    <w:right w:val="nil"/>
                  </w:tcBorders>
                  <w:shd w:val="clear" w:color="auto" w:fill="auto"/>
                  <w:vAlign w:val="center"/>
                </w:tcPr>
                <w:p>
                  <w:pPr>
                    <w:widowControl/>
                    <w:snapToGrid w:val="0"/>
                    <w:spacing w:line="360" w:lineRule="atLeast"/>
                    <w:jc w:val="center"/>
                    <w:rPr>
                      <w:color w:val="auto"/>
                      <w:highlight w:val="none"/>
                    </w:rPr>
                  </w:pPr>
                  <w:r>
                    <w:rPr>
                      <w:color w:val="auto"/>
                      <w:highlight w:val="none"/>
                    </w:rPr>
                    <w:t>LD</w:t>
                  </w:r>
                  <w:r>
                    <w:rPr>
                      <w:color w:val="auto"/>
                      <w:highlight w:val="none"/>
                      <w:vertAlign w:val="subscript"/>
                    </w:rPr>
                    <w:t>50</w:t>
                  </w:r>
                  <w:r>
                    <w:rPr>
                      <w:color w:val="auto"/>
                      <w:highlight w:val="none"/>
                    </w:rPr>
                    <w:t>：7060 mg/kg(兔经口)；7430 mg/kg(兔经皮) LC</w:t>
                  </w:r>
                  <w:r>
                    <w:rPr>
                      <w:color w:val="auto"/>
                      <w:highlight w:val="none"/>
                      <w:vertAlign w:val="subscript"/>
                    </w:rPr>
                    <w:t>50</w:t>
                  </w:r>
                  <w:r>
                    <w:rPr>
                      <w:color w:val="auto"/>
                      <w:highlight w:val="none"/>
                    </w:rPr>
                    <w:t>：37620 mg/m</w:t>
                  </w:r>
                  <w:r>
                    <w:rPr>
                      <w:color w:val="auto"/>
                      <w:highlight w:val="none"/>
                      <w:vertAlign w:val="superscript"/>
                    </w:rPr>
                    <w:t>3</w:t>
                  </w:r>
                  <w:r>
                    <w:rPr>
                      <w:color w:val="auto"/>
                      <w:highlight w:val="none"/>
                    </w:rPr>
                    <w:t>，10小时(大鼠吸入)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533" w:hRule="atLeast"/>
                <w:jc w:val="center"/>
              </w:trPr>
              <w:tc>
                <w:tcPr>
                  <w:tcW w:w="567" w:type="dxa"/>
                  <w:tcBorders>
                    <w:top w:val="single" w:color="auto" w:sz="8" w:space="0"/>
                    <w:left w:val="nil"/>
                    <w:bottom w:val="single" w:color="auto" w:sz="8" w:space="0"/>
                    <w:right w:val="single" w:color="auto" w:sz="8" w:space="0"/>
                  </w:tcBorders>
                  <w:shd w:val="clear" w:color="auto" w:fill="auto"/>
                  <w:vAlign w:val="center"/>
                </w:tcPr>
                <w:p>
                  <w:pPr>
                    <w:widowControl/>
                    <w:snapToGrid w:val="0"/>
                    <w:spacing w:line="360" w:lineRule="atLeast"/>
                    <w:jc w:val="center"/>
                    <w:rPr>
                      <w:color w:val="auto"/>
                      <w:highlight w:val="none"/>
                    </w:rPr>
                  </w:pPr>
                  <w:r>
                    <w:rPr>
                      <w:color w:val="auto"/>
                      <w:highlight w:val="none"/>
                    </w:rPr>
                    <w:t>5</w:t>
                  </w:r>
                </w:p>
              </w:tc>
              <w:tc>
                <w:tcPr>
                  <w:tcW w:w="1781" w:type="dxa"/>
                  <w:tcBorders>
                    <w:top w:val="single" w:color="auto" w:sz="8" w:space="0"/>
                    <w:left w:val="nil"/>
                    <w:bottom w:val="single" w:color="auto" w:sz="8" w:space="0"/>
                    <w:right w:val="single" w:color="auto" w:sz="8" w:space="0"/>
                  </w:tcBorders>
                  <w:shd w:val="clear" w:color="auto" w:fill="auto"/>
                  <w:vAlign w:val="center"/>
                </w:tcPr>
                <w:p>
                  <w:pPr>
                    <w:widowControl/>
                    <w:snapToGrid w:val="0"/>
                    <w:spacing w:line="360" w:lineRule="atLeast"/>
                    <w:jc w:val="center"/>
                    <w:rPr>
                      <w:color w:val="auto"/>
                      <w:highlight w:val="none"/>
                    </w:rPr>
                  </w:pPr>
                  <w:r>
                    <w:rPr>
                      <w:color w:val="auto"/>
                      <w:highlight w:val="none"/>
                    </w:rPr>
                    <w:t>名称：亚硝酸钠</w:t>
                  </w:r>
                </w:p>
                <w:p>
                  <w:pPr>
                    <w:widowControl/>
                    <w:snapToGrid w:val="0"/>
                    <w:spacing w:line="360" w:lineRule="atLeast"/>
                    <w:jc w:val="center"/>
                    <w:rPr>
                      <w:color w:val="auto"/>
                      <w:highlight w:val="none"/>
                    </w:rPr>
                  </w:pPr>
                  <w:r>
                    <w:rPr>
                      <w:color w:val="auto"/>
                      <w:highlight w:val="none"/>
                    </w:rPr>
                    <w:t>分子式：NaNO</w:t>
                  </w:r>
                  <w:r>
                    <w:rPr>
                      <w:color w:val="auto"/>
                      <w:highlight w:val="none"/>
                      <w:vertAlign w:val="subscript"/>
                    </w:rPr>
                    <w:t>2</w:t>
                  </w:r>
                </w:p>
                <w:p>
                  <w:pPr>
                    <w:widowControl/>
                    <w:snapToGrid w:val="0"/>
                    <w:spacing w:line="360" w:lineRule="atLeast"/>
                    <w:jc w:val="center"/>
                    <w:rPr>
                      <w:color w:val="auto"/>
                      <w:highlight w:val="none"/>
                    </w:rPr>
                  </w:pPr>
                  <w:r>
                    <w:rPr>
                      <w:color w:val="auto"/>
                      <w:highlight w:val="none"/>
                    </w:rPr>
                    <w:t>CAS：7632-00-0</w:t>
                  </w:r>
                </w:p>
                <w:p>
                  <w:pPr>
                    <w:widowControl/>
                    <w:snapToGrid w:val="0"/>
                    <w:spacing w:line="360" w:lineRule="atLeast"/>
                    <w:jc w:val="center"/>
                    <w:rPr>
                      <w:color w:val="auto"/>
                      <w:highlight w:val="none"/>
                    </w:rPr>
                  </w:pPr>
                  <w:r>
                    <w:rPr>
                      <w:color w:val="auto"/>
                      <w:highlight w:val="none"/>
                    </w:rPr>
                    <w:t>危规号：51525</w:t>
                  </w:r>
                </w:p>
              </w:tc>
              <w:tc>
                <w:tcPr>
                  <w:tcW w:w="2214" w:type="dxa"/>
                  <w:tcBorders>
                    <w:top w:val="single" w:color="auto" w:sz="8" w:space="0"/>
                    <w:left w:val="nil"/>
                    <w:bottom w:val="single" w:color="auto" w:sz="8" w:space="0"/>
                    <w:right w:val="single" w:color="auto" w:sz="8" w:space="0"/>
                  </w:tcBorders>
                  <w:shd w:val="clear" w:color="auto" w:fill="auto"/>
                  <w:vAlign w:val="center"/>
                </w:tcPr>
                <w:p>
                  <w:pPr>
                    <w:widowControl/>
                    <w:snapToGrid w:val="0"/>
                    <w:spacing w:line="360" w:lineRule="atLeast"/>
                    <w:jc w:val="center"/>
                    <w:rPr>
                      <w:color w:val="auto"/>
                      <w:highlight w:val="none"/>
                    </w:rPr>
                  </w:pPr>
                  <w:r>
                    <w:rPr>
                      <w:color w:val="auto"/>
                      <w:highlight w:val="none"/>
                    </w:rPr>
                    <w:t>性状：白色或淡黄色细结晶，无臭，略有咸味，易潮解。 分子量：69.01 熔点：271 沸点：320(分解) 溶解性：易溶于水，微溶于乙醇、甲醇、乙醚。</w:t>
                  </w:r>
                </w:p>
              </w:tc>
              <w:tc>
                <w:tcPr>
                  <w:tcW w:w="2022" w:type="dxa"/>
                  <w:tcBorders>
                    <w:top w:val="single" w:color="auto" w:sz="8" w:space="0"/>
                    <w:left w:val="nil"/>
                    <w:bottom w:val="single" w:color="auto" w:sz="8" w:space="0"/>
                    <w:right w:val="single" w:color="auto" w:sz="8" w:space="0"/>
                  </w:tcBorders>
                  <w:shd w:val="clear" w:color="auto" w:fill="auto"/>
                  <w:vAlign w:val="center"/>
                </w:tcPr>
                <w:p>
                  <w:pPr>
                    <w:widowControl/>
                    <w:snapToGrid w:val="0"/>
                    <w:spacing w:line="360" w:lineRule="atLeast"/>
                    <w:jc w:val="center"/>
                    <w:rPr>
                      <w:color w:val="auto"/>
                      <w:highlight w:val="none"/>
                    </w:rPr>
                  </w:pPr>
                  <w:r>
                    <w:rPr>
                      <w:color w:val="auto"/>
                      <w:highlight w:val="none"/>
                    </w:rPr>
                    <w:t>闪点：无意义 爆炸上限%(V/V)：无意义 爆炸下限%(V/V)：无意义 自燃点：无意义</w:t>
                  </w:r>
                </w:p>
              </w:tc>
              <w:tc>
                <w:tcPr>
                  <w:tcW w:w="1894" w:type="dxa"/>
                  <w:tcBorders>
                    <w:top w:val="single" w:color="auto" w:sz="8" w:space="0"/>
                    <w:left w:val="nil"/>
                    <w:bottom w:val="single" w:color="auto" w:sz="8" w:space="0"/>
                    <w:right w:val="nil"/>
                  </w:tcBorders>
                  <w:shd w:val="clear" w:color="auto" w:fill="auto"/>
                  <w:vAlign w:val="center"/>
                </w:tcPr>
                <w:p>
                  <w:pPr>
                    <w:widowControl/>
                    <w:snapToGrid w:val="0"/>
                    <w:spacing w:line="360" w:lineRule="atLeast"/>
                    <w:jc w:val="center"/>
                    <w:rPr>
                      <w:color w:val="auto"/>
                      <w:highlight w:val="none"/>
                    </w:rPr>
                  </w:pPr>
                  <w:r>
                    <w:rPr>
                      <w:color w:val="auto"/>
                      <w:highlight w:val="none"/>
                    </w:rPr>
                    <w:t>LD</w:t>
                  </w:r>
                  <w:r>
                    <w:rPr>
                      <w:color w:val="auto"/>
                      <w:highlight w:val="none"/>
                      <w:vertAlign w:val="subscript"/>
                    </w:rPr>
                    <w:t>50</w:t>
                  </w:r>
                  <w:r>
                    <w:rPr>
                      <w:color w:val="auto"/>
                      <w:highlight w:val="none"/>
                    </w:rPr>
                    <w:t>：85mg／kg(大鼠经口)LC</w:t>
                  </w:r>
                  <w:r>
                    <w:rPr>
                      <w:color w:val="auto"/>
                      <w:highlight w:val="none"/>
                      <w:vertAlign w:val="subscript"/>
                    </w:rPr>
                    <w:t>50</w:t>
                  </w:r>
                  <w:r>
                    <w:rPr>
                      <w:color w:val="auto"/>
                      <w:highlight w:val="none"/>
                    </w:rPr>
                    <w:t>：5.5mg／kg(大鼠吸入)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815" w:hRule="atLeast"/>
                <w:jc w:val="center"/>
              </w:trPr>
              <w:tc>
                <w:tcPr>
                  <w:tcW w:w="567" w:type="dxa"/>
                  <w:tcBorders>
                    <w:top w:val="single" w:color="auto" w:sz="8" w:space="0"/>
                    <w:left w:val="nil"/>
                    <w:bottom w:val="single" w:color="auto" w:sz="8" w:space="0"/>
                    <w:right w:val="single" w:color="auto" w:sz="8" w:space="0"/>
                  </w:tcBorders>
                  <w:shd w:val="clear" w:color="auto" w:fill="auto"/>
                  <w:vAlign w:val="center"/>
                </w:tcPr>
                <w:p>
                  <w:pPr>
                    <w:widowControl/>
                    <w:snapToGrid w:val="0"/>
                    <w:spacing w:line="360" w:lineRule="atLeast"/>
                    <w:jc w:val="center"/>
                    <w:rPr>
                      <w:color w:val="auto"/>
                      <w:highlight w:val="none"/>
                    </w:rPr>
                  </w:pPr>
                  <w:r>
                    <w:rPr>
                      <w:color w:val="auto"/>
                      <w:highlight w:val="none"/>
                    </w:rPr>
                    <w:t>6</w:t>
                  </w:r>
                </w:p>
              </w:tc>
              <w:tc>
                <w:tcPr>
                  <w:tcW w:w="1781" w:type="dxa"/>
                  <w:tcBorders>
                    <w:top w:val="single" w:color="auto" w:sz="8" w:space="0"/>
                    <w:left w:val="nil"/>
                    <w:bottom w:val="single" w:color="auto" w:sz="8" w:space="0"/>
                    <w:right w:val="single" w:color="auto" w:sz="8" w:space="0"/>
                  </w:tcBorders>
                  <w:shd w:val="clear" w:color="auto" w:fill="auto"/>
                  <w:vAlign w:val="center"/>
                </w:tcPr>
                <w:p>
                  <w:pPr>
                    <w:widowControl/>
                    <w:snapToGrid w:val="0"/>
                    <w:spacing w:line="360" w:lineRule="atLeast"/>
                    <w:jc w:val="center"/>
                    <w:rPr>
                      <w:color w:val="auto"/>
                      <w:highlight w:val="none"/>
                    </w:rPr>
                  </w:pPr>
                  <w:r>
                    <w:rPr>
                      <w:color w:val="auto"/>
                      <w:highlight w:val="none"/>
                    </w:rPr>
                    <w:t>名称：硫酸</w:t>
                  </w:r>
                </w:p>
                <w:p>
                  <w:pPr>
                    <w:widowControl/>
                    <w:snapToGrid w:val="0"/>
                    <w:spacing w:line="360" w:lineRule="atLeast"/>
                    <w:jc w:val="center"/>
                    <w:rPr>
                      <w:color w:val="auto"/>
                      <w:highlight w:val="none"/>
                    </w:rPr>
                  </w:pPr>
                  <w:r>
                    <w:rPr>
                      <w:color w:val="auto"/>
                      <w:highlight w:val="none"/>
                    </w:rPr>
                    <w:t>分子式：H</w:t>
                  </w:r>
                  <w:r>
                    <w:rPr>
                      <w:color w:val="auto"/>
                      <w:highlight w:val="none"/>
                      <w:vertAlign w:val="subscript"/>
                    </w:rPr>
                    <w:t>2</w:t>
                  </w:r>
                  <w:r>
                    <w:rPr>
                      <w:color w:val="auto"/>
                      <w:highlight w:val="none"/>
                    </w:rPr>
                    <w:t>SO</w:t>
                  </w:r>
                  <w:r>
                    <w:rPr>
                      <w:color w:val="auto"/>
                      <w:highlight w:val="none"/>
                      <w:vertAlign w:val="subscript"/>
                    </w:rPr>
                    <w:t>4</w:t>
                  </w:r>
                </w:p>
                <w:p>
                  <w:pPr>
                    <w:widowControl/>
                    <w:snapToGrid w:val="0"/>
                    <w:spacing w:line="360" w:lineRule="atLeast"/>
                    <w:jc w:val="center"/>
                    <w:rPr>
                      <w:color w:val="auto"/>
                      <w:highlight w:val="none"/>
                    </w:rPr>
                  </w:pPr>
                  <w:r>
                    <w:rPr>
                      <w:color w:val="auto"/>
                      <w:highlight w:val="none"/>
                    </w:rPr>
                    <w:t>CAS：7664-93-9</w:t>
                  </w:r>
                </w:p>
                <w:p>
                  <w:pPr>
                    <w:widowControl/>
                    <w:snapToGrid w:val="0"/>
                    <w:spacing w:line="360" w:lineRule="atLeast"/>
                    <w:jc w:val="center"/>
                    <w:rPr>
                      <w:color w:val="auto"/>
                      <w:highlight w:val="none"/>
                    </w:rPr>
                  </w:pPr>
                  <w:r>
                    <w:rPr>
                      <w:color w:val="auto"/>
                      <w:highlight w:val="none"/>
                    </w:rPr>
                    <w:t>危规号：81007</w:t>
                  </w:r>
                </w:p>
              </w:tc>
              <w:tc>
                <w:tcPr>
                  <w:tcW w:w="2214" w:type="dxa"/>
                  <w:tcBorders>
                    <w:top w:val="single" w:color="auto" w:sz="8" w:space="0"/>
                    <w:left w:val="nil"/>
                    <w:bottom w:val="single" w:color="auto" w:sz="8" w:space="0"/>
                    <w:right w:val="single" w:color="auto" w:sz="8" w:space="0"/>
                  </w:tcBorders>
                  <w:shd w:val="clear" w:color="auto" w:fill="auto"/>
                  <w:vAlign w:val="center"/>
                </w:tcPr>
                <w:p>
                  <w:pPr>
                    <w:widowControl/>
                    <w:snapToGrid w:val="0"/>
                    <w:spacing w:line="360" w:lineRule="atLeast"/>
                    <w:jc w:val="center"/>
                    <w:rPr>
                      <w:color w:val="auto"/>
                      <w:highlight w:val="none"/>
                    </w:rPr>
                  </w:pPr>
                  <w:r>
                    <w:rPr>
                      <w:color w:val="auto"/>
                      <w:highlight w:val="none"/>
                    </w:rPr>
                    <w:t>性状：纯品为无色透明油状液体，无臭。 分子量：98.08 熔点：10.5 沸点：330.0 溶解性：与水混溶。</w:t>
                  </w:r>
                </w:p>
              </w:tc>
              <w:tc>
                <w:tcPr>
                  <w:tcW w:w="2022" w:type="dxa"/>
                  <w:tcBorders>
                    <w:top w:val="single" w:color="auto" w:sz="8" w:space="0"/>
                    <w:left w:val="nil"/>
                    <w:bottom w:val="single" w:color="auto" w:sz="8" w:space="0"/>
                    <w:right w:val="single" w:color="auto" w:sz="8" w:space="0"/>
                  </w:tcBorders>
                  <w:shd w:val="clear" w:color="auto" w:fill="auto"/>
                  <w:vAlign w:val="center"/>
                </w:tcPr>
                <w:p>
                  <w:pPr>
                    <w:widowControl/>
                    <w:snapToGrid w:val="0"/>
                    <w:spacing w:line="360" w:lineRule="atLeast"/>
                    <w:jc w:val="center"/>
                    <w:rPr>
                      <w:color w:val="auto"/>
                      <w:highlight w:val="none"/>
                    </w:rPr>
                  </w:pPr>
                  <w:r>
                    <w:rPr>
                      <w:color w:val="auto"/>
                      <w:highlight w:val="none"/>
                    </w:rPr>
                    <w:t>闪点：无意义 爆炸上限%(V/V)：无意义 爆炸下限%(V/V)：无意义 自燃点：无意义</w:t>
                  </w:r>
                </w:p>
              </w:tc>
              <w:tc>
                <w:tcPr>
                  <w:tcW w:w="1894" w:type="dxa"/>
                  <w:tcBorders>
                    <w:top w:val="single" w:color="auto" w:sz="8" w:space="0"/>
                    <w:left w:val="nil"/>
                    <w:bottom w:val="single" w:color="auto" w:sz="8" w:space="0"/>
                    <w:right w:val="nil"/>
                  </w:tcBorders>
                  <w:shd w:val="clear" w:color="auto" w:fill="auto"/>
                  <w:vAlign w:val="center"/>
                </w:tcPr>
                <w:p>
                  <w:pPr>
                    <w:widowControl/>
                    <w:snapToGrid w:val="0"/>
                    <w:spacing w:line="360" w:lineRule="atLeast"/>
                    <w:jc w:val="center"/>
                    <w:rPr>
                      <w:color w:val="auto"/>
                      <w:highlight w:val="none"/>
                    </w:rPr>
                  </w:pPr>
                  <w:r>
                    <w:rPr>
                      <w:color w:val="auto"/>
                      <w:highlight w:val="none"/>
                    </w:rPr>
                    <w:t>LD</w:t>
                  </w:r>
                  <w:r>
                    <w:rPr>
                      <w:color w:val="auto"/>
                      <w:highlight w:val="none"/>
                      <w:vertAlign w:val="subscript"/>
                    </w:rPr>
                    <w:t>50</w:t>
                  </w:r>
                  <w:r>
                    <w:rPr>
                      <w:color w:val="auto"/>
                      <w:highlight w:val="none"/>
                    </w:rPr>
                    <w:t>：2140 mg/kg(大鼠经口) LC</w:t>
                  </w:r>
                  <w:r>
                    <w:rPr>
                      <w:color w:val="auto"/>
                      <w:highlight w:val="none"/>
                      <w:vertAlign w:val="subscript"/>
                    </w:rPr>
                    <w:t>50</w:t>
                  </w:r>
                  <w:r>
                    <w:rPr>
                      <w:color w:val="auto"/>
                      <w:highlight w:val="none"/>
                    </w:rPr>
                    <w:t>：510mg/m</w:t>
                  </w:r>
                  <w:r>
                    <w:rPr>
                      <w:color w:val="auto"/>
                      <w:highlight w:val="none"/>
                      <w:vertAlign w:val="superscript"/>
                    </w:rPr>
                    <w:t>3</w:t>
                  </w:r>
                  <w:r>
                    <w:rPr>
                      <w:color w:val="auto"/>
                      <w:highlight w:val="none"/>
                    </w:rPr>
                    <w:t>，2小时(大鼠吸入)；320mg/m</w:t>
                  </w:r>
                  <w:r>
                    <w:rPr>
                      <w:color w:val="auto"/>
                      <w:highlight w:val="none"/>
                      <w:vertAlign w:val="superscript"/>
                    </w:rPr>
                    <w:t>3</w:t>
                  </w:r>
                  <w:r>
                    <w:rPr>
                      <w:color w:val="auto"/>
                      <w:highlight w:val="none"/>
                    </w:rPr>
                    <w:t>，2小时(小鼠吸入)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533" w:hRule="atLeast"/>
                <w:jc w:val="center"/>
              </w:trPr>
              <w:tc>
                <w:tcPr>
                  <w:tcW w:w="567" w:type="dxa"/>
                  <w:tcBorders>
                    <w:top w:val="single" w:color="auto" w:sz="8" w:space="0"/>
                    <w:left w:val="nil"/>
                    <w:bottom w:val="single" w:color="auto" w:sz="8" w:space="0"/>
                    <w:right w:val="single" w:color="auto" w:sz="8" w:space="0"/>
                  </w:tcBorders>
                  <w:shd w:val="clear" w:color="auto" w:fill="auto"/>
                  <w:vAlign w:val="center"/>
                </w:tcPr>
                <w:p>
                  <w:pPr>
                    <w:widowControl/>
                    <w:snapToGrid w:val="0"/>
                    <w:spacing w:line="360" w:lineRule="atLeast"/>
                    <w:jc w:val="center"/>
                    <w:rPr>
                      <w:color w:val="auto"/>
                      <w:highlight w:val="none"/>
                    </w:rPr>
                  </w:pPr>
                  <w:r>
                    <w:rPr>
                      <w:color w:val="auto"/>
                      <w:highlight w:val="none"/>
                    </w:rPr>
                    <w:t>7</w:t>
                  </w:r>
                </w:p>
              </w:tc>
              <w:tc>
                <w:tcPr>
                  <w:tcW w:w="1781" w:type="dxa"/>
                  <w:tcBorders>
                    <w:top w:val="single" w:color="auto" w:sz="8" w:space="0"/>
                    <w:left w:val="nil"/>
                    <w:bottom w:val="single" w:color="auto" w:sz="8" w:space="0"/>
                    <w:right w:val="single" w:color="auto" w:sz="8" w:space="0"/>
                  </w:tcBorders>
                  <w:shd w:val="clear" w:color="auto" w:fill="auto"/>
                  <w:vAlign w:val="center"/>
                </w:tcPr>
                <w:p>
                  <w:pPr>
                    <w:widowControl/>
                    <w:snapToGrid w:val="0"/>
                    <w:spacing w:line="360" w:lineRule="atLeast"/>
                    <w:jc w:val="center"/>
                    <w:rPr>
                      <w:color w:val="auto"/>
                      <w:highlight w:val="none"/>
                    </w:rPr>
                  </w:pPr>
                  <w:r>
                    <w:rPr>
                      <w:color w:val="auto"/>
                      <w:highlight w:val="none"/>
                    </w:rPr>
                    <w:t>名称：异丙醇</w:t>
                  </w:r>
                </w:p>
                <w:p>
                  <w:pPr>
                    <w:widowControl/>
                    <w:snapToGrid w:val="0"/>
                    <w:spacing w:line="360" w:lineRule="atLeast"/>
                    <w:jc w:val="center"/>
                    <w:rPr>
                      <w:color w:val="auto"/>
                      <w:highlight w:val="none"/>
                    </w:rPr>
                  </w:pPr>
                  <w:r>
                    <w:rPr>
                      <w:color w:val="auto"/>
                      <w:highlight w:val="none"/>
                    </w:rPr>
                    <w:t>分子式：C</w:t>
                  </w:r>
                  <w:r>
                    <w:rPr>
                      <w:color w:val="auto"/>
                      <w:highlight w:val="none"/>
                      <w:vertAlign w:val="subscript"/>
                    </w:rPr>
                    <w:t>3</w:t>
                  </w:r>
                  <w:r>
                    <w:rPr>
                      <w:color w:val="auto"/>
                      <w:highlight w:val="none"/>
                    </w:rPr>
                    <w:t>H</w:t>
                  </w:r>
                  <w:r>
                    <w:rPr>
                      <w:color w:val="auto"/>
                      <w:highlight w:val="none"/>
                      <w:vertAlign w:val="subscript"/>
                    </w:rPr>
                    <w:t>8</w:t>
                  </w:r>
                  <w:r>
                    <w:rPr>
                      <w:color w:val="auto"/>
                      <w:highlight w:val="none"/>
                    </w:rPr>
                    <w:t>O</w:t>
                  </w:r>
                </w:p>
                <w:p>
                  <w:pPr>
                    <w:widowControl/>
                    <w:snapToGrid w:val="0"/>
                    <w:spacing w:line="360" w:lineRule="atLeast"/>
                    <w:jc w:val="center"/>
                    <w:rPr>
                      <w:color w:val="auto"/>
                      <w:highlight w:val="none"/>
                    </w:rPr>
                  </w:pPr>
                  <w:r>
                    <w:rPr>
                      <w:color w:val="auto"/>
                      <w:highlight w:val="none"/>
                    </w:rPr>
                    <w:t>CAS：67-63-0</w:t>
                  </w:r>
                </w:p>
                <w:p>
                  <w:pPr>
                    <w:widowControl/>
                    <w:snapToGrid w:val="0"/>
                    <w:spacing w:line="360" w:lineRule="atLeast"/>
                    <w:jc w:val="center"/>
                    <w:rPr>
                      <w:color w:val="auto"/>
                      <w:highlight w:val="none"/>
                    </w:rPr>
                  </w:pPr>
                  <w:r>
                    <w:rPr>
                      <w:color w:val="auto"/>
                      <w:highlight w:val="none"/>
                    </w:rPr>
                    <w:t>危规号：32064</w:t>
                  </w:r>
                </w:p>
              </w:tc>
              <w:tc>
                <w:tcPr>
                  <w:tcW w:w="2214" w:type="dxa"/>
                  <w:tcBorders>
                    <w:top w:val="single" w:color="auto" w:sz="8" w:space="0"/>
                    <w:left w:val="nil"/>
                    <w:bottom w:val="single" w:color="auto" w:sz="8" w:space="0"/>
                    <w:right w:val="single" w:color="auto" w:sz="8" w:space="0"/>
                  </w:tcBorders>
                  <w:shd w:val="clear" w:color="auto" w:fill="auto"/>
                  <w:vAlign w:val="center"/>
                </w:tcPr>
                <w:p>
                  <w:pPr>
                    <w:widowControl/>
                    <w:snapToGrid w:val="0"/>
                    <w:spacing w:line="360" w:lineRule="atLeast"/>
                    <w:jc w:val="center"/>
                    <w:rPr>
                      <w:color w:val="auto"/>
                      <w:highlight w:val="none"/>
                    </w:rPr>
                  </w:pPr>
                  <w:r>
                    <w:rPr>
                      <w:color w:val="auto"/>
                      <w:highlight w:val="none"/>
                    </w:rPr>
                    <w:t>性状：无色透明液体，有似乙醇和丙酮混合物的气味。 分子量：60.1 熔点：-88.5 沸点：80.3 溶解性：溶于水、醇、醚、苯、氯仿等多数有机溶剂。</w:t>
                  </w:r>
                </w:p>
              </w:tc>
              <w:tc>
                <w:tcPr>
                  <w:tcW w:w="2022" w:type="dxa"/>
                  <w:tcBorders>
                    <w:top w:val="single" w:color="auto" w:sz="8" w:space="0"/>
                    <w:left w:val="nil"/>
                    <w:bottom w:val="single" w:color="auto" w:sz="8" w:space="0"/>
                    <w:right w:val="single" w:color="auto" w:sz="8" w:space="0"/>
                  </w:tcBorders>
                  <w:shd w:val="clear" w:color="auto" w:fill="auto"/>
                  <w:vAlign w:val="center"/>
                </w:tcPr>
                <w:p>
                  <w:pPr>
                    <w:widowControl/>
                    <w:snapToGrid w:val="0"/>
                    <w:spacing w:line="360" w:lineRule="atLeast"/>
                    <w:jc w:val="center"/>
                    <w:rPr>
                      <w:color w:val="auto"/>
                      <w:highlight w:val="none"/>
                    </w:rPr>
                  </w:pPr>
                  <w:r>
                    <w:rPr>
                      <w:color w:val="auto"/>
                      <w:highlight w:val="none"/>
                    </w:rPr>
                    <w:t>闪点：12 爆炸上限%(V/V)：12.7 爆炸下限%(V/V)：2.0 自燃点：399</w:t>
                  </w:r>
                </w:p>
              </w:tc>
              <w:tc>
                <w:tcPr>
                  <w:tcW w:w="1894" w:type="dxa"/>
                  <w:tcBorders>
                    <w:top w:val="single" w:color="auto" w:sz="8" w:space="0"/>
                    <w:left w:val="nil"/>
                    <w:bottom w:val="single" w:color="auto" w:sz="8" w:space="0"/>
                    <w:right w:val="nil"/>
                  </w:tcBorders>
                  <w:shd w:val="clear" w:color="auto" w:fill="auto"/>
                  <w:vAlign w:val="center"/>
                </w:tcPr>
                <w:p>
                  <w:pPr>
                    <w:widowControl/>
                    <w:snapToGrid w:val="0"/>
                    <w:spacing w:line="360" w:lineRule="atLeast"/>
                    <w:jc w:val="center"/>
                    <w:rPr>
                      <w:color w:val="auto"/>
                      <w:highlight w:val="none"/>
                    </w:rPr>
                  </w:pPr>
                  <w:r>
                    <w:rPr>
                      <w:color w:val="auto"/>
                      <w:highlight w:val="none"/>
                    </w:rPr>
                    <w:t>属微毒类LD</w:t>
                  </w:r>
                  <w:r>
                    <w:rPr>
                      <w:color w:val="auto"/>
                      <w:highlight w:val="none"/>
                      <w:vertAlign w:val="subscript"/>
                    </w:rPr>
                    <w:t>50</w:t>
                  </w:r>
                  <w:r>
                    <w:rPr>
                      <w:color w:val="auto"/>
                      <w:highlight w:val="none"/>
                    </w:rPr>
                    <w:t>：5045mg／kg(大鼠经口)；12800mg／kg(兔经皮)LC</w:t>
                  </w:r>
                  <w:r>
                    <w:rPr>
                      <w:color w:val="auto"/>
                      <w:highlight w:val="none"/>
                      <w:vertAlign w:val="subscript"/>
                    </w:rPr>
                    <w:t>50</w:t>
                  </w:r>
                  <w:r>
                    <w:rPr>
                      <w:color w:val="auto"/>
                      <w:highlight w:val="none"/>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835" w:hRule="atLeast"/>
                <w:jc w:val="center"/>
              </w:trPr>
              <w:tc>
                <w:tcPr>
                  <w:tcW w:w="567" w:type="dxa"/>
                  <w:tcBorders>
                    <w:top w:val="single" w:color="auto" w:sz="8" w:space="0"/>
                    <w:left w:val="nil"/>
                    <w:bottom w:val="single" w:color="auto" w:sz="8" w:space="0"/>
                    <w:right w:val="single" w:color="auto" w:sz="8" w:space="0"/>
                  </w:tcBorders>
                  <w:shd w:val="clear" w:color="auto" w:fill="auto"/>
                  <w:vAlign w:val="center"/>
                </w:tcPr>
                <w:p>
                  <w:pPr>
                    <w:widowControl/>
                    <w:snapToGrid w:val="0"/>
                    <w:spacing w:line="360" w:lineRule="atLeast"/>
                    <w:jc w:val="center"/>
                    <w:rPr>
                      <w:color w:val="auto"/>
                      <w:highlight w:val="none"/>
                    </w:rPr>
                  </w:pPr>
                  <w:r>
                    <w:rPr>
                      <w:color w:val="auto"/>
                      <w:highlight w:val="none"/>
                    </w:rPr>
                    <w:t>8</w:t>
                  </w:r>
                </w:p>
              </w:tc>
              <w:tc>
                <w:tcPr>
                  <w:tcW w:w="1781" w:type="dxa"/>
                  <w:tcBorders>
                    <w:top w:val="single" w:color="auto" w:sz="8" w:space="0"/>
                    <w:left w:val="nil"/>
                    <w:bottom w:val="single" w:color="auto" w:sz="8" w:space="0"/>
                    <w:right w:val="single" w:color="auto" w:sz="8" w:space="0"/>
                  </w:tcBorders>
                  <w:shd w:val="clear" w:color="auto" w:fill="auto"/>
                  <w:vAlign w:val="center"/>
                </w:tcPr>
                <w:p>
                  <w:pPr>
                    <w:widowControl/>
                    <w:snapToGrid w:val="0"/>
                    <w:spacing w:line="360" w:lineRule="atLeast"/>
                    <w:jc w:val="center"/>
                    <w:rPr>
                      <w:color w:val="auto"/>
                      <w:highlight w:val="none"/>
                    </w:rPr>
                  </w:pPr>
                  <w:r>
                    <w:rPr>
                      <w:color w:val="auto"/>
                      <w:highlight w:val="none"/>
                    </w:rPr>
                    <w:t>名称：二苯胺</w:t>
                  </w:r>
                </w:p>
                <w:p>
                  <w:pPr>
                    <w:widowControl/>
                    <w:snapToGrid w:val="0"/>
                    <w:spacing w:line="360" w:lineRule="atLeast"/>
                    <w:jc w:val="center"/>
                    <w:rPr>
                      <w:color w:val="auto"/>
                      <w:highlight w:val="none"/>
                    </w:rPr>
                  </w:pPr>
                  <w:r>
                    <w:rPr>
                      <w:color w:val="auto"/>
                      <w:highlight w:val="none"/>
                    </w:rPr>
                    <w:t>分子式：C</w:t>
                  </w:r>
                  <w:r>
                    <w:rPr>
                      <w:color w:val="auto"/>
                      <w:highlight w:val="none"/>
                      <w:vertAlign w:val="subscript"/>
                    </w:rPr>
                    <w:t>12</w:t>
                  </w:r>
                  <w:r>
                    <w:rPr>
                      <w:color w:val="auto"/>
                      <w:highlight w:val="none"/>
                    </w:rPr>
                    <w:t>H</w:t>
                  </w:r>
                  <w:r>
                    <w:rPr>
                      <w:color w:val="auto"/>
                      <w:highlight w:val="none"/>
                      <w:vertAlign w:val="subscript"/>
                    </w:rPr>
                    <w:t>11</w:t>
                  </w:r>
                  <w:r>
                    <w:rPr>
                      <w:color w:val="auto"/>
                      <w:highlight w:val="none"/>
                    </w:rPr>
                    <w:t>N</w:t>
                  </w:r>
                </w:p>
                <w:p>
                  <w:pPr>
                    <w:widowControl/>
                    <w:snapToGrid w:val="0"/>
                    <w:spacing w:line="360" w:lineRule="atLeast"/>
                    <w:jc w:val="center"/>
                    <w:rPr>
                      <w:color w:val="auto"/>
                      <w:highlight w:val="none"/>
                    </w:rPr>
                  </w:pPr>
                  <w:r>
                    <w:rPr>
                      <w:color w:val="auto"/>
                      <w:highlight w:val="none"/>
                    </w:rPr>
                    <w:t>CAS：122-39-4</w:t>
                  </w:r>
                </w:p>
                <w:p>
                  <w:pPr>
                    <w:widowControl/>
                    <w:snapToGrid w:val="0"/>
                    <w:spacing w:line="360" w:lineRule="atLeast"/>
                    <w:jc w:val="center"/>
                    <w:rPr>
                      <w:color w:val="auto"/>
                      <w:highlight w:val="none"/>
                    </w:rPr>
                  </w:pPr>
                  <w:r>
                    <w:rPr>
                      <w:color w:val="auto"/>
                      <w:highlight w:val="none"/>
                    </w:rPr>
                    <w:t>危规号：无资料</w:t>
                  </w:r>
                </w:p>
              </w:tc>
              <w:tc>
                <w:tcPr>
                  <w:tcW w:w="2214" w:type="dxa"/>
                  <w:tcBorders>
                    <w:top w:val="single" w:color="auto" w:sz="8" w:space="0"/>
                    <w:left w:val="nil"/>
                    <w:bottom w:val="single" w:color="auto" w:sz="8" w:space="0"/>
                    <w:right w:val="single" w:color="auto" w:sz="8" w:space="0"/>
                  </w:tcBorders>
                  <w:shd w:val="clear" w:color="auto" w:fill="auto"/>
                  <w:vAlign w:val="center"/>
                </w:tcPr>
                <w:p>
                  <w:pPr>
                    <w:widowControl/>
                    <w:snapToGrid w:val="0"/>
                    <w:spacing w:line="360" w:lineRule="atLeast"/>
                    <w:jc w:val="center"/>
                    <w:rPr>
                      <w:color w:val="auto"/>
                      <w:highlight w:val="none"/>
                    </w:rPr>
                  </w:pPr>
                  <w:r>
                    <w:rPr>
                      <w:color w:val="auto"/>
                      <w:highlight w:val="none"/>
                    </w:rPr>
                    <w:t>性状：无色至灰色结晶体。 分子量：169.22 熔点：52.85 沸点：302 溶解性：不溶于水，溶于苯、乙醇、乙醚等。</w:t>
                  </w:r>
                </w:p>
              </w:tc>
              <w:tc>
                <w:tcPr>
                  <w:tcW w:w="2022" w:type="dxa"/>
                  <w:tcBorders>
                    <w:top w:val="single" w:color="auto" w:sz="8" w:space="0"/>
                    <w:left w:val="nil"/>
                    <w:bottom w:val="single" w:color="auto" w:sz="8" w:space="0"/>
                    <w:right w:val="single" w:color="auto" w:sz="8" w:space="0"/>
                  </w:tcBorders>
                  <w:shd w:val="clear" w:color="auto" w:fill="auto"/>
                  <w:vAlign w:val="center"/>
                </w:tcPr>
                <w:p>
                  <w:pPr>
                    <w:widowControl/>
                    <w:snapToGrid w:val="0"/>
                    <w:spacing w:line="360" w:lineRule="atLeast"/>
                    <w:jc w:val="center"/>
                    <w:rPr>
                      <w:color w:val="auto"/>
                      <w:highlight w:val="none"/>
                    </w:rPr>
                  </w:pPr>
                  <w:r>
                    <w:rPr>
                      <w:color w:val="auto"/>
                      <w:highlight w:val="none"/>
                    </w:rPr>
                    <w:t>闪点：153 爆炸上限%(V/V)：无资料 爆炸下限%(V/V)：无资料 自燃点：630</w:t>
                  </w:r>
                </w:p>
              </w:tc>
              <w:tc>
                <w:tcPr>
                  <w:tcW w:w="1894" w:type="dxa"/>
                  <w:tcBorders>
                    <w:top w:val="single" w:color="auto" w:sz="8" w:space="0"/>
                    <w:left w:val="nil"/>
                    <w:bottom w:val="single" w:color="auto" w:sz="8" w:space="0"/>
                    <w:right w:val="nil"/>
                  </w:tcBorders>
                  <w:shd w:val="clear" w:color="auto" w:fill="auto"/>
                  <w:vAlign w:val="center"/>
                </w:tcPr>
                <w:p>
                  <w:pPr>
                    <w:widowControl/>
                    <w:snapToGrid w:val="0"/>
                    <w:spacing w:line="360" w:lineRule="atLeast"/>
                    <w:jc w:val="center"/>
                    <w:rPr>
                      <w:color w:val="auto"/>
                      <w:highlight w:val="none"/>
                    </w:rPr>
                  </w:pPr>
                  <w:r>
                    <w:rPr>
                      <w:color w:val="auto"/>
                      <w:highlight w:val="none"/>
                    </w:rPr>
                    <w:t>无资料</w:t>
                  </w:r>
                </w:p>
              </w:tc>
            </w:tr>
          </w:tbl>
          <w:p>
            <w:pPr>
              <w:widowControl/>
              <w:spacing w:line="460" w:lineRule="atLeast"/>
              <w:jc w:val="left"/>
              <w:rPr>
                <w:color w:val="auto"/>
                <w:highlight w:val="none"/>
              </w:rPr>
            </w:pPr>
            <w:r>
              <w:rPr>
                <w:rFonts w:hint="eastAsia" w:cs="宋体"/>
                <w:b/>
                <w:color w:val="auto"/>
                <w:sz w:val="24"/>
                <w:highlight w:val="none"/>
              </w:rPr>
              <w:t>5、主要设备</w:t>
            </w:r>
          </w:p>
          <w:p>
            <w:pPr>
              <w:widowControl/>
              <w:spacing w:line="360" w:lineRule="atLeast"/>
              <w:jc w:val="center"/>
              <w:rPr>
                <w:color w:val="auto"/>
                <w:sz w:val="24"/>
                <w:highlight w:val="none"/>
              </w:rPr>
            </w:pPr>
            <w:r>
              <w:rPr>
                <w:rFonts w:hint="eastAsia" w:cs="宋体"/>
                <w:b/>
                <w:color w:val="auto"/>
                <w:sz w:val="24"/>
                <w:highlight w:val="none"/>
              </w:rPr>
              <w:t>表2-7 主要设备一览表</w:t>
            </w:r>
          </w:p>
          <w:tbl>
            <w:tblPr>
              <w:tblStyle w:val="21"/>
              <w:tblW w:w="8477"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078"/>
              <w:gridCol w:w="2405"/>
              <w:gridCol w:w="2261"/>
              <w:gridCol w:w="1171"/>
              <w:gridCol w:w="883"/>
              <w:gridCol w:w="67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tcBorders>
                    <w:top w:val="outset" w:color="auto" w:sz="6" w:space="0"/>
                    <w:left w:val="nil"/>
                    <w:bottom w:val="outset" w:color="auto" w:sz="6" w:space="0"/>
                    <w:right w:val="outset" w:color="auto" w:sz="6" w:space="0"/>
                  </w:tcBorders>
                  <w:shd w:val="clear" w:color="auto" w:fill="auto"/>
                  <w:vAlign w:val="center"/>
                </w:tcPr>
                <w:p>
                  <w:pPr>
                    <w:snapToGrid w:val="0"/>
                    <w:spacing w:line="360" w:lineRule="atLeast"/>
                    <w:jc w:val="center"/>
                    <w:rPr>
                      <w:color w:val="auto"/>
                      <w:highlight w:val="none"/>
                    </w:rPr>
                  </w:pPr>
                  <w:r>
                    <w:rPr>
                      <w:b/>
                      <w:bCs/>
                      <w:color w:val="auto"/>
                      <w:highlight w:val="none"/>
                    </w:rPr>
                    <w:t>类型</w:t>
                  </w:r>
                </w:p>
              </w:tc>
              <w:tc>
                <w:tcPr>
                  <w:tcW w:w="2405"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rPr>
                      <w:color w:val="auto"/>
                      <w:highlight w:val="none"/>
                    </w:rPr>
                  </w:pPr>
                  <w:r>
                    <w:rPr>
                      <w:rFonts w:hint="eastAsia" w:cs="宋体"/>
                      <w:b/>
                      <w:color w:val="auto"/>
                      <w:highlight w:val="none"/>
                    </w:rPr>
                    <w:t>名称</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snapToGrid w:val="0"/>
                    <w:spacing w:line="360" w:lineRule="atLeast"/>
                    <w:jc w:val="center"/>
                    <w:rPr>
                      <w:color w:val="auto"/>
                      <w:highlight w:val="none"/>
                    </w:rPr>
                  </w:pPr>
                  <w:r>
                    <w:rPr>
                      <w:b/>
                      <w:bCs/>
                      <w:color w:val="auto"/>
                      <w:highlight w:val="none"/>
                    </w:rPr>
                    <w:t>规模型号</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snapToGrid w:val="0"/>
                    <w:spacing w:line="360" w:lineRule="atLeast"/>
                    <w:jc w:val="center"/>
                    <w:rPr>
                      <w:color w:val="auto"/>
                      <w:highlight w:val="none"/>
                    </w:rPr>
                  </w:pPr>
                  <w:r>
                    <w:rPr>
                      <w:b/>
                      <w:bCs/>
                      <w:color w:val="auto"/>
                      <w:highlight w:val="none"/>
                    </w:rPr>
                    <w:t>数量（台套）</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snapToGrid w:val="0"/>
                    <w:spacing w:line="360" w:lineRule="atLeast"/>
                    <w:jc w:val="center"/>
                    <w:rPr>
                      <w:color w:val="auto"/>
                      <w:highlight w:val="none"/>
                    </w:rPr>
                  </w:pPr>
                  <w:r>
                    <w:rPr>
                      <w:b/>
                      <w:bCs/>
                      <w:color w:val="auto"/>
                      <w:highlight w:val="none"/>
                    </w:rPr>
                    <w:t>产地</w:t>
                  </w:r>
                </w:p>
              </w:tc>
              <w:tc>
                <w:tcPr>
                  <w:tcW w:w="679" w:type="dxa"/>
                  <w:tcBorders>
                    <w:top w:val="outset" w:color="auto" w:sz="6" w:space="0"/>
                    <w:left w:val="outset" w:color="auto" w:sz="6" w:space="0"/>
                    <w:bottom w:val="outset" w:color="auto" w:sz="6" w:space="0"/>
                    <w:right w:val="nil"/>
                  </w:tcBorders>
                  <w:shd w:val="clear" w:color="auto" w:fill="auto"/>
                  <w:vAlign w:val="center"/>
                </w:tcPr>
                <w:p>
                  <w:pPr>
                    <w:snapToGrid w:val="0"/>
                    <w:spacing w:line="360" w:lineRule="atLeast"/>
                    <w:jc w:val="center"/>
                    <w:rPr>
                      <w:color w:val="auto"/>
                      <w:highlight w:val="none"/>
                    </w:rPr>
                  </w:pPr>
                  <w:r>
                    <w:rPr>
                      <w:b/>
                      <w:bCs/>
                      <w:color w:val="auto"/>
                      <w:highlight w:val="none"/>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restart"/>
                  <w:tcBorders>
                    <w:top w:val="outset" w:color="auto" w:sz="6" w:space="0"/>
                    <w:left w:val="nil"/>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生产</w:t>
                  </w:r>
                  <w:r>
                    <w:rPr>
                      <w:rFonts w:hint="eastAsia"/>
                      <w:color w:val="auto"/>
                      <w:highlight w:val="none"/>
                    </w:rPr>
                    <w:t>及研发</w:t>
                  </w:r>
                  <w:r>
                    <w:rPr>
                      <w:color w:val="auto"/>
                      <w:highlight w:val="none"/>
                    </w:rPr>
                    <w:t>设备</w:t>
                  </w: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电热鼓风干燥箱</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WGL-125B</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天津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5楼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323" w:hRule="atLeast"/>
                <w:jc w:val="center"/>
              </w:trPr>
              <w:tc>
                <w:tcPr>
                  <w:tcW w:w="1078" w:type="dxa"/>
                  <w:vMerge w:val="continue"/>
                  <w:tcBorders>
                    <w:left w:val="nil"/>
                    <w:right w:val="outset" w:color="auto" w:sz="6" w:space="0"/>
                  </w:tcBorders>
                  <w:shd w:val="clear" w:color="auto" w:fill="auto"/>
                  <w:vAlign w:val="center"/>
                </w:tcPr>
                <w:p>
                  <w:pPr>
                    <w:jc w:val="center"/>
                    <w:rPr>
                      <w:color w:val="auto"/>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电热鼓风干燥箱</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WGL-125B</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3</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上海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4楼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top w:val="outset" w:color="auto" w:sz="6" w:space="0"/>
                    <w:left w:val="nil"/>
                    <w:bottom w:val="outset" w:color="auto" w:sz="6" w:space="0"/>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漩涡混合器</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XW-80A</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2</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上海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5楼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top w:val="outset" w:color="auto" w:sz="6" w:space="0"/>
                    <w:left w:val="nil"/>
                    <w:bottom w:val="outset" w:color="auto" w:sz="6" w:space="0"/>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电热恒温震荡水槽</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DKZ-3</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2</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上海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4、5楼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top w:val="outset" w:color="auto" w:sz="6" w:space="0"/>
                    <w:left w:val="nil"/>
                    <w:bottom w:val="outset" w:color="auto" w:sz="6" w:space="0"/>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振动筛</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F-SW200</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上海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4楼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top w:val="outset" w:color="auto" w:sz="6" w:space="0"/>
                    <w:left w:val="nil"/>
                    <w:bottom w:val="outset" w:color="auto" w:sz="6" w:space="0"/>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反应釜</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F-1L</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上海科兴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4楼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top w:val="outset" w:color="auto" w:sz="6" w:space="0"/>
                    <w:left w:val="nil"/>
                    <w:bottom w:val="outset" w:color="auto" w:sz="6" w:space="0"/>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涂敷机</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MUA-M-1120</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苏州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4楼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top w:val="outset" w:color="auto" w:sz="6" w:space="0"/>
                    <w:left w:val="nil"/>
                    <w:bottom w:val="outset" w:color="auto" w:sz="6" w:space="0"/>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编织机</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广东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4楼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top w:val="outset" w:color="auto" w:sz="6" w:space="0"/>
                    <w:left w:val="nil"/>
                    <w:bottom w:val="outset" w:color="auto" w:sz="6" w:space="0"/>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热流变机</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定制</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天津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4楼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top w:val="outset" w:color="auto" w:sz="6" w:space="0"/>
                    <w:left w:val="nil"/>
                    <w:bottom w:val="outset" w:color="auto" w:sz="6" w:space="0"/>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固化机</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DYMAX blue wave200</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2</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进口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4楼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top w:val="outset" w:color="auto" w:sz="6" w:space="0"/>
                    <w:left w:val="nil"/>
                    <w:bottom w:val="outset" w:color="auto" w:sz="6" w:space="0"/>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点胶机</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ULTIMUSTM I</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2</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进口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4楼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top w:val="outset" w:color="auto" w:sz="6" w:space="0"/>
                    <w:left w:val="nil"/>
                    <w:bottom w:val="outset" w:color="auto" w:sz="6" w:space="0"/>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塑形机</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AT-Tip-i-0-v4.3</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广东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4楼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top w:val="outset" w:color="auto" w:sz="6" w:space="0"/>
                    <w:left w:val="nil"/>
                    <w:bottom w:val="outset" w:color="auto" w:sz="6" w:space="0"/>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rFonts w:hint="eastAsia"/>
                      <w:color w:val="auto"/>
                      <w:highlight w:val="none"/>
                    </w:rPr>
                    <w:t>注塑机</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rFonts w:hint="eastAsia"/>
                      <w:color w:val="auto"/>
                      <w:highlight w:val="none"/>
                    </w:rPr>
                    <w:t>A</w:t>
                  </w:r>
                  <w:r>
                    <w:rPr>
                      <w:color w:val="auto"/>
                      <w:highlight w:val="none"/>
                    </w:rPr>
                    <w:t>B-200</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rFonts w:hint="eastAsia"/>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rFonts w:hint="eastAsia"/>
                      <w:color w:val="auto"/>
                      <w:highlight w:val="none"/>
                    </w:rPr>
                    <w:t>加拿大</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rFonts w:hint="eastAsia"/>
                      <w:color w:val="auto"/>
                      <w:highlight w:val="none"/>
                    </w:rPr>
                    <w:t>4楼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top w:val="outset" w:color="auto" w:sz="6" w:space="0"/>
                    <w:left w:val="nil"/>
                    <w:bottom w:val="outset" w:color="auto" w:sz="6" w:space="0"/>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打标机</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UV-3WY</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广东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4楼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top w:val="outset" w:color="auto" w:sz="6" w:space="0"/>
                    <w:left w:val="nil"/>
                    <w:bottom w:val="outset" w:color="auto" w:sz="6" w:space="0"/>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热风焊接洁</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定制</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天津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4楼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top w:val="outset" w:color="auto" w:sz="6" w:space="0"/>
                    <w:left w:val="nil"/>
                    <w:bottom w:val="outset" w:color="auto" w:sz="6" w:space="0"/>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热钳焊接机</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定制</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天津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4楼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top w:val="outset" w:color="auto" w:sz="6" w:space="0"/>
                    <w:left w:val="nil"/>
                    <w:bottom w:val="outset" w:color="auto" w:sz="6" w:space="0"/>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球囊分瓣折叠机</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定制</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天津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4楼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top w:val="outset" w:color="auto" w:sz="6" w:space="0"/>
                    <w:left w:val="nil"/>
                    <w:bottom w:val="outset" w:color="auto" w:sz="6" w:space="0"/>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覆膜机</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定制</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天津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4楼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top w:val="outset" w:color="auto" w:sz="6" w:space="0"/>
                    <w:left w:val="nil"/>
                    <w:bottom w:val="outset" w:color="auto" w:sz="6" w:space="0"/>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超声波清洗机</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定制</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4</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天津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4楼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top w:val="outset" w:color="auto" w:sz="6" w:space="0"/>
                    <w:left w:val="nil"/>
                    <w:bottom w:val="outset" w:color="auto" w:sz="6" w:space="0"/>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硅胶阀切割机</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定制</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天津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4楼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top w:val="outset" w:color="auto" w:sz="6" w:space="0"/>
                    <w:left w:val="nil"/>
                    <w:bottom w:val="outset" w:color="auto" w:sz="6" w:space="0"/>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智能铁轮捆扎机</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通用</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广东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4楼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top w:val="outset" w:color="auto" w:sz="6" w:space="0"/>
                    <w:left w:val="nil"/>
                    <w:bottom w:val="outset" w:color="auto" w:sz="6" w:space="0"/>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水浴恒温震荡器</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THZ-82</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上海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4楼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top w:val="outset" w:color="auto" w:sz="6" w:space="0"/>
                    <w:left w:val="nil"/>
                    <w:bottom w:val="outset" w:color="auto" w:sz="6" w:space="0"/>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集热式恒温磁力搅拌器</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DF-101SA</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上海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4楼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top w:val="outset" w:color="auto" w:sz="6" w:space="0"/>
                    <w:left w:val="nil"/>
                    <w:bottom w:val="outset" w:color="auto" w:sz="6" w:space="0"/>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高清视频显微镜</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OMT-1800HC</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2</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苏州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4楼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top w:val="outset" w:color="auto" w:sz="6" w:space="0"/>
                    <w:left w:val="nil"/>
                    <w:bottom w:val="outset" w:color="auto" w:sz="6" w:space="0"/>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封口机</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OPL-350</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青岛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4楼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top w:val="outset" w:color="auto" w:sz="6" w:space="0"/>
                    <w:left w:val="nil"/>
                    <w:bottom w:val="outset" w:color="auto" w:sz="6" w:space="0"/>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钻床</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TBM220</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苏州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4楼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top w:val="outset" w:color="auto" w:sz="6" w:space="0"/>
                    <w:left w:val="nil"/>
                    <w:bottom w:val="outset" w:color="auto" w:sz="6" w:space="0"/>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尖端成型机</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AT-Tip-i-0-v4.3</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深圳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4楼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restart"/>
                  <w:tcBorders>
                    <w:top w:val="outset" w:color="auto" w:sz="6" w:space="0"/>
                    <w:left w:val="nil"/>
                    <w:right w:val="outset" w:color="auto" w:sz="6" w:space="0"/>
                  </w:tcBorders>
                  <w:shd w:val="clear" w:color="auto" w:fill="auto"/>
                  <w:vAlign w:val="center"/>
                </w:tcPr>
                <w:p>
                  <w:pPr>
                    <w:jc w:val="center"/>
                    <w:rPr>
                      <w:color w:val="auto"/>
                      <w:sz w:val="20"/>
                      <w:szCs w:val="20"/>
                      <w:highlight w:val="none"/>
                    </w:rPr>
                  </w:pPr>
                  <w:r>
                    <w:rPr>
                      <w:rFonts w:hint="eastAsia"/>
                      <w:color w:val="auto"/>
                      <w:highlight w:val="none"/>
                    </w:rPr>
                    <w:t>检验设备</w:t>
                  </w: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PH计</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FE28</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上海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5楼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left w:val="nil"/>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电导率仪</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FE38</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上海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5楼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left w:val="nil"/>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电子天平</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ME2002E/02</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2</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上海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5楼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left w:val="nil"/>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电热恒温水浴锅</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SYG-A2-4</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2</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天津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5楼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left w:val="nil"/>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电炉</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DL-I-15</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天津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5楼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left w:val="nil"/>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立式压力蒸汽灭菌器</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LS-50HD</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2</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江阴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5楼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left w:val="nil"/>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电热恒温培养箱</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BPX-162</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2</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上海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5楼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left w:val="nil"/>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生化培养箱</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SPX-150B-Z</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上海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5楼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left w:val="nil"/>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冰箱</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BCD-486WFBG</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6</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青岛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5楼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left w:val="nil"/>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激光测径仪</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Bench Mike Pro2025</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进口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4楼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left w:val="nil"/>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水压测试仪</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1000</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杭州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5楼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left w:val="nil"/>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材料试验机</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68SC-2</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美国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5楼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left w:val="nil"/>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气相色谱仪</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8697 顶空+8890 气相</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北京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5楼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left w:val="nil"/>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影像测量仪</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vertex130</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美国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5楼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left w:val="nil"/>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数显厚度计</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45201</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日本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5楼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left w:val="nil"/>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鲁尔圆锥接头多功能测试仪</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ZZ1962-F</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上海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5楼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left w:val="nil"/>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全自动摩擦力测试仪</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FW-01</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江苏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5楼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left w:val="nil"/>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真空衰减测试仪</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VDM-680</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上海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5楼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left w:val="nil"/>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红外线接种环灭菌器</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QW-YM-35X</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杭州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5楼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left w:val="nil"/>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微粒检测仪</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GWJ-A</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天津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5楼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left w:val="nil"/>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智能摇床</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DSR-DZ80</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2</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上海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5楼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left w:val="nil"/>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漩涡混合器</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XW-80A</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2</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上海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5楼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left w:val="nil"/>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微生物检验仪</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HTY-302G</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浙江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5楼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left w:val="nil"/>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集菌仪</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HTY-601</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浙江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5楼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left w:val="nil"/>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手持式温湿度计</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TES-1360A</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台湾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4楼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left w:val="nil"/>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数字微压差计</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DP-2000</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上海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4楼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left w:val="nil"/>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激光尘埃粒子计数器</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Y09-310NW</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苏州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4楼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left w:val="nil"/>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浮游菌采样器</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FKC-III</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苏州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4楼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left w:val="nil"/>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臭氧检测仪</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JCPR-G-03</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徐州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4楼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left w:val="nil"/>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辐照计</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Accu-Cal 50 PN:39560</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上海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4楼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left w:val="nil"/>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风量仪</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FLY-1</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浙江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4楼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left w:val="nil"/>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风速仪</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AN-20</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上海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4楼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left w:val="nil"/>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压缩空气质量检测仪</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Aerotest Alpha</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德国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4楼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left w:val="nil"/>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手动压机</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J03-0.3A</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苏州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4楼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left w:val="nil"/>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砂盘砂带机</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MM491G</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苏州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4楼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left w:val="nil"/>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离子风枪</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4015642-01</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2</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深圳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4楼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left w:val="nil"/>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显微镜</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SZM7045-B1</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4</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苏州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4楼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left w:val="nil"/>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钢直尺</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100、300、600、1000、1500、2000MM、</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各2</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苏州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4楼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left w:val="nil"/>
                    <w:bottom w:val="outset" w:color="auto" w:sz="6" w:space="0"/>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针规</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1盒</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苏州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4楼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restart"/>
                  <w:tcBorders>
                    <w:top w:val="outset" w:color="auto" w:sz="6" w:space="0"/>
                    <w:left w:val="nil"/>
                    <w:right w:val="outset" w:color="auto" w:sz="6" w:space="0"/>
                  </w:tcBorders>
                  <w:shd w:val="clear" w:color="auto" w:fill="auto"/>
                  <w:vAlign w:val="center"/>
                </w:tcPr>
                <w:p>
                  <w:pPr>
                    <w:jc w:val="center"/>
                    <w:rPr>
                      <w:color w:val="auto"/>
                      <w:highlight w:val="none"/>
                    </w:rPr>
                  </w:pPr>
                  <w:r>
                    <w:rPr>
                      <w:color w:val="auto"/>
                      <w:highlight w:val="none"/>
                    </w:rPr>
                    <w:t>公辅设备</w:t>
                  </w: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生物安全柜</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eastAsia="宋体"/>
                      <w:color w:val="auto"/>
                      <w:highlight w:val="none"/>
                      <w:lang w:val="en-US" w:eastAsia="zh-CN"/>
                    </w:rPr>
                  </w:pPr>
                  <w:r>
                    <w:rPr>
                      <w:color w:val="auto"/>
                      <w:highlight w:val="none"/>
                    </w:rPr>
                    <w:t>BSC-1300IIA2</w:t>
                  </w:r>
                  <w:r>
                    <w:rPr>
                      <w:rFonts w:hint="eastAsia"/>
                      <w:color w:val="auto"/>
                      <w:highlight w:val="none"/>
                      <w:lang w:val="en-US" w:eastAsia="zh-CN"/>
                    </w:rPr>
                    <w:t>/B2</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rFonts w:hint="eastAsia"/>
                      <w:color w:val="auto"/>
                      <w:highlight w:val="none"/>
                    </w:rPr>
                    <w:t>2</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苏州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4、5楼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left w:val="nil"/>
                    <w:right w:val="outset" w:color="auto" w:sz="6" w:space="0"/>
                  </w:tcBorders>
                  <w:shd w:val="clear" w:color="auto" w:fill="auto"/>
                  <w:vAlign w:val="center"/>
                </w:tcPr>
                <w:p>
                  <w:pPr>
                    <w:jc w:val="center"/>
                    <w:rPr>
                      <w:color w:val="auto"/>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洁净空调</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天加</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5</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南京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4、5楼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left w:val="nil"/>
                    <w:right w:val="outset" w:color="auto" w:sz="6" w:space="0"/>
                  </w:tcBorders>
                  <w:shd w:val="clear" w:color="auto" w:fill="auto"/>
                  <w:vAlign w:val="center"/>
                </w:tcPr>
                <w:p>
                  <w:pPr>
                    <w:jc w:val="center"/>
                    <w:rPr>
                      <w:color w:val="auto"/>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纯水设备</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1T</w:t>
                  </w:r>
                  <w:r>
                    <w:rPr>
                      <w:rFonts w:hint="eastAsia"/>
                      <w:color w:val="auto"/>
                      <w:highlight w:val="none"/>
                    </w:rPr>
                    <w:t>/h</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上海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4楼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left w:val="nil"/>
                    <w:right w:val="outset" w:color="auto" w:sz="6" w:space="0"/>
                  </w:tcBorders>
                  <w:shd w:val="clear" w:color="auto" w:fill="auto"/>
                  <w:vAlign w:val="center"/>
                </w:tcPr>
                <w:p>
                  <w:pPr>
                    <w:jc w:val="center"/>
                    <w:rPr>
                      <w:color w:val="auto"/>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注射水设备</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100L</w:t>
                  </w:r>
                  <w:r>
                    <w:rPr>
                      <w:rFonts w:hint="eastAsia"/>
                      <w:color w:val="auto"/>
                      <w:highlight w:val="none"/>
                    </w:rPr>
                    <w:t>/h</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上海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4楼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left w:val="nil"/>
                    <w:right w:val="outset" w:color="auto" w:sz="6" w:space="0"/>
                  </w:tcBorders>
                  <w:shd w:val="clear" w:color="auto" w:fill="auto"/>
                  <w:vAlign w:val="center"/>
                </w:tcPr>
                <w:p>
                  <w:pPr>
                    <w:jc w:val="center"/>
                    <w:rPr>
                      <w:color w:val="auto"/>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空压机</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SA22a</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1</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上海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4楼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43" w:hRule="atLeast"/>
                <w:jc w:val="center"/>
              </w:trPr>
              <w:tc>
                <w:tcPr>
                  <w:tcW w:w="1078" w:type="dxa"/>
                  <w:vMerge w:val="continue"/>
                  <w:tcBorders>
                    <w:left w:val="nil"/>
                    <w:right w:val="outset" w:color="auto" w:sz="6" w:space="0"/>
                  </w:tcBorders>
                  <w:shd w:val="clear" w:color="auto" w:fill="auto"/>
                  <w:vAlign w:val="center"/>
                </w:tcPr>
                <w:p>
                  <w:pPr>
                    <w:jc w:val="center"/>
                    <w:rPr>
                      <w:color w:val="auto"/>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洁净工作台</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CB-1400V</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2</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苏州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5楼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left w:val="nil"/>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通风</w:t>
                  </w:r>
                  <w:r>
                    <w:rPr>
                      <w:rFonts w:hint="eastAsia"/>
                      <w:color w:val="auto"/>
                      <w:highlight w:val="none"/>
                    </w:rPr>
                    <w:t>橱</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HFD1500-1</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rFonts w:hint="eastAsia"/>
                      <w:color w:val="auto"/>
                      <w:highlight w:val="none"/>
                    </w:rPr>
                    <w:t>4</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苏州 </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4、5楼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vMerge w:val="continue"/>
                  <w:tcBorders>
                    <w:left w:val="nil"/>
                    <w:right w:val="outset" w:color="auto" w:sz="6" w:space="0"/>
                  </w:tcBorders>
                  <w:shd w:val="clear" w:color="auto" w:fill="auto"/>
                  <w:vAlign w:val="center"/>
                </w:tcPr>
                <w:p>
                  <w:pPr>
                    <w:rPr>
                      <w:color w:val="auto"/>
                      <w:sz w:val="20"/>
                      <w:szCs w:val="20"/>
                      <w:highlight w:val="none"/>
                    </w:rPr>
                  </w:pP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rFonts w:hint="eastAsia"/>
                      <w:color w:val="auto"/>
                      <w:highlight w:val="none"/>
                    </w:rPr>
                    <w:t>防爆柜</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rFonts w:hint="eastAsia"/>
                      <w:color w:val="auto"/>
                      <w:highlight w:val="none"/>
                    </w:rPr>
                    <w:t>4/12/45加仑</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rFonts w:hint="eastAsia"/>
                      <w:color w:val="auto"/>
                      <w:highlight w:val="none"/>
                    </w:rPr>
                    <w:t>5</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rFonts w:hint="eastAsia"/>
                      <w:color w:val="auto"/>
                      <w:highlight w:val="none"/>
                    </w:rPr>
                    <w:t>上海</w:t>
                  </w:r>
                </w:p>
              </w:tc>
              <w:tc>
                <w:tcPr>
                  <w:tcW w:w="679"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4、5楼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078" w:type="dxa"/>
                  <w:tcBorders>
                    <w:top w:val="outset" w:color="auto" w:sz="6" w:space="0"/>
                    <w:left w:val="nil"/>
                    <w:bottom w:val="outset" w:color="auto" w:sz="6" w:space="0"/>
                    <w:right w:val="outset" w:color="auto" w:sz="6" w:space="0"/>
                  </w:tcBorders>
                  <w:shd w:val="clear" w:color="auto" w:fill="auto"/>
                  <w:vAlign w:val="center"/>
                </w:tcPr>
                <w:p>
                  <w:pPr>
                    <w:snapToGrid w:val="0"/>
                    <w:spacing w:line="320" w:lineRule="exact"/>
                    <w:jc w:val="center"/>
                    <w:rPr>
                      <w:color w:val="auto"/>
                      <w:szCs w:val="21"/>
                      <w:highlight w:val="none"/>
                    </w:rPr>
                  </w:pPr>
                  <w:r>
                    <w:rPr>
                      <w:color w:val="auto"/>
                      <w:szCs w:val="21"/>
                      <w:highlight w:val="none"/>
                    </w:rPr>
                    <w:t>环保</w:t>
                  </w:r>
                </w:p>
              </w:tc>
              <w:tc>
                <w:tcPr>
                  <w:tcW w:w="2405" w:type="dxa"/>
                  <w:tcBorders>
                    <w:top w:val="outset" w:color="auto" w:sz="6" w:space="0"/>
                    <w:left w:val="outset" w:color="auto" w:sz="6" w:space="0"/>
                    <w:bottom w:val="outset" w:color="auto" w:sz="6" w:space="0"/>
                    <w:right w:val="outset" w:color="auto" w:sz="6" w:space="0"/>
                  </w:tcBorders>
                  <w:shd w:val="clear" w:color="auto" w:fill="auto"/>
                  <w:vAlign w:val="center"/>
                </w:tcPr>
                <w:p>
                  <w:pPr>
                    <w:snapToGrid w:val="0"/>
                    <w:spacing w:line="320" w:lineRule="exact"/>
                    <w:jc w:val="center"/>
                    <w:rPr>
                      <w:color w:val="auto"/>
                      <w:szCs w:val="21"/>
                      <w:highlight w:val="none"/>
                    </w:rPr>
                  </w:pPr>
                  <w:r>
                    <w:rPr>
                      <w:rFonts w:hint="eastAsia"/>
                      <w:color w:val="auto"/>
                      <w:szCs w:val="21"/>
                      <w:highlight w:val="none"/>
                    </w:rPr>
                    <w:t>有机废气处理装置</w:t>
                  </w:r>
                </w:p>
              </w:tc>
              <w:tc>
                <w:tcPr>
                  <w:tcW w:w="2261" w:type="dxa"/>
                  <w:tcBorders>
                    <w:top w:val="outset" w:color="auto" w:sz="6" w:space="0"/>
                    <w:left w:val="outset" w:color="auto" w:sz="6" w:space="0"/>
                    <w:bottom w:val="outset" w:color="auto" w:sz="6" w:space="0"/>
                    <w:right w:val="outset" w:color="auto" w:sz="6" w:space="0"/>
                  </w:tcBorders>
                  <w:shd w:val="clear" w:color="auto" w:fill="auto"/>
                  <w:vAlign w:val="center"/>
                </w:tcPr>
                <w:p>
                  <w:pPr>
                    <w:snapToGrid w:val="0"/>
                    <w:spacing w:line="320" w:lineRule="exact"/>
                    <w:jc w:val="center"/>
                    <w:rPr>
                      <w:color w:val="auto"/>
                      <w:szCs w:val="21"/>
                      <w:highlight w:val="none"/>
                    </w:rPr>
                  </w:pPr>
                  <w:r>
                    <w:rPr>
                      <w:rFonts w:hint="eastAsia"/>
                      <w:color w:val="auto"/>
                      <w:szCs w:val="21"/>
                      <w:highlight w:val="none"/>
                    </w:rPr>
                    <w:t>过滤+两级活性炭</w:t>
                  </w:r>
                </w:p>
              </w:tc>
              <w:tc>
                <w:tcPr>
                  <w:tcW w:w="1171" w:type="dxa"/>
                  <w:tcBorders>
                    <w:top w:val="outset" w:color="auto" w:sz="6" w:space="0"/>
                    <w:left w:val="outset" w:color="auto" w:sz="6" w:space="0"/>
                    <w:bottom w:val="outset" w:color="auto" w:sz="6" w:space="0"/>
                    <w:right w:val="outset" w:color="auto" w:sz="6" w:space="0"/>
                  </w:tcBorders>
                  <w:shd w:val="clear" w:color="auto" w:fill="auto"/>
                  <w:vAlign w:val="center"/>
                </w:tcPr>
                <w:p>
                  <w:pPr>
                    <w:snapToGrid w:val="0"/>
                    <w:spacing w:line="320" w:lineRule="exact"/>
                    <w:jc w:val="center"/>
                    <w:rPr>
                      <w:color w:val="auto"/>
                      <w:szCs w:val="21"/>
                      <w:highlight w:val="none"/>
                    </w:rPr>
                  </w:pPr>
                  <w:r>
                    <w:rPr>
                      <w:rFonts w:hint="eastAsia"/>
                      <w:color w:val="auto"/>
                      <w:szCs w:val="21"/>
                      <w:highlight w:val="none"/>
                    </w:rPr>
                    <w:t>5</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snapToGrid w:val="0"/>
                    <w:spacing w:line="320" w:lineRule="exact"/>
                    <w:jc w:val="center"/>
                    <w:rPr>
                      <w:color w:val="auto"/>
                      <w:szCs w:val="21"/>
                      <w:highlight w:val="none"/>
                    </w:rPr>
                  </w:pPr>
                  <w:r>
                    <w:rPr>
                      <w:rFonts w:hint="eastAsia"/>
                      <w:color w:val="auto"/>
                      <w:szCs w:val="21"/>
                      <w:highlight w:val="none"/>
                    </w:rPr>
                    <w:t>苏州</w:t>
                  </w:r>
                </w:p>
              </w:tc>
              <w:tc>
                <w:tcPr>
                  <w:tcW w:w="679" w:type="dxa"/>
                  <w:tcBorders>
                    <w:top w:val="outset" w:color="auto" w:sz="6" w:space="0"/>
                    <w:left w:val="outset" w:color="auto" w:sz="6" w:space="0"/>
                    <w:bottom w:val="outset" w:color="auto" w:sz="6" w:space="0"/>
                    <w:right w:val="nil"/>
                  </w:tcBorders>
                  <w:shd w:val="clear" w:color="auto" w:fill="auto"/>
                  <w:vAlign w:val="center"/>
                </w:tcPr>
                <w:p>
                  <w:pPr>
                    <w:snapToGrid w:val="0"/>
                    <w:spacing w:line="320" w:lineRule="exact"/>
                    <w:jc w:val="center"/>
                    <w:rPr>
                      <w:color w:val="auto"/>
                      <w:szCs w:val="21"/>
                      <w:highlight w:val="none"/>
                    </w:rPr>
                  </w:pPr>
                  <w:r>
                    <w:rPr>
                      <w:rFonts w:hint="eastAsia"/>
                      <w:color w:val="auto"/>
                      <w:szCs w:val="21"/>
                      <w:highlight w:val="none"/>
                    </w:rPr>
                    <w:t>废气收集处理</w:t>
                  </w:r>
                </w:p>
              </w:tc>
            </w:tr>
          </w:tbl>
          <w:p>
            <w:pPr>
              <w:widowControl/>
              <w:spacing w:line="460" w:lineRule="atLeast"/>
              <w:jc w:val="left"/>
              <w:rPr>
                <w:b/>
                <w:color w:val="auto"/>
                <w:sz w:val="24"/>
                <w:highlight w:val="none"/>
              </w:rPr>
            </w:pPr>
            <w:r>
              <w:rPr>
                <w:b/>
                <w:color w:val="auto"/>
                <w:sz w:val="24"/>
                <w:highlight w:val="none"/>
              </w:rPr>
              <w:t>6</w:t>
            </w:r>
            <w:r>
              <w:rPr>
                <w:rFonts w:hint="eastAsia" w:cs="宋体"/>
                <w:b/>
                <w:color w:val="auto"/>
                <w:sz w:val="24"/>
                <w:highlight w:val="none"/>
              </w:rPr>
              <w:t>、劳动定员及工作制度</w:t>
            </w:r>
            <w:r>
              <w:rPr>
                <w:color w:val="auto"/>
                <w:highlight w:val="none"/>
              </w:rPr>
              <w:t xml:space="preserve"> </w:t>
            </w:r>
          </w:p>
          <w:p>
            <w:pPr>
              <w:widowControl/>
              <w:spacing w:line="460" w:lineRule="atLeast"/>
              <w:ind w:firstLine="480"/>
              <w:rPr>
                <w:color w:val="auto"/>
                <w:highlight w:val="none"/>
              </w:rPr>
            </w:pPr>
            <w:r>
              <w:rPr>
                <w:rFonts w:hint="eastAsia" w:cs="宋体"/>
                <w:color w:val="auto"/>
                <w:sz w:val="24"/>
                <w:highlight w:val="none"/>
              </w:rPr>
              <w:t>职工人数：</w:t>
            </w:r>
            <w:r>
              <w:rPr>
                <w:color w:val="auto"/>
                <w:sz w:val="24"/>
                <w:highlight w:val="none"/>
              </w:rPr>
              <w:t>80</w:t>
            </w:r>
            <w:r>
              <w:rPr>
                <w:rFonts w:hint="eastAsia" w:cs="宋体"/>
                <w:color w:val="auto"/>
                <w:sz w:val="24"/>
                <w:highlight w:val="none"/>
              </w:rPr>
              <w:t>人</w:t>
            </w:r>
          </w:p>
          <w:p>
            <w:pPr>
              <w:widowControl/>
              <w:spacing w:line="460" w:lineRule="atLeast"/>
              <w:ind w:firstLine="480"/>
              <w:rPr>
                <w:color w:val="auto"/>
                <w:highlight w:val="none"/>
              </w:rPr>
            </w:pPr>
            <w:r>
              <w:rPr>
                <w:rFonts w:hint="eastAsia" w:cs="宋体"/>
                <w:color w:val="auto"/>
                <w:sz w:val="24"/>
                <w:highlight w:val="none"/>
              </w:rPr>
              <w:t>工作制度：每天</w:t>
            </w:r>
            <w:r>
              <w:rPr>
                <w:color w:val="auto"/>
                <w:sz w:val="24"/>
                <w:highlight w:val="none"/>
              </w:rPr>
              <w:t>1</w:t>
            </w:r>
            <w:r>
              <w:rPr>
                <w:rFonts w:hint="eastAsia" w:cs="宋体"/>
                <w:color w:val="auto"/>
                <w:sz w:val="24"/>
                <w:highlight w:val="none"/>
              </w:rPr>
              <w:t>班，每班</w:t>
            </w:r>
            <w:r>
              <w:rPr>
                <w:rFonts w:hint="eastAsia"/>
                <w:color w:val="auto"/>
                <w:sz w:val="24"/>
                <w:highlight w:val="none"/>
              </w:rPr>
              <w:t>8</w:t>
            </w:r>
            <w:r>
              <w:rPr>
                <w:rFonts w:hint="eastAsia" w:cs="宋体"/>
                <w:color w:val="auto"/>
                <w:sz w:val="24"/>
                <w:highlight w:val="none"/>
              </w:rPr>
              <w:t>小时，年工作</w:t>
            </w:r>
            <w:r>
              <w:rPr>
                <w:rFonts w:hint="eastAsia"/>
                <w:color w:val="auto"/>
                <w:sz w:val="24"/>
                <w:highlight w:val="none"/>
              </w:rPr>
              <w:t>250</w:t>
            </w:r>
            <w:r>
              <w:rPr>
                <w:rFonts w:hint="eastAsia" w:cs="宋体"/>
                <w:color w:val="auto"/>
                <w:sz w:val="24"/>
                <w:highlight w:val="none"/>
              </w:rPr>
              <w:t>天数，年工作时长2000小时。</w:t>
            </w:r>
          </w:p>
          <w:p>
            <w:pPr>
              <w:widowControl/>
              <w:spacing w:line="460" w:lineRule="atLeast"/>
              <w:ind w:firstLine="480"/>
              <w:rPr>
                <w:color w:val="auto"/>
                <w:highlight w:val="none"/>
              </w:rPr>
            </w:pPr>
            <w:r>
              <w:rPr>
                <w:rFonts w:hint="eastAsia" w:cs="宋体"/>
                <w:color w:val="auto"/>
                <w:sz w:val="24"/>
                <w:highlight w:val="none"/>
              </w:rPr>
              <w:t>生活设施：</w:t>
            </w:r>
            <w:r>
              <w:rPr>
                <w:color w:val="auto"/>
                <w:sz w:val="24"/>
                <w:highlight w:val="none"/>
              </w:rPr>
              <w:t xml:space="preserve"> </w:t>
            </w:r>
            <w:r>
              <w:rPr>
                <w:rFonts w:hint="eastAsia"/>
                <w:color w:val="auto"/>
                <w:sz w:val="24"/>
                <w:highlight w:val="none"/>
              </w:rPr>
              <w:t>有餐厅，</w:t>
            </w:r>
            <w:r>
              <w:rPr>
                <w:rFonts w:hint="eastAsia" w:cs="宋体"/>
                <w:color w:val="auto"/>
                <w:sz w:val="24"/>
                <w:highlight w:val="none"/>
              </w:rPr>
              <w:t>仅提供就餐场所。</w:t>
            </w:r>
            <w:r>
              <w:rPr>
                <w:color w:val="auto"/>
                <w:sz w:val="24"/>
                <w:highlight w:val="none"/>
              </w:rPr>
              <w:t xml:space="preserve"> </w:t>
            </w:r>
          </w:p>
          <w:p>
            <w:pPr>
              <w:widowControl/>
              <w:spacing w:line="460" w:lineRule="atLeast"/>
              <w:jc w:val="left"/>
              <w:rPr>
                <w:color w:val="auto"/>
                <w:highlight w:val="none"/>
              </w:rPr>
            </w:pPr>
            <w:r>
              <w:rPr>
                <w:rFonts w:hint="eastAsia" w:cs="宋体"/>
                <w:b/>
                <w:color w:val="auto"/>
                <w:sz w:val="24"/>
                <w:highlight w:val="none"/>
              </w:rPr>
              <w:t>7、项目平面布置及周围环境状况</w:t>
            </w:r>
          </w:p>
          <w:p>
            <w:pPr>
              <w:widowControl/>
              <w:spacing w:line="460" w:lineRule="atLeast"/>
              <w:ind w:firstLine="480"/>
              <w:rPr>
                <w:rFonts w:hint="default" w:eastAsia="宋体"/>
                <w:color w:val="auto"/>
                <w:sz w:val="24"/>
                <w:highlight w:val="none"/>
                <w:lang w:val="en-US" w:eastAsia="zh-CN"/>
              </w:rPr>
            </w:pPr>
            <w:r>
              <w:rPr>
                <w:rFonts w:hint="eastAsia" w:cs="宋体"/>
                <w:color w:val="auto"/>
                <w:sz w:val="24"/>
                <w:highlight w:val="none"/>
              </w:rPr>
              <w:t> </w:t>
            </w:r>
            <w:r>
              <w:rPr>
                <w:rFonts w:hAnsi="宋体"/>
                <w:b/>
                <w:color w:val="auto"/>
                <w:sz w:val="24"/>
                <w:highlight w:val="none"/>
              </w:rPr>
              <w:t>①平面布置</w:t>
            </w:r>
            <w:r>
              <w:rPr>
                <w:rFonts w:hAnsi="宋体"/>
                <w:color w:val="auto"/>
                <w:sz w:val="24"/>
                <w:highlight w:val="none"/>
              </w:rPr>
              <w:t>：</w:t>
            </w:r>
            <w:r>
              <w:rPr>
                <w:rFonts w:hint="eastAsia"/>
                <w:color w:val="auto"/>
                <w:sz w:val="24"/>
                <w:highlight w:val="none"/>
              </w:rPr>
              <w:t>本项目主要建筑物主要包括生物医药产业园15栋401、501单元，该幢厂房</w:t>
            </w:r>
            <w:r>
              <w:rPr>
                <w:color w:val="auto"/>
                <w:sz w:val="24"/>
                <w:highlight w:val="none"/>
              </w:rPr>
              <w:t>为新建</w:t>
            </w:r>
            <w:r>
              <w:rPr>
                <w:rFonts w:hint="eastAsia"/>
                <w:color w:val="auto"/>
                <w:sz w:val="24"/>
                <w:highlight w:val="none"/>
              </w:rPr>
              <w:t>厂房</w:t>
            </w:r>
            <w:r>
              <w:rPr>
                <w:color w:val="auto"/>
                <w:sz w:val="24"/>
                <w:highlight w:val="none"/>
              </w:rPr>
              <w:t>共</w:t>
            </w:r>
            <w:r>
              <w:rPr>
                <w:rFonts w:hint="eastAsia"/>
                <w:color w:val="auto"/>
                <w:sz w:val="24"/>
                <w:highlight w:val="none"/>
              </w:rPr>
              <w:t>5</w:t>
            </w:r>
            <w:r>
              <w:rPr>
                <w:color w:val="auto"/>
                <w:sz w:val="24"/>
                <w:highlight w:val="none"/>
              </w:rPr>
              <w:t>层，其中1~3层</w:t>
            </w:r>
            <w:r>
              <w:rPr>
                <w:rFonts w:hint="eastAsia"/>
                <w:color w:val="auto"/>
                <w:sz w:val="24"/>
                <w:highlight w:val="none"/>
              </w:rPr>
              <w:t>目前为闲置，尚未入住企业。本项目四楼主要</w:t>
            </w:r>
            <w:r>
              <w:rPr>
                <w:color w:val="auto"/>
                <w:sz w:val="24"/>
                <w:highlight w:val="none"/>
              </w:rPr>
              <w:t>包含原料、</w:t>
            </w:r>
            <w:r>
              <w:rPr>
                <w:rFonts w:hint="eastAsia"/>
                <w:color w:val="auto"/>
                <w:sz w:val="24"/>
                <w:highlight w:val="none"/>
              </w:rPr>
              <w:t>成品仓库、一般固废废物暂存区、生产区域、办公区及公辅设备区，五楼主要包含实验室、办公区、危险废物暂存间和质量仓库及公辅设备区。</w:t>
            </w:r>
            <w:r>
              <w:rPr>
                <w:rFonts w:hint="eastAsia"/>
                <w:color w:val="auto"/>
                <w:sz w:val="24"/>
                <w:highlight w:val="none"/>
                <w:lang w:val="en-US" w:eastAsia="zh-CN"/>
              </w:rPr>
              <w:t>其中微球研发车间、瓣膜研发车间以及生物实验室的阳性室、微生物室和无菌室为洁净车间，面积共204.9m</w:t>
            </w:r>
            <w:r>
              <w:rPr>
                <w:rFonts w:hint="eastAsia"/>
                <w:color w:val="auto"/>
                <w:sz w:val="24"/>
                <w:highlight w:val="none"/>
                <w:vertAlign w:val="superscript"/>
                <w:lang w:val="en-US" w:eastAsia="zh-CN"/>
              </w:rPr>
              <w:t>2</w:t>
            </w:r>
            <w:r>
              <w:rPr>
                <w:rFonts w:hint="eastAsia"/>
                <w:color w:val="auto"/>
                <w:sz w:val="24"/>
                <w:highlight w:val="none"/>
                <w:lang w:val="en-US" w:eastAsia="zh-CN"/>
              </w:rPr>
              <w:t>，洁净度为万级。</w:t>
            </w:r>
          </w:p>
          <w:p>
            <w:pPr>
              <w:widowControl/>
              <w:spacing w:line="460" w:lineRule="atLeast"/>
              <w:ind w:firstLine="480"/>
              <w:rPr>
                <w:color w:val="auto"/>
                <w:sz w:val="24"/>
                <w:highlight w:val="none"/>
              </w:rPr>
            </w:pPr>
            <w:r>
              <w:rPr>
                <w:rFonts w:hint="eastAsia"/>
                <w:color w:val="auto"/>
                <w:sz w:val="24"/>
                <w:highlight w:val="none"/>
              </w:rPr>
              <w:t>厂区及</w:t>
            </w:r>
            <w:r>
              <w:rPr>
                <w:color w:val="auto"/>
                <w:sz w:val="24"/>
                <w:highlight w:val="none"/>
              </w:rPr>
              <w:t>车间平面见附图3</w:t>
            </w:r>
            <w:r>
              <w:rPr>
                <w:rFonts w:hint="eastAsia"/>
                <w:color w:val="auto"/>
                <w:sz w:val="24"/>
                <w:highlight w:val="none"/>
              </w:rPr>
              <w:t>、附图4</w:t>
            </w:r>
            <w:r>
              <w:rPr>
                <w:color w:val="auto"/>
                <w:sz w:val="24"/>
                <w:highlight w:val="none"/>
              </w:rPr>
              <w:t>。</w:t>
            </w:r>
          </w:p>
          <w:p>
            <w:pPr>
              <w:widowControl/>
              <w:spacing w:line="460" w:lineRule="atLeast"/>
              <w:ind w:firstLine="480"/>
              <w:rPr>
                <w:rFonts w:cs="宋体"/>
                <w:color w:val="auto"/>
                <w:sz w:val="24"/>
                <w:highlight w:val="none"/>
              </w:rPr>
            </w:pPr>
            <w:r>
              <w:rPr>
                <w:rFonts w:hint="eastAsia" w:cs="宋体"/>
                <w:b/>
                <w:bCs/>
                <w:color w:val="auto"/>
                <w:sz w:val="24"/>
                <w:highlight w:val="none"/>
              </w:rPr>
              <w:t>②周围环境状况：</w:t>
            </w:r>
            <w:r>
              <w:rPr>
                <w:rFonts w:cs="宋体"/>
                <w:color w:val="auto"/>
                <w:sz w:val="24"/>
                <w:highlight w:val="none"/>
              </w:rPr>
              <w:t>本项目位于苏州工业园区</w:t>
            </w:r>
            <w:r>
              <w:rPr>
                <w:rFonts w:hint="eastAsia" w:cs="宋体"/>
                <w:color w:val="auto"/>
                <w:sz w:val="24"/>
                <w:highlight w:val="none"/>
              </w:rPr>
              <w:t>东堰里路21</w:t>
            </w:r>
            <w:r>
              <w:rPr>
                <w:rFonts w:cs="宋体"/>
                <w:color w:val="auto"/>
                <w:sz w:val="24"/>
                <w:highlight w:val="none"/>
              </w:rPr>
              <w:t>号</w:t>
            </w:r>
            <w:r>
              <w:rPr>
                <w:rFonts w:hint="eastAsia" w:cs="宋体"/>
                <w:color w:val="auto"/>
                <w:sz w:val="24"/>
                <w:highlight w:val="none"/>
              </w:rPr>
              <w:t>生物产业园五期15栋401、501单元，15栋位于产业园内南部，</w:t>
            </w:r>
            <w:r>
              <w:rPr>
                <w:rFonts w:cs="宋体"/>
                <w:color w:val="auto"/>
                <w:sz w:val="24"/>
                <w:highlight w:val="none"/>
              </w:rPr>
              <w:t>北侧为</w:t>
            </w:r>
            <w:r>
              <w:rPr>
                <w:rFonts w:hint="eastAsia" w:cs="宋体"/>
                <w:color w:val="auto"/>
                <w:sz w:val="24"/>
                <w:highlight w:val="none"/>
              </w:rPr>
              <w:t>12栋</w:t>
            </w:r>
            <w:r>
              <w:rPr>
                <w:rFonts w:cs="宋体"/>
                <w:color w:val="auto"/>
                <w:sz w:val="24"/>
                <w:highlight w:val="none"/>
              </w:rPr>
              <w:t>，南侧为</w:t>
            </w:r>
            <w:r>
              <w:rPr>
                <w:rFonts w:hint="eastAsia" w:cs="宋体"/>
                <w:color w:val="auto"/>
                <w:sz w:val="24"/>
                <w:highlight w:val="none"/>
              </w:rPr>
              <w:t>南厂界和八方电气(苏州)股份有限公司</w:t>
            </w:r>
            <w:r>
              <w:rPr>
                <w:rFonts w:cs="宋体"/>
                <w:color w:val="auto"/>
                <w:sz w:val="24"/>
                <w:highlight w:val="none"/>
              </w:rPr>
              <w:t>，东侧为</w:t>
            </w:r>
            <w:r>
              <w:rPr>
                <w:rFonts w:hint="eastAsia" w:cs="宋体"/>
                <w:color w:val="auto"/>
                <w:sz w:val="24"/>
                <w:highlight w:val="none"/>
              </w:rPr>
              <w:t>19栋，</w:t>
            </w:r>
            <w:r>
              <w:rPr>
                <w:rFonts w:cs="宋体"/>
                <w:color w:val="auto"/>
                <w:sz w:val="24"/>
                <w:highlight w:val="none"/>
              </w:rPr>
              <w:t>西侧</w:t>
            </w:r>
            <w:r>
              <w:rPr>
                <w:rFonts w:hint="eastAsia" w:cs="宋体"/>
                <w:color w:val="auto"/>
                <w:sz w:val="24"/>
                <w:highlight w:val="none"/>
              </w:rPr>
              <w:t>为11栋</w:t>
            </w:r>
            <w:r>
              <w:rPr>
                <w:rFonts w:cs="宋体"/>
                <w:color w:val="auto"/>
                <w:sz w:val="24"/>
                <w:highlight w:val="none"/>
              </w:rPr>
              <w:t>，产业园为新建，目前厂房主要为待租或前期装修状态。</w:t>
            </w:r>
          </w:p>
          <w:p>
            <w:pPr>
              <w:widowControl/>
              <w:spacing w:line="460" w:lineRule="atLeast"/>
              <w:ind w:firstLine="480"/>
              <w:rPr>
                <w:rFonts w:hint="eastAsia" w:eastAsia="宋体" w:cs="宋体"/>
                <w:color w:val="auto"/>
                <w:sz w:val="24"/>
                <w:highlight w:val="none"/>
                <w:lang w:val="en-US" w:eastAsia="zh-CN"/>
              </w:rPr>
            </w:pPr>
            <w:r>
              <w:rPr>
                <w:rFonts w:cs="宋体"/>
                <w:color w:val="auto"/>
                <w:sz w:val="24"/>
                <w:highlight w:val="none"/>
              </w:rPr>
              <w:t>项目地理位置见附图1，周边具体情况见附图2</w:t>
            </w:r>
            <w:r>
              <w:rPr>
                <w:rFonts w:hint="eastAsia" w:cs="宋体"/>
                <w:color w:val="auto"/>
                <w:sz w:val="24"/>
                <w:highlight w:val="none"/>
              </w:rPr>
              <w:t>。</w:t>
            </w:r>
            <w:r>
              <w:rPr>
                <w:rFonts w:hint="eastAsia" w:cs="宋体"/>
                <w:color w:val="auto"/>
                <w:sz w:val="24"/>
                <w:highlight w:val="none"/>
                <w:lang w:val="en-US" w:eastAsia="zh-CN"/>
              </w:rPr>
              <w:t xml:space="preserve"> </w:t>
            </w:r>
          </w:p>
          <w:p>
            <w:pPr>
              <w:pStyle w:val="2"/>
              <w:numPr>
                <w:ilvl w:val="0"/>
                <w:numId w:val="3"/>
              </w:numPr>
              <w:ind w:firstLine="0" w:firstLineChars="0"/>
              <w:rPr>
                <w:rFonts w:cs="宋体"/>
                <w:b/>
                <w:color w:val="auto"/>
                <w:sz w:val="24"/>
                <w:highlight w:val="none"/>
              </w:rPr>
            </w:pPr>
            <w:r>
              <w:rPr>
                <w:rFonts w:hint="eastAsia" w:cs="宋体"/>
                <w:b/>
                <w:color w:val="auto"/>
                <w:sz w:val="24"/>
                <w:highlight w:val="none"/>
              </w:rPr>
              <w:t>水平衡</w:t>
            </w:r>
          </w:p>
          <w:p>
            <w:pPr>
              <w:widowControl/>
              <w:spacing w:line="460" w:lineRule="atLeast"/>
              <w:jc w:val="center"/>
              <w:rPr>
                <w:b/>
                <w:color w:val="auto"/>
                <w:sz w:val="24"/>
                <w:highlight w:val="none"/>
              </w:rPr>
            </w:pPr>
            <w:r>
              <w:drawing>
                <wp:inline distT="0" distB="0" distL="114300" distR="114300">
                  <wp:extent cx="5283200" cy="2651125"/>
                  <wp:effectExtent l="0" t="0" r="12700" b="15875"/>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14"/>
                          <a:stretch>
                            <a:fillRect/>
                          </a:stretch>
                        </pic:blipFill>
                        <pic:spPr>
                          <a:xfrm>
                            <a:off x="0" y="0"/>
                            <a:ext cx="5283200" cy="2651125"/>
                          </a:xfrm>
                          <a:prstGeom prst="rect">
                            <a:avLst/>
                          </a:prstGeom>
                          <a:noFill/>
                          <a:ln>
                            <a:noFill/>
                          </a:ln>
                        </pic:spPr>
                      </pic:pic>
                    </a:graphicData>
                  </a:graphic>
                </wp:inline>
              </w:drawing>
            </w:r>
          </w:p>
          <w:p>
            <w:pPr>
              <w:pStyle w:val="3"/>
              <w:ind w:firstLine="0" w:firstLineChars="0"/>
              <w:jc w:val="center"/>
              <w:rPr>
                <w:color w:val="auto"/>
                <w:highlight w:val="none"/>
              </w:rPr>
            </w:pPr>
            <w:r>
              <w:rPr>
                <w:b/>
                <w:color w:val="auto"/>
                <w:sz w:val="24"/>
                <w:highlight w:val="none"/>
              </w:rPr>
              <w:t>图</w:t>
            </w:r>
            <w:r>
              <w:rPr>
                <w:rFonts w:hint="eastAsia"/>
                <w:b/>
                <w:color w:val="auto"/>
                <w:sz w:val="24"/>
                <w:highlight w:val="none"/>
              </w:rPr>
              <w:t>2</w:t>
            </w:r>
            <w:r>
              <w:rPr>
                <w:b/>
                <w:color w:val="auto"/>
                <w:sz w:val="24"/>
                <w:highlight w:val="none"/>
              </w:rPr>
              <w:t>-1水平衡图（</w:t>
            </w:r>
            <w:r>
              <w:rPr>
                <w:rFonts w:hint="eastAsia"/>
                <w:b/>
                <w:bCs/>
                <w:color w:val="auto"/>
                <w:sz w:val="24"/>
                <w:highlight w:val="none"/>
              </w:rPr>
              <w:t>t</w:t>
            </w:r>
            <w:r>
              <w:rPr>
                <w:b/>
                <w:bCs/>
                <w:color w:val="auto"/>
                <w:sz w:val="24"/>
                <w:highlight w:val="none"/>
              </w:rPr>
              <w:t>/a</w:t>
            </w:r>
            <w:r>
              <w:rPr>
                <w:b/>
                <w:color w:val="auto"/>
                <w:sz w:val="24"/>
                <w:highlight w:val="none"/>
              </w:rPr>
              <w:t>）</w:t>
            </w:r>
          </w:p>
        </w:tc>
      </w:tr>
    </w:tbl>
    <w:p>
      <w:pPr>
        <w:pStyle w:val="16"/>
        <w:adjustRightInd w:val="0"/>
        <w:snapToGrid w:val="0"/>
        <w:spacing w:beforeAutospacing="0" w:afterAutospacing="0"/>
        <w:jc w:val="center"/>
        <w:rPr>
          <w:rFonts w:hint="default" w:ascii="Times New Roman" w:hAnsi="Times New Roman"/>
          <w:color w:val="auto"/>
          <w:sz w:val="21"/>
          <w:szCs w:val="21"/>
          <w:highlight w:val="none"/>
        </w:rPr>
        <w:sectPr>
          <w:footerReference r:id="rId6" w:type="default"/>
          <w:pgSz w:w="11906" w:h="16838"/>
          <w:pgMar w:top="1702" w:right="1531" w:bottom="1702" w:left="1531" w:header="851" w:footer="851" w:gutter="0"/>
          <w:cols w:space="0" w:num="1"/>
        </w:sectPr>
      </w:pPr>
    </w:p>
    <w:p>
      <w:pPr>
        <w:pStyle w:val="16"/>
        <w:adjustRightInd w:val="0"/>
        <w:snapToGrid w:val="0"/>
        <w:spacing w:beforeAutospacing="0" w:afterAutospacing="0"/>
        <w:jc w:val="center"/>
        <w:rPr>
          <w:rFonts w:hint="default" w:ascii="Times New Roman" w:hAnsi="Times New Roman"/>
          <w:color w:val="auto"/>
          <w:sz w:val="21"/>
          <w:szCs w:val="21"/>
          <w:highlight w:val="none"/>
        </w:rPr>
      </w:pPr>
    </w:p>
    <w:tbl>
      <w:tblPr>
        <w:tblStyle w:val="21"/>
        <w:tblW w:w="89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4"/>
        <w:gridCol w:w="86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20" w:hRule="atLeast"/>
          <w:jc w:val="center"/>
        </w:trPr>
        <w:tc>
          <w:tcPr>
            <w:tcW w:w="420"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6"/>
              <w:adjustRightInd w:val="0"/>
              <w:snapToGrid w:val="0"/>
              <w:spacing w:beforeAutospacing="0" w:afterAutospacing="0"/>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工艺流程和产排污环节</w:t>
            </w:r>
            <w:r>
              <w:rPr>
                <w:snapToGrid w:val="0"/>
                <w:color w:val="auto"/>
                <w:highlight w:val="none"/>
              </w:rPr>
              <w:t xml:space="preserve"> </w:t>
            </w:r>
          </w:p>
        </w:tc>
        <w:tc>
          <w:tcPr>
            <w:tcW w:w="8542"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napToGrid w:val="0"/>
              <w:spacing w:before="31" w:line="460" w:lineRule="atLeast"/>
              <w:jc w:val="left"/>
              <w:rPr>
                <w:color w:val="auto"/>
                <w:highlight w:val="none"/>
              </w:rPr>
            </w:pPr>
            <w:r>
              <w:rPr>
                <w:rFonts w:hint="eastAsia" w:cs="宋体"/>
                <w:b/>
                <w:color w:val="auto"/>
                <w:sz w:val="24"/>
                <w:highlight w:val="none"/>
              </w:rPr>
              <w:t>工艺流程简述</w:t>
            </w:r>
            <w:r>
              <w:rPr>
                <w:b/>
                <w:color w:val="auto"/>
                <w:sz w:val="24"/>
                <w:highlight w:val="none"/>
              </w:rPr>
              <w:t>(</w:t>
            </w:r>
            <w:r>
              <w:rPr>
                <w:rFonts w:hint="eastAsia" w:cs="宋体"/>
                <w:b/>
                <w:color w:val="auto"/>
                <w:sz w:val="24"/>
                <w:highlight w:val="none"/>
              </w:rPr>
              <w:t>图示</w:t>
            </w:r>
            <w:r>
              <w:rPr>
                <w:b/>
                <w:color w:val="auto"/>
                <w:sz w:val="24"/>
                <w:highlight w:val="none"/>
              </w:rPr>
              <w:t>)</w:t>
            </w:r>
            <w:r>
              <w:rPr>
                <w:rFonts w:hint="eastAsia" w:cs="宋体"/>
                <w:b/>
                <w:color w:val="auto"/>
                <w:sz w:val="24"/>
                <w:highlight w:val="none"/>
              </w:rPr>
              <w:t>：</w:t>
            </w:r>
          </w:p>
          <w:p>
            <w:pPr>
              <w:widowControl/>
              <w:spacing w:line="460" w:lineRule="atLeast"/>
              <w:ind w:firstLine="480"/>
              <w:jc w:val="left"/>
              <w:rPr>
                <w:rFonts w:cs="宋体"/>
                <w:color w:val="auto"/>
                <w:sz w:val="24"/>
                <w:highlight w:val="none"/>
              </w:rPr>
            </w:pPr>
            <w:r>
              <w:rPr>
                <w:rFonts w:hint="eastAsia" w:cs="宋体"/>
                <w:color w:val="auto"/>
                <w:sz w:val="24"/>
                <w:highlight w:val="none"/>
              </w:rPr>
              <w:t>本项目</w:t>
            </w:r>
            <w:r>
              <w:rPr>
                <w:rFonts w:cs="宋体"/>
                <w:color w:val="auto"/>
                <w:sz w:val="24"/>
                <w:highlight w:val="none"/>
              </w:rPr>
              <w:t>主要包括导管类产品的生产以及瓣膜类、栓塞微球类产品的研发，</w:t>
            </w:r>
            <w:r>
              <w:rPr>
                <w:rFonts w:hint="eastAsia" w:cs="宋体"/>
                <w:color w:val="auto"/>
                <w:sz w:val="24"/>
                <w:highlight w:val="none"/>
              </w:rPr>
              <w:t>研发样品</w:t>
            </w:r>
            <w:r>
              <w:rPr>
                <w:rFonts w:cs="宋体"/>
                <w:color w:val="auto"/>
                <w:sz w:val="24"/>
                <w:highlight w:val="none"/>
              </w:rPr>
              <w:t>主要用于性能验证和测试。具体工艺流程如下：</w:t>
            </w:r>
          </w:p>
          <w:p>
            <w:pPr>
              <w:widowControl/>
              <w:snapToGrid w:val="0"/>
              <w:spacing w:before="31" w:line="460" w:lineRule="atLeast"/>
              <w:jc w:val="left"/>
              <w:rPr>
                <w:rFonts w:cs="宋体"/>
                <w:b/>
                <w:color w:val="auto"/>
                <w:sz w:val="24"/>
                <w:highlight w:val="none"/>
              </w:rPr>
            </w:pPr>
            <w:r>
              <w:rPr>
                <w:rFonts w:hint="eastAsia" w:cs="宋体"/>
                <w:b/>
                <w:color w:val="auto"/>
                <w:sz w:val="24"/>
                <w:highlight w:val="none"/>
              </w:rPr>
              <w:t>一、导管类生产</w:t>
            </w:r>
          </w:p>
          <w:p>
            <w:pPr>
              <w:widowControl/>
              <w:spacing w:line="460" w:lineRule="atLeast"/>
              <w:ind w:firstLine="480"/>
              <w:jc w:val="center"/>
              <w:rPr>
                <w:rFonts w:cs="宋体"/>
                <w:b/>
                <w:color w:val="auto"/>
                <w:sz w:val="24"/>
                <w:highlight w:val="none"/>
              </w:rPr>
            </w:pPr>
            <w:r>
              <w:rPr>
                <w:color w:val="auto"/>
                <w:highlight w:val="none"/>
              </w:rPr>
              <w:drawing>
                <wp:inline distT="0" distB="0" distL="114300" distR="114300">
                  <wp:extent cx="4870450" cy="4116070"/>
                  <wp:effectExtent l="0" t="0" r="6350" b="17780"/>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15" cstate="print"/>
                          <a:stretch>
                            <a:fillRect/>
                          </a:stretch>
                        </pic:blipFill>
                        <pic:spPr>
                          <a:xfrm>
                            <a:off x="0" y="0"/>
                            <a:ext cx="4870450" cy="4116070"/>
                          </a:xfrm>
                          <a:prstGeom prst="rect">
                            <a:avLst/>
                          </a:prstGeom>
                          <a:noFill/>
                          <a:ln>
                            <a:noFill/>
                          </a:ln>
                        </pic:spPr>
                      </pic:pic>
                    </a:graphicData>
                  </a:graphic>
                </wp:inline>
              </w:drawing>
            </w:r>
            <w:r>
              <w:rPr>
                <w:rFonts w:hint="eastAsia" w:cs="宋体"/>
                <w:b/>
                <w:color w:val="auto"/>
                <w:sz w:val="24"/>
                <w:highlight w:val="none"/>
              </w:rPr>
              <w:t>图2-2 导管类工艺流程</w:t>
            </w:r>
          </w:p>
          <w:p>
            <w:pPr>
              <w:widowControl/>
              <w:spacing w:line="460" w:lineRule="atLeast"/>
              <w:ind w:firstLine="480"/>
              <w:jc w:val="left"/>
              <w:rPr>
                <w:rFonts w:cs="宋体"/>
                <w:color w:val="auto"/>
                <w:sz w:val="24"/>
                <w:highlight w:val="none"/>
              </w:rPr>
            </w:pPr>
            <w:r>
              <w:rPr>
                <w:rFonts w:hint="eastAsia" w:cs="宋体"/>
                <w:color w:val="auto"/>
                <w:sz w:val="24"/>
                <w:highlight w:val="none"/>
              </w:rPr>
              <w:t>本项目导管类产品规格较多，主要包括微导管、球囊扩张导管、房间隔穿刺系统、可控弯导引鞘系统、球囊封堵微导管、导管鞘、可控弯微导管 ，仅所用原辅材料不同，基本生产工艺大致相同，具体如下：</w:t>
            </w:r>
          </w:p>
          <w:p>
            <w:pPr>
              <w:widowControl/>
              <w:spacing w:line="460" w:lineRule="atLeast"/>
              <w:ind w:firstLine="480"/>
              <w:jc w:val="left"/>
              <w:rPr>
                <w:color w:val="auto"/>
                <w:sz w:val="24"/>
                <w:highlight w:val="none"/>
              </w:rPr>
            </w:pPr>
            <w:r>
              <w:rPr>
                <w:color w:val="auto"/>
                <w:sz w:val="24"/>
                <w:highlight w:val="none"/>
              </w:rPr>
              <w:t xml:space="preserve">(1). </w:t>
            </w:r>
            <w:r>
              <w:rPr>
                <w:rFonts w:hint="eastAsia"/>
                <w:color w:val="auto"/>
                <w:sz w:val="24"/>
                <w:highlight w:val="none"/>
              </w:rPr>
              <w:t>检验：对外购的高分子管材、金属件、机加工件等，使用激光测径仪等进行物理检验，主要为长度、内外径检验，检验会产生报废品(S1-1)；使用气相色谱仪等仪器，滴加配制的检验液对研发成品的还原物质、重金属、酸碱度等指标进行化学检验，产生检验废液(L1-1)。</w:t>
            </w:r>
          </w:p>
          <w:p>
            <w:pPr>
              <w:widowControl/>
              <w:spacing w:line="460" w:lineRule="atLeast"/>
              <w:ind w:firstLine="480"/>
              <w:jc w:val="left"/>
              <w:rPr>
                <w:color w:val="auto"/>
                <w:highlight w:val="none"/>
              </w:rPr>
            </w:pPr>
            <w:r>
              <w:rPr>
                <w:color w:val="auto"/>
                <w:sz w:val="24"/>
                <w:highlight w:val="none"/>
              </w:rPr>
              <w:t xml:space="preserve">(2). </w:t>
            </w:r>
            <w:r>
              <w:rPr>
                <w:rFonts w:hint="eastAsia" w:cs="宋体"/>
                <w:color w:val="auto"/>
                <w:sz w:val="24"/>
                <w:highlight w:val="none"/>
              </w:rPr>
              <w:t>擦拭消毒：对于需要进行擦拭消毒的原材料用无水乙醇擦拭消毒，会产生废抹布(S1-2)和废气(G1-1)。</w:t>
            </w:r>
          </w:p>
          <w:p>
            <w:pPr>
              <w:widowControl/>
              <w:spacing w:line="460" w:lineRule="atLeast"/>
              <w:ind w:firstLine="480"/>
              <w:jc w:val="left"/>
              <w:rPr>
                <w:rFonts w:cs="宋体"/>
                <w:color w:val="auto"/>
                <w:sz w:val="24"/>
                <w:highlight w:val="none"/>
              </w:rPr>
            </w:pPr>
            <w:r>
              <w:rPr>
                <w:color w:val="auto"/>
                <w:sz w:val="24"/>
                <w:highlight w:val="none"/>
              </w:rPr>
              <w:t xml:space="preserve">(3). </w:t>
            </w:r>
            <w:r>
              <w:rPr>
                <w:rFonts w:hint="eastAsia" w:cs="宋体"/>
                <w:color w:val="auto"/>
                <w:sz w:val="24"/>
                <w:highlight w:val="none"/>
              </w:rPr>
              <w:t>清洗：</w:t>
            </w:r>
            <w:r>
              <w:rPr>
                <w:rFonts w:hint="eastAsia" w:cs="宋体"/>
                <w:color w:val="auto"/>
                <w:sz w:val="24"/>
                <w:highlight w:val="none"/>
                <w:lang w:val="en-US" w:eastAsia="zh-CN"/>
              </w:rPr>
              <w:t>将</w:t>
            </w:r>
            <w:r>
              <w:rPr>
                <w:rFonts w:hint="eastAsia" w:cs="宋体"/>
                <w:color w:val="auto"/>
                <w:sz w:val="24"/>
                <w:highlight w:val="none"/>
              </w:rPr>
              <w:t>原材料置于超声波清洗机中，用纯化水进行清洗，去除材料表面的浮灰。清洗按批次进行，清洗水定期补充及更换，每次纯水用量8L。该环节产生清洗废水（W1-1）。</w:t>
            </w:r>
          </w:p>
          <w:p>
            <w:pPr>
              <w:widowControl/>
              <w:spacing w:line="460" w:lineRule="atLeast"/>
              <w:ind w:firstLine="480"/>
              <w:jc w:val="left"/>
              <w:rPr>
                <w:color w:val="auto"/>
                <w:sz w:val="24"/>
                <w:highlight w:val="none"/>
              </w:rPr>
            </w:pPr>
            <w:r>
              <w:rPr>
                <w:color w:val="auto"/>
                <w:sz w:val="24"/>
                <w:highlight w:val="none"/>
              </w:rPr>
              <w:t>(</w:t>
            </w:r>
            <w:r>
              <w:rPr>
                <w:rFonts w:hint="eastAsia"/>
                <w:color w:val="auto"/>
                <w:sz w:val="24"/>
                <w:highlight w:val="none"/>
              </w:rPr>
              <w:t>4</w:t>
            </w:r>
            <w:r>
              <w:rPr>
                <w:color w:val="auto"/>
                <w:sz w:val="24"/>
                <w:highlight w:val="none"/>
              </w:rPr>
              <w:t xml:space="preserve">). </w:t>
            </w:r>
            <w:r>
              <w:rPr>
                <w:rFonts w:hint="eastAsia"/>
                <w:color w:val="auto"/>
                <w:sz w:val="24"/>
                <w:highlight w:val="none"/>
              </w:rPr>
              <w:t>委外/厂内注塑：所有导管类产品手柄件都是委外注塑，由“邦尼医疗科技(昆山)有限公司”提供，其中微导管、球囊封堵微导管、可控弯微导管，使用到的应力释</w:t>
            </w:r>
            <w:r>
              <w:rPr>
                <w:color w:val="auto"/>
                <w:sz w:val="24"/>
                <w:highlight w:val="none"/>
              </w:rPr>
              <w:t>放管，由厂内注塑，会产生注塑废气(G1-2)。</w:t>
            </w:r>
          </w:p>
          <w:p>
            <w:pPr>
              <w:widowControl/>
              <w:spacing w:line="460" w:lineRule="atLeast"/>
              <w:ind w:firstLine="480"/>
              <w:rPr>
                <w:color w:val="auto"/>
                <w:sz w:val="24"/>
                <w:highlight w:val="none"/>
              </w:rPr>
            </w:pPr>
            <w:r>
              <w:rPr>
                <w:color w:val="auto"/>
                <w:sz w:val="24"/>
                <w:highlight w:val="none"/>
              </w:rPr>
              <w:t>(5)溶液涂覆：利用涂覆机（涂覆、固化一体机）导管材料进行浸涂固化，浸涂液为外购亲水溶液，直接加入设备中使用，采用全自动方式进行浸涂，常温下时间约10-20min，涂层厚度≤10μm，</w:t>
            </w:r>
            <w:r>
              <w:rPr>
                <w:rFonts w:hint="eastAsia"/>
                <w:color w:val="auto"/>
                <w:sz w:val="24"/>
                <w:highlight w:val="none"/>
              </w:rPr>
              <w:t>固化的</w:t>
            </w:r>
            <w:r>
              <w:rPr>
                <w:rFonts w:hint="default" w:ascii="Times New Roman" w:hAnsi="Times New Roman" w:cs="Times New Roman"/>
                <w:color w:val="auto"/>
                <w:sz w:val="24"/>
                <w:highlight w:val="none"/>
              </w:rPr>
              <w:t>温度</w:t>
            </w:r>
            <w:r>
              <w:rPr>
                <w:rFonts w:hint="default" w:ascii="Times New Roman" w:hAnsi="Times New Roman" w:cs="Times New Roman"/>
                <w:color w:val="auto"/>
                <w:sz w:val="24"/>
                <w:highlight w:val="none"/>
                <w:lang w:val="en-US" w:eastAsia="zh-CN"/>
              </w:rPr>
              <w:t>为60℃</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rPr>
              <w:t>溶液中</w:t>
            </w:r>
            <w:r>
              <w:rPr>
                <w:color w:val="auto"/>
                <w:sz w:val="24"/>
                <w:highlight w:val="none"/>
              </w:rPr>
              <w:t>的有机物挥发产生有机废气（G1-3）经密闭管道收集后进入过滤+二级活性炭吸附装置处理后排放，产生的废涂液（L1-</w:t>
            </w:r>
            <w:r>
              <w:rPr>
                <w:rFonts w:hint="eastAsia"/>
                <w:color w:val="auto"/>
                <w:sz w:val="24"/>
                <w:highlight w:val="none"/>
              </w:rPr>
              <w:t>2</w:t>
            </w:r>
            <w:r>
              <w:rPr>
                <w:color w:val="auto"/>
                <w:sz w:val="24"/>
                <w:highlight w:val="none"/>
              </w:rPr>
              <w:t>)委外处置。</w:t>
            </w:r>
          </w:p>
          <w:p>
            <w:pPr>
              <w:widowControl/>
              <w:spacing w:line="460" w:lineRule="atLeast"/>
              <w:ind w:firstLine="480"/>
              <w:jc w:val="left"/>
              <w:rPr>
                <w:color w:val="auto"/>
                <w:sz w:val="24"/>
                <w:highlight w:val="none"/>
              </w:rPr>
            </w:pPr>
            <w:r>
              <w:rPr>
                <w:color w:val="auto"/>
                <w:sz w:val="24"/>
                <w:highlight w:val="none"/>
              </w:rPr>
              <w:t>(</w:t>
            </w:r>
            <w:r>
              <w:rPr>
                <w:rFonts w:hint="eastAsia"/>
                <w:color w:val="auto"/>
                <w:sz w:val="24"/>
                <w:highlight w:val="none"/>
              </w:rPr>
              <w:t>6</w:t>
            </w:r>
            <w:r>
              <w:rPr>
                <w:color w:val="auto"/>
                <w:sz w:val="24"/>
                <w:highlight w:val="none"/>
              </w:rPr>
              <w:t xml:space="preserve">). </w:t>
            </w:r>
            <w:r>
              <w:rPr>
                <w:rFonts w:hint="eastAsia"/>
                <w:color w:val="auto"/>
                <w:sz w:val="24"/>
                <w:highlight w:val="none"/>
              </w:rPr>
              <w:t>组装：根据工艺要求，需要用胶水通过点胶、热风焊接等方式将导管各组件连接组装在一起。该环节会很产生报废品（S1-3）、有机废气（G1-4）。</w:t>
            </w:r>
          </w:p>
          <w:p>
            <w:pPr>
              <w:widowControl/>
              <w:spacing w:line="460" w:lineRule="atLeast"/>
              <w:ind w:firstLine="480"/>
              <w:jc w:val="left"/>
              <w:rPr>
                <w:color w:val="auto"/>
                <w:highlight w:val="none"/>
              </w:rPr>
            </w:pPr>
            <w:r>
              <w:rPr>
                <w:color w:val="auto"/>
                <w:sz w:val="24"/>
                <w:highlight w:val="none"/>
              </w:rPr>
              <w:t>(</w:t>
            </w:r>
            <w:r>
              <w:rPr>
                <w:rFonts w:hint="eastAsia"/>
                <w:color w:val="auto"/>
                <w:sz w:val="24"/>
                <w:highlight w:val="none"/>
              </w:rPr>
              <w:t>7</w:t>
            </w:r>
            <w:r>
              <w:rPr>
                <w:color w:val="auto"/>
                <w:sz w:val="24"/>
                <w:highlight w:val="none"/>
              </w:rPr>
              <w:t xml:space="preserve">). </w:t>
            </w:r>
            <w:r>
              <w:rPr>
                <w:rFonts w:hint="eastAsia" w:cs="宋体"/>
                <w:color w:val="auto"/>
                <w:sz w:val="24"/>
                <w:highlight w:val="none"/>
              </w:rPr>
              <w:t>封装：此过程将包装袋，盘管和产品封装在一起，产生废包装材料(S1-4)。</w:t>
            </w:r>
          </w:p>
          <w:p>
            <w:pPr>
              <w:widowControl/>
              <w:spacing w:line="460" w:lineRule="atLeast"/>
              <w:ind w:firstLine="480"/>
              <w:jc w:val="left"/>
              <w:rPr>
                <w:color w:val="auto"/>
                <w:highlight w:val="none"/>
              </w:rPr>
            </w:pPr>
            <w:r>
              <w:rPr>
                <w:color w:val="auto"/>
                <w:sz w:val="24"/>
                <w:highlight w:val="none"/>
              </w:rPr>
              <w:t>(</w:t>
            </w:r>
            <w:r>
              <w:rPr>
                <w:rFonts w:hint="eastAsia"/>
                <w:color w:val="auto"/>
                <w:sz w:val="24"/>
                <w:highlight w:val="none"/>
              </w:rPr>
              <w:t>8</w:t>
            </w:r>
            <w:r>
              <w:rPr>
                <w:color w:val="auto"/>
                <w:sz w:val="24"/>
                <w:highlight w:val="none"/>
              </w:rPr>
              <w:t xml:space="preserve">). </w:t>
            </w:r>
            <w:r>
              <w:rPr>
                <w:rFonts w:hint="eastAsia" w:cs="宋体"/>
                <w:color w:val="auto"/>
                <w:sz w:val="24"/>
                <w:highlight w:val="none"/>
              </w:rPr>
              <w:t>委外灭菌：委外采用EO气体灭菌。</w:t>
            </w:r>
          </w:p>
          <w:p>
            <w:pPr>
              <w:widowControl/>
              <w:spacing w:line="460" w:lineRule="atLeast"/>
              <w:ind w:firstLine="480"/>
              <w:jc w:val="left"/>
              <w:rPr>
                <w:rFonts w:cs="宋体"/>
                <w:color w:val="auto"/>
                <w:sz w:val="24"/>
                <w:highlight w:val="none"/>
              </w:rPr>
            </w:pPr>
            <w:r>
              <w:rPr>
                <w:color w:val="auto"/>
                <w:sz w:val="24"/>
                <w:highlight w:val="none"/>
              </w:rPr>
              <w:t>(</w:t>
            </w:r>
            <w:r>
              <w:rPr>
                <w:rFonts w:hint="eastAsia"/>
                <w:color w:val="auto"/>
                <w:sz w:val="24"/>
                <w:highlight w:val="none"/>
              </w:rPr>
              <w:t>9</w:t>
            </w:r>
            <w:r>
              <w:rPr>
                <w:color w:val="auto"/>
                <w:sz w:val="24"/>
                <w:highlight w:val="none"/>
              </w:rPr>
              <w:t xml:space="preserve">). </w:t>
            </w:r>
            <w:r>
              <w:rPr>
                <w:rFonts w:hint="eastAsia" w:cs="宋体"/>
                <w:color w:val="auto"/>
                <w:sz w:val="24"/>
                <w:highlight w:val="none"/>
              </w:rPr>
              <w:t>检验：对产品进行抽检，主要检验产品的物理性能、化学性能和生物性能，物理性能包括外观等，化学性能包括化学品残留、还原物质等，生物性能包括无菌检验等。各个检验分别在物理实验室、化学实验室、</w:t>
            </w:r>
            <w:r>
              <w:rPr>
                <w:rFonts w:hint="eastAsia" w:cs="宋体"/>
                <w:color w:val="auto"/>
                <w:sz w:val="24"/>
                <w:highlight w:val="none"/>
                <w:lang w:val="en-US" w:eastAsia="zh-CN"/>
              </w:rPr>
              <w:t>生物</w:t>
            </w:r>
            <w:r>
              <w:rPr>
                <w:rFonts w:hint="eastAsia" w:cs="宋体"/>
                <w:color w:val="auto"/>
                <w:sz w:val="24"/>
                <w:highlight w:val="none"/>
              </w:rPr>
              <w:t>实验室内进行，具体检验内容及产污见下文实验室部分。产生报废品（S1-5），作为危废集中收集后委外处置。</w:t>
            </w:r>
          </w:p>
          <w:p>
            <w:pPr>
              <w:widowControl/>
              <w:spacing w:line="460" w:lineRule="atLeast"/>
              <w:ind w:firstLine="480"/>
              <w:jc w:val="left"/>
              <w:rPr>
                <w:color w:val="auto"/>
                <w:sz w:val="24"/>
                <w:highlight w:val="none"/>
              </w:rPr>
            </w:pPr>
            <w:r>
              <w:rPr>
                <w:color w:val="auto"/>
                <w:sz w:val="24"/>
                <w:highlight w:val="none"/>
              </w:rPr>
              <w:t>(</w:t>
            </w:r>
            <w:r>
              <w:rPr>
                <w:rFonts w:hint="eastAsia"/>
                <w:color w:val="auto"/>
                <w:sz w:val="24"/>
                <w:highlight w:val="none"/>
              </w:rPr>
              <w:t>10</w:t>
            </w:r>
            <w:r>
              <w:rPr>
                <w:color w:val="auto"/>
                <w:sz w:val="24"/>
                <w:highlight w:val="none"/>
              </w:rPr>
              <w:t xml:space="preserve">). </w:t>
            </w:r>
            <w:r>
              <w:rPr>
                <w:rFonts w:hint="eastAsia"/>
                <w:color w:val="auto"/>
                <w:sz w:val="24"/>
                <w:highlight w:val="none"/>
              </w:rPr>
              <w:t>入库：合格的产品入库保存。</w:t>
            </w:r>
          </w:p>
          <w:p>
            <w:pPr>
              <w:widowControl/>
              <w:spacing w:line="460" w:lineRule="atLeast"/>
              <w:ind w:firstLine="480"/>
              <w:jc w:val="center"/>
              <w:rPr>
                <w:color w:val="auto"/>
                <w:sz w:val="24"/>
                <w:highlight w:val="none"/>
              </w:rPr>
            </w:pPr>
          </w:p>
          <w:p>
            <w:pPr>
              <w:widowControl/>
              <w:spacing w:line="460" w:lineRule="atLeast"/>
              <w:ind w:firstLine="480"/>
              <w:jc w:val="center"/>
              <w:rPr>
                <w:color w:val="auto"/>
                <w:sz w:val="24"/>
                <w:highlight w:val="none"/>
              </w:rPr>
            </w:pPr>
          </w:p>
          <w:p>
            <w:pPr>
              <w:widowControl/>
              <w:spacing w:line="460" w:lineRule="atLeast"/>
              <w:ind w:firstLine="480"/>
              <w:jc w:val="center"/>
              <w:rPr>
                <w:color w:val="auto"/>
                <w:sz w:val="24"/>
                <w:highlight w:val="none"/>
              </w:rPr>
            </w:pPr>
          </w:p>
          <w:p>
            <w:pPr>
              <w:widowControl/>
              <w:spacing w:line="460" w:lineRule="atLeast"/>
              <w:ind w:firstLine="480"/>
              <w:jc w:val="center"/>
              <w:rPr>
                <w:color w:val="auto"/>
                <w:sz w:val="24"/>
                <w:highlight w:val="none"/>
              </w:rPr>
            </w:pPr>
          </w:p>
          <w:p>
            <w:pPr>
              <w:pStyle w:val="2"/>
              <w:rPr>
                <w:color w:val="auto"/>
                <w:highlight w:val="none"/>
              </w:rPr>
            </w:pPr>
          </w:p>
          <w:p>
            <w:pPr>
              <w:widowControl/>
              <w:spacing w:line="460" w:lineRule="atLeast"/>
              <w:ind w:firstLine="480"/>
              <w:jc w:val="center"/>
              <w:rPr>
                <w:color w:val="auto"/>
                <w:sz w:val="24"/>
                <w:highlight w:val="none"/>
              </w:rPr>
            </w:pPr>
          </w:p>
          <w:p>
            <w:pPr>
              <w:widowControl/>
              <w:spacing w:line="460" w:lineRule="atLeast"/>
              <w:ind w:firstLine="480"/>
              <w:jc w:val="center"/>
              <w:rPr>
                <w:color w:val="auto"/>
                <w:sz w:val="24"/>
                <w:highlight w:val="none"/>
              </w:rPr>
            </w:pPr>
          </w:p>
          <w:p>
            <w:pPr>
              <w:widowControl/>
              <w:spacing w:line="460" w:lineRule="atLeast"/>
              <w:ind w:firstLine="480"/>
              <w:jc w:val="center"/>
              <w:rPr>
                <w:color w:val="auto"/>
                <w:sz w:val="24"/>
                <w:highlight w:val="none"/>
              </w:rPr>
            </w:pPr>
          </w:p>
          <w:p>
            <w:pPr>
              <w:widowControl/>
              <w:jc w:val="left"/>
              <w:rPr>
                <w:rFonts w:hint="eastAsia"/>
                <w:b/>
                <w:color w:val="auto"/>
                <w:sz w:val="24"/>
                <w:highlight w:val="none"/>
              </w:rPr>
            </w:pPr>
          </w:p>
          <w:p>
            <w:pPr>
              <w:widowControl/>
              <w:jc w:val="left"/>
              <w:rPr>
                <w:rFonts w:hint="eastAsia"/>
                <w:b/>
                <w:color w:val="auto"/>
                <w:sz w:val="24"/>
                <w:highlight w:val="none"/>
              </w:rPr>
            </w:pPr>
          </w:p>
          <w:p>
            <w:pPr>
              <w:widowControl/>
              <w:jc w:val="left"/>
              <w:rPr>
                <w:color w:val="auto"/>
                <w:sz w:val="24"/>
                <w:highlight w:val="none"/>
              </w:rPr>
            </w:pPr>
            <w:r>
              <w:rPr>
                <w:rFonts w:hint="eastAsia"/>
                <w:b/>
                <w:color w:val="auto"/>
                <w:sz w:val="24"/>
                <w:highlight w:val="none"/>
              </w:rPr>
              <w:t>二</w:t>
            </w:r>
            <w:r>
              <w:rPr>
                <w:b/>
                <w:color w:val="auto"/>
                <w:sz w:val="24"/>
                <w:highlight w:val="none"/>
              </w:rPr>
              <w:t>、</w:t>
            </w:r>
            <w:r>
              <w:rPr>
                <w:rFonts w:hint="eastAsia"/>
                <w:b/>
                <w:color w:val="auto"/>
                <w:sz w:val="24"/>
                <w:highlight w:val="none"/>
              </w:rPr>
              <w:t>栓塞微球类研发</w:t>
            </w:r>
          </w:p>
          <w:p>
            <w:pPr>
              <w:pStyle w:val="17"/>
              <w:rPr>
                <w:color w:val="auto"/>
                <w:highlight w:val="none"/>
              </w:rPr>
            </w:pPr>
            <w:r>
              <w:rPr>
                <w:color w:val="auto"/>
                <w:highlight w:val="none"/>
              </w:rPr>
              <w:drawing>
                <wp:inline distT="0" distB="0" distL="114300" distR="114300">
                  <wp:extent cx="4120515" cy="4509770"/>
                  <wp:effectExtent l="0" t="0" r="13335" b="5080"/>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pic:cNvPicPr>
                        </pic:nvPicPr>
                        <pic:blipFill>
                          <a:blip r:embed="rId16" cstate="print"/>
                          <a:stretch>
                            <a:fillRect/>
                          </a:stretch>
                        </pic:blipFill>
                        <pic:spPr>
                          <a:xfrm>
                            <a:off x="0" y="0"/>
                            <a:ext cx="4120515" cy="4509770"/>
                          </a:xfrm>
                          <a:prstGeom prst="rect">
                            <a:avLst/>
                          </a:prstGeom>
                          <a:noFill/>
                          <a:ln>
                            <a:noFill/>
                          </a:ln>
                        </pic:spPr>
                      </pic:pic>
                    </a:graphicData>
                  </a:graphic>
                </wp:inline>
              </w:drawing>
            </w:r>
          </w:p>
          <w:p>
            <w:pPr>
              <w:widowControl/>
              <w:spacing w:line="460" w:lineRule="atLeast"/>
              <w:ind w:firstLine="480"/>
              <w:jc w:val="center"/>
              <w:rPr>
                <w:color w:val="auto"/>
                <w:sz w:val="24"/>
                <w:highlight w:val="none"/>
              </w:rPr>
            </w:pPr>
            <w:r>
              <w:rPr>
                <w:rFonts w:hint="eastAsia" w:cs="宋体"/>
                <w:b/>
                <w:color w:val="auto"/>
                <w:sz w:val="24"/>
                <w:highlight w:val="none"/>
              </w:rPr>
              <w:t>图2-3 栓塞微球类工艺流程</w:t>
            </w:r>
          </w:p>
          <w:p>
            <w:pPr>
              <w:widowControl/>
              <w:spacing w:line="460" w:lineRule="atLeast"/>
              <w:ind w:firstLine="480"/>
              <w:jc w:val="left"/>
              <w:rPr>
                <w:color w:val="auto"/>
                <w:highlight w:val="none"/>
              </w:rPr>
            </w:pPr>
            <w:r>
              <w:rPr>
                <w:color w:val="auto"/>
                <w:sz w:val="24"/>
                <w:highlight w:val="none"/>
              </w:rPr>
              <w:t xml:space="preserve">(1). </w:t>
            </w:r>
            <w:r>
              <w:rPr>
                <w:rFonts w:hint="eastAsia" w:cs="宋体"/>
                <w:color w:val="auto"/>
                <w:sz w:val="24"/>
                <w:highlight w:val="none"/>
              </w:rPr>
              <w:t>配料：主要原材料聚乙烯醇、2-丙烯酰氨基-2甲基丙磺酸、环己烷和纯化水分别配制相应的水油相溶液，配制过程中会有少量有机挥发气体(G2-1)和有机废液(L2-1)产生。</w:t>
            </w:r>
          </w:p>
          <w:p>
            <w:pPr>
              <w:widowControl/>
              <w:spacing w:line="460" w:lineRule="atLeast"/>
              <w:ind w:firstLine="480"/>
              <w:jc w:val="left"/>
              <w:rPr>
                <w:rFonts w:hint="default"/>
                <w:color w:val="auto"/>
                <w:sz w:val="24"/>
                <w:highlight w:val="none"/>
                <w:lang w:val="en-US" w:eastAsia="zh-CN"/>
              </w:rPr>
            </w:pPr>
            <w:r>
              <w:rPr>
                <w:color w:val="auto"/>
                <w:sz w:val="24"/>
                <w:highlight w:val="none"/>
              </w:rPr>
              <w:t xml:space="preserve">(2). </w:t>
            </w:r>
            <w:r>
              <w:rPr>
                <w:rFonts w:hint="eastAsia"/>
                <w:color w:val="auto"/>
                <w:sz w:val="24"/>
                <w:highlight w:val="none"/>
              </w:rPr>
              <w:t>合成：向反应器中通入氩气进行保护，分别加入油相和水相溶液，通过搅拌分散成悬浮液滴后在40-60℃之间加热反应约3-4h后形成水凝胶微球。该工序过程中会有少量环己烷挥发气体，微球分离后的油相液体会作为有机废液处理。合成完成的产品用无水乙醇进行</w:t>
            </w:r>
            <w:r>
              <w:rPr>
                <w:rFonts w:hint="eastAsia"/>
                <w:color w:val="auto"/>
                <w:sz w:val="24"/>
                <w:highlight w:val="none"/>
                <w:lang w:val="en-US" w:eastAsia="zh-CN"/>
              </w:rPr>
              <w:t>冲洗</w:t>
            </w:r>
            <w:r>
              <w:rPr>
                <w:rFonts w:hint="eastAsia"/>
                <w:color w:val="auto"/>
                <w:sz w:val="24"/>
                <w:highlight w:val="none"/>
              </w:rPr>
              <w:t>消毒</w:t>
            </w:r>
            <w:r>
              <w:rPr>
                <w:rFonts w:hint="eastAsia"/>
                <w:color w:val="auto"/>
                <w:sz w:val="24"/>
                <w:highlight w:val="none"/>
                <w:lang w:val="en-US" w:eastAsia="zh-CN"/>
              </w:rPr>
              <w:t>，大部分乙醇挥发为废气通过通风橱过滤+两级活性炭吸附装置处理，剩余乙醇液体作为废液委外处理。合成的反应和消毒过程中产生废气</w:t>
            </w:r>
            <w:r>
              <w:rPr>
                <w:rFonts w:hint="eastAsia"/>
                <w:color w:val="auto"/>
                <w:sz w:val="24"/>
                <w:highlight w:val="none"/>
              </w:rPr>
              <w:t>（G2-2）</w:t>
            </w:r>
            <w:r>
              <w:rPr>
                <w:rFonts w:hint="eastAsia"/>
                <w:color w:val="auto"/>
                <w:sz w:val="24"/>
                <w:highlight w:val="none"/>
                <w:lang w:val="en-US" w:eastAsia="zh-CN"/>
              </w:rPr>
              <w:t>、废液</w:t>
            </w:r>
            <w:r>
              <w:rPr>
                <w:rFonts w:hint="eastAsia"/>
                <w:color w:val="auto"/>
                <w:sz w:val="24"/>
                <w:highlight w:val="none"/>
              </w:rPr>
              <w:t>（L2-2）</w:t>
            </w:r>
            <w:r>
              <w:rPr>
                <w:rFonts w:hint="eastAsia"/>
                <w:color w:val="auto"/>
                <w:sz w:val="24"/>
                <w:highlight w:val="none"/>
                <w:lang w:val="en-US" w:eastAsia="zh-CN"/>
              </w:rPr>
              <w:t>。</w:t>
            </w:r>
          </w:p>
          <w:p>
            <w:pPr>
              <w:widowControl/>
              <w:spacing w:line="460" w:lineRule="atLeast"/>
              <w:ind w:firstLine="480"/>
              <w:jc w:val="left"/>
              <w:rPr>
                <w:color w:val="auto"/>
                <w:highlight w:val="none"/>
              </w:rPr>
            </w:pPr>
            <w:r>
              <w:rPr>
                <w:rFonts w:hint="eastAsia"/>
                <w:color w:val="auto"/>
                <w:sz w:val="24"/>
                <w:highlight w:val="none"/>
                <w:lang w:val="en-US" w:eastAsia="zh-CN"/>
              </w:rPr>
              <w:t>(3). 清洗：将合成得到的微球用纯水浸提清洗以去除化</w:t>
            </w:r>
            <w:r>
              <w:rPr>
                <w:rFonts w:hint="eastAsia" w:cs="宋体"/>
                <w:color w:val="auto"/>
                <w:sz w:val="24"/>
                <w:highlight w:val="none"/>
              </w:rPr>
              <w:t>学残留，该步骤会产生水基清洗废液(L2-3)。</w:t>
            </w:r>
          </w:p>
          <w:p>
            <w:pPr>
              <w:widowControl/>
              <w:spacing w:line="460" w:lineRule="atLeast"/>
              <w:ind w:firstLine="480"/>
              <w:jc w:val="left"/>
              <w:rPr>
                <w:color w:val="auto"/>
                <w:highlight w:val="none"/>
              </w:rPr>
            </w:pPr>
            <w:r>
              <w:rPr>
                <w:color w:val="auto"/>
                <w:sz w:val="24"/>
                <w:highlight w:val="none"/>
              </w:rPr>
              <w:t xml:space="preserve">(4). </w:t>
            </w:r>
            <w:r>
              <w:rPr>
                <w:rFonts w:hint="eastAsia" w:cs="宋体"/>
                <w:color w:val="auto"/>
                <w:sz w:val="24"/>
                <w:highlight w:val="none"/>
              </w:rPr>
              <w:t>筛分：在水流冲洗辅助下筛分得到指定大小的微球，超出范围的微球作为有机废料(S2-1)处理，同时筛分用水作为清洗废液(L2-4)处理。</w:t>
            </w:r>
          </w:p>
          <w:p>
            <w:pPr>
              <w:widowControl/>
              <w:spacing w:line="460" w:lineRule="atLeast"/>
              <w:ind w:firstLine="480"/>
              <w:jc w:val="left"/>
              <w:rPr>
                <w:rFonts w:cs="宋体"/>
                <w:color w:val="auto"/>
                <w:sz w:val="24"/>
                <w:highlight w:val="none"/>
              </w:rPr>
            </w:pPr>
            <w:r>
              <w:rPr>
                <w:color w:val="auto"/>
                <w:sz w:val="24"/>
                <w:highlight w:val="none"/>
              </w:rPr>
              <w:t xml:space="preserve">(5). </w:t>
            </w:r>
            <w:r>
              <w:rPr>
                <w:rFonts w:hint="eastAsia"/>
                <w:color w:val="auto"/>
                <w:sz w:val="24"/>
                <w:highlight w:val="none"/>
              </w:rPr>
              <w:t>清洗：包装材料</w:t>
            </w:r>
            <w:r>
              <w:rPr>
                <w:rFonts w:hint="eastAsia" w:cs="宋体"/>
                <w:color w:val="auto"/>
                <w:sz w:val="24"/>
                <w:highlight w:val="none"/>
              </w:rPr>
              <w:t>用纯化水/注射</w:t>
            </w:r>
            <w:r>
              <w:rPr>
                <w:rFonts w:hint="eastAsia" w:cs="宋体"/>
                <w:color w:val="auto"/>
                <w:sz w:val="24"/>
                <w:highlight w:val="none"/>
                <w:lang w:val="en-US" w:eastAsia="zh-CN"/>
              </w:rPr>
              <w:t>水</w:t>
            </w:r>
            <w:r>
              <w:rPr>
                <w:rFonts w:hint="eastAsia" w:cs="宋体"/>
                <w:color w:val="auto"/>
                <w:sz w:val="24"/>
                <w:highlight w:val="none"/>
              </w:rPr>
              <w:t>进行清洗，去除材料表面的浮灰。该环节产生清洗废水（W2-1）。</w:t>
            </w:r>
          </w:p>
          <w:p>
            <w:pPr>
              <w:widowControl/>
              <w:spacing w:line="460" w:lineRule="atLeast"/>
              <w:ind w:firstLine="480"/>
              <w:jc w:val="left"/>
              <w:rPr>
                <w:color w:val="auto"/>
                <w:highlight w:val="none"/>
              </w:rPr>
            </w:pPr>
            <w:r>
              <w:rPr>
                <w:color w:val="auto"/>
                <w:sz w:val="24"/>
                <w:highlight w:val="none"/>
              </w:rPr>
              <w:t xml:space="preserve">(6). </w:t>
            </w:r>
            <w:r>
              <w:rPr>
                <w:rFonts w:hint="eastAsia" w:cs="宋体"/>
                <w:color w:val="auto"/>
                <w:sz w:val="24"/>
                <w:highlight w:val="none"/>
              </w:rPr>
              <w:t>灌装：筛分好的微球与保存液（氯化钠溶液）一起分装入清洗后的西林瓶中并轧盖密封，本工序无废料产生。</w:t>
            </w:r>
          </w:p>
          <w:p>
            <w:pPr>
              <w:widowControl/>
              <w:spacing w:line="460" w:lineRule="atLeast"/>
              <w:ind w:firstLine="480"/>
              <w:jc w:val="left"/>
              <w:rPr>
                <w:color w:val="auto"/>
                <w:highlight w:val="none"/>
              </w:rPr>
            </w:pPr>
            <w:r>
              <w:rPr>
                <w:color w:val="auto"/>
                <w:sz w:val="24"/>
                <w:highlight w:val="none"/>
              </w:rPr>
              <w:t xml:space="preserve">(7). </w:t>
            </w:r>
            <w:r>
              <w:rPr>
                <w:rFonts w:hint="eastAsia" w:cs="宋体"/>
                <w:color w:val="auto"/>
                <w:sz w:val="24"/>
                <w:highlight w:val="none"/>
              </w:rPr>
              <w:t>湿热灭菌：灌装后的微球放入高压蒸汽灭菌器中</w:t>
            </w:r>
            <w:r>
              <w:rPr>
                <w:rFonts w:hint="eastAsia"/>
                <w:color w:val="auto"/>
                <w:sz w:val="24"/>
                <w:highlight w:val="none"/>
              </w:rPr>
              <w:t>直接加热3</w:t>
            </w:r>
            <w:r>
              <w:rPr>
                <w:color w:val="auto"/>
                <w:sz w:val="24"/>
                <w:highlight w:val="none"/>
              </w:rPr>
              <w:t>0min</w:t>
            </w:r>
            <w:r>
              <w:rPr>
                <w:rFonts w:hint="eastAsia"/>
                <w:color w:val="auto"/>
                <w:sz w:val="24"/>
                <w:highlight w:val="none"/>
              </w:rPr>
              <w:t>，温度在</w:t>
            </w:r>
            <w:r>
              <w:rPr>
                <w:color w:val="auto"/>
                <w:sz w:val="24"/>
                <w:highlight w:val="none"/>
              </w:rPr>
              <w:t>121℃</w:t>
            </w:r>
            <w:r>
              <w:rPr>
                <w:rFonts w:hint="eastAsia"/>
                <w:color w:val="auto"/>
                <w:sz w:val="24"/>
                <w:highlight w:val="none"/>
              </w:rPr>
              <w:t>左右</w:t>
            </w:r>
            <w:r>
              <w:rPr>
                <w:color w:val="auto"/>
                <w:sz w:val="24"/>
                <w:highlight w:val="none"/>
              </w:rPr>
              <w:t>，</w:t>
            </w:r>
            <w:r>
              <w:rPr>
                <w:rFonts w:hint="eastAsia" w:cs="宋体"/>
                <w:color w:val="auto"/>
                <w:sz w:val="24"/>
                <w:highlight w:val="none"/>
              </w:rPr>
              <w:t>灭菌工序结束时设备会排出蒸汽和冷凝水(W2-2)。</w:t>
            </w:r>
          </w:p>
          <w:p>
            <w:pPr>
              <w:widowControl/>
              <w:spacing w:line="460" w:lineRule="atLeast"/>
              <w:ind w:firstLine="480"/>
              <w:jc w:val="left"/>
              <w:rPr>
                <w:rFonts w:cs="宋体"/>
                <w:color w:val="auto"/>
                <w:sz w:val="24"/>
                <w:highlight w:val="none"/>
              </w:rPr>
            </w:pPr>
            <w:r>
              <w:rPr>
                <w:color w:val="auto"/>
                <w:sz w:val="24"/>
                <w:highlight w:val="none"/>
              </w:rPr>
              <w:t xml:space="preserve">(8).  </w:t>
            </w:r>
            <w:r>
              <w:rPr>
                <w:rFonts w:hint="eastAsia" w:cs="宋体"/>
                <w:color w:val="auto"/>
                <w:sz w:val="24"/>
                <w:highlight w:val="none"/>
              </w:rPr>
              <w:t>检验：产品研发后在公司内先进行初步的性能检测，主要检验微球的物理性能、化学性能和生物性能，包括外观、粒径、弹性、化学残留、细菌内毒素和无菌检验等。各个检验分别在物理实验室、化学实验室、实验室内进行。具体检验内容及产污见下文实验室部分，产生报废品（S2-2），作为危废集中收集后委外处置。</w:t>
            </w:r>
          </w:p>
          <w:p>
            <w:pPr>
              <w:widowControl/>
              <w:spacing w:line="460" w:lineRule="atLeast"/>
              <w:ind w:firstLine="480"/>
              <w:jc w:val="left"/>
              <w:rPr>
                <w:rFonts w:cs="宋体"/>
                <w:color w:val="auto"/>
                <w:sz w:val="24"/>
                <w:highlight w:val="none"/>
              </w:rPr>
            </w:pPr>
            <w:r>
              <w:rPr>
                <w:color w:val="auto"/>
                <w:sz w:val="24"/>
                <w:highlight w:val="none"/>
              </w:rPr>
              <w:t>(</w:t>
            </w:r>
            <w:r>
              <w:rPr>
                <w:rFonts w:hint="eastAsia"/>
                <w:color w:val="auto"/>
                <w:sz w:val="24"/>
                <w:highlight w:val="none"/>
              </w:rPr>
              <w:t>9</w:t>
            </w:r>
            <w:r>
              <w:rPr>
                <w:color w:val="auto"/>
                <w:sz w:val="24"/>
                <w:highlight w:val="none"/>
              </w:rPr>
              <w:t xml:space="preserve">). </w:t>
            </w:r>
            <w:r>
              <w:rPr>
                <w:rFonts w:hint="eastAsia" w:cs="宋体"/>
                <w:color w:val="auto"/>
                <w:sz w:val="24"/>
                <w:highlight w:val="none"/>
              </w:rPr>
              <w:t>包装入库：经初步测试合格后的栓塞微球，放入包装盒入库保存，后续提供给客户做进一步的性能验证和测试。</w:t>
            </w:r>
          </w:p>
          <w:p>
            <w:pPr>
              <w:pStyle w:val="17"/>
              <w:jc w:val="left"/>
              <w:rPr>
                <w:color w:val="auto"/>
                <w:highlight w:val="none"/>
              </w:rPr>
            </w:pPr>
          </w:p>
          <w:p>
            <w:pPr>
              <w:widowControl/>
              <w:jc w:val="center"/>
              <w:rPr>
                <w:b/>
                <w:color w:val="auto"/>
                <w:sz w:val="24"/>
                <w:highlight w:val="none"/>
              </w:rPr>
            </w:pPr>
          </w:p>
          <w:p>
            <w:pPr>
              <w:widowControl/>
              <w:jc w:val="center"/>
              <w:rPr>
                <w:b/>
                <w:color w:val="auto"/>
                <w:sz w:val="24"/>
                <w:highlight w:val="none"/>
              </w:rPr>
            </w:pPr>
          </w:p>
          <w:p>
            <w:pPr>
              <w:widowControl/>
              <w:jc w:val="center"/>
              <w:rPr>
                <w:b/>
                <w:color w:val="auto"/>
                <w:sz w:val="24"/>
                <w:highlight w:val="none"/>
              </w:rPr>
            </w:pPr>
          </w:p>
          <w:p>
            <w:pPr>
              <w:widowControl/>
              <w:jc w:val="center"/>
              <w:rPr>
                <w:b/>
                <w:color w:val="auto"/>
                <w:sz w:val="24"/>
                <w:highlight w:val="none"/>
              </w:rPr>
            </w:pPr>
          </w:p>
          <w:p>
            <w:pPr>
              <w:widowControl/>
              <w:jc w:val="center"/>
              <w:rPr>
                <w:b/>
                <w:color w:val="auto"/>
                <w:sz w:val="24"/>
                <w:highlight w:val="none"/>
              </w:rPr>
            </w:pPr>
          </w:p>
          <w:p>
            <w:pPr>
              <w:widowControl/>
              <w:jc w:val="center"/>
              <w:rPr>
                <w:b/>
                <w:color w:val="auto"/>
                <w:sz w:val="24"/>
                <w:highlight w:val="none"/>
              </w:rPr>
            </w:pPr>
          </w:p>
          <w:p>
            <w:pPr>
              <w:widowControl/>
              <w:jc w:val="center"/>
              <w:rPr>
                <w:b/>
                <w:color w:val="auto"/>
                <w:sz w:val="24"/>
                <w:highlight w:val="none"/>
              </w:rPr>
            </w:pPr>
          </w:p>
          <w:p>
            <w:pPr>
              <w:widowControl/>
              <w:jc w:val="center"/>
              <w:rPr>
                <w:b/>
                <w:color w:val="auto"/>
                <w:sz w:val="24"/>
                <w:highlight w:val="none"/>
              </w:rPr>
            </w:pPr>
          </w:p>
          <w:p>
            <w:pPr>
              <w:widowControl/>
              <w:jc w:val="center"/>
              <w:rPr>
                <w:b/>
                <w:color w:val="auto"/>
                <w:sz w:val="24"/>
                <w:highlight w:val="none"/>
              </w:rPr>
            </w:pPr>
          </w:p>
          <w:p>
            <w:pPr>
              <w:widowControl/>
              <w:jc w:val="center"/>
              <w:rPr>
                <w:b/>
                <w:color w:val="auto"/>
                <w:sz w:val="24"/>
                <w:highlight w:val="none"/>
              </w:rPr>
            </w:pPr>
          </w:p>
          <w:p>
            <w:pPr>
              <w:widowControl/>
              <w:jc w:val="center"/>
              <w:rPr>
                <w:b/>
                <w:color w:val="auto"/>
                <w:sz w:val="24"/>
                <w:highlight w:val="none"/>
              </w:rPr>
            </w:pPr>
          </w:p>
          <w:p>
            <w:pPr>
              <w:widowControl/>
              <w:jc w:val="center"/>
              <w:rPr>
                <w:b/>
                <w:color w:val="auto"/>
                <w:sz w:val="24"/>
                <w:highlight w:val="none"/>
              </w:rPr>
            </w:pPr>
          </w:p>
          <w:p>
            <w:pPr>
              <w:widowControl/>
              <w:jc w:val="center"/>
              <w:rPr>
                <w:b/>
                <w:color w:val="auto"/>
                <w:sz w:val="24"/>
                <w:highlight w:val="none"/>
              </w:rPr>
            </w:pPr>
          </w:p>
          <w:p>
            <w:pPr>
              <w:widowControl/>
              <w:jc w:val="center"/>
              <w:rPr>
                <w:b/>
                <w:color w:val="auto"/>
                <w:sz w:val="24"/>
                <w:highlight w:val="none"/>
              </w:rPr>
            </w:pPr>
          </w:p>
          <w:p>
            <w:pPr>
              <w:widowControl/>
              <w:jc w:val="center"/>
              <w:rPr>
                <w:b/>
                <w:color w:val="auto"/>
                <w:sz w:val="24"/>
                <w:highlight w:val="none"/>
              </w:rPr>
            </w:pPr>
          </w:p>
          <w:p>
            <w:pPr>
              <w:widowControl/>
              <w:jc w:val="center"/>
              <w:rPr>
                <w:b/>
                <w:color w:val="auto"/>
                <w:sz w:val="24"/>
                <w:highlight w:val="none"/>
              </w:rPr>
            </w:pPr>
          </w:p>
          <w:p>
            <w:pPr>
              <w:widowControl/>
              <w:jc w:val="center"/>
              <w:rPr>
                <w:b/>
                <w:color w:val="auto"/>
                <w:sz w:val="24"/>
                <w:highlight w:val="none"/>
              </w:rPr>
            </w:pPr>
          </w:p>
          <w:p>
            <w:pPr>
              <w:widowControl/>
              <w:jc w:val="center"/>
              <w:rPr>
                <w:b/>
                <w:color w:val="auto"/>
                <w:sz w:val="24"/>
                <w:highlight w:val="none"/>
              </w:rPr>
            </w:pPr>
          </w:p>
          <w:p>
            <w:pPr>
              <w:widowControl/>
              <w:jc w:val="center"/>
              <w:rPr>
                <w:b/>
                <w:color w:val="auto"/>
                <w:sz w:val="24"/>
                <w:highlight w:val="none"/>
              </w:rPr>
            </w:pPr>
          </w:p>
          <w:p>
            <w:pPr>
              <w:widowControl/>
              <w:jc w:val="center"/>
              <w:rPr>
                <w:b/>
                <w:color w:val="auto"/>
                <w:sz w:val="24"/>
                <w:highlight w:val="none"/>
              </w:rPr>
            </w:pPr>
          </w:p>
          <w:p>
            <w:pPr>
              <w:widowControl/>
              <w:jc w:val="left"/>
              <w:rPr>
                <w:b/>
                <w:color w:val="auto"/>
                <w:sz w:val="24"/>
                <w:highlight w:val="none"/>
              </w:rPr>
            </w:pPr>
            <w:r>
              <w:rPr>
                <w:rFonts w:hint="eastAsia"/>
                <w:b/>
                <w:color w:val="auto"/>
                <w:sz w:val="24"/>
                <w:highlight w:val="none"/>
              </w:rPr>
              <w:t>三</w:t>
            </w:r>
            <w:r>
              <w:rPr>
                <w:b/>
                <w:color w:val="auto"/>
                <w:sz w:val="24"/>
                <w:highlight w:val="none"/>
              </w:rPr>
              <w:t>、</w:t>
            </w:r>
            <w:r>
              <w:rPr>
                <w:rFonts w:hint="eastAsia"/>
                <w:b/>
                <w:color w:val="auto"/>
                <w:sz w:val="24"/>
                <w:highlight w:val="none"/>
              </w:rPr>
              <w:t>瓣膜类研发</w:t>
            </w:r>
          </w:p>
          <w:p>
            <w:pPr>
              <w:widowControl/>
              <w:spacing w:line="460" w:lineRule="atLeast"/>
              <w:ind w:firstLine="480"/>
              <w:jc w:val="left"/>
              <w:rPr>
                <w:rFonts w:cs="宋体"/>
                <w:color w:val="auto"/>
                <w:sz w:val="24"/>
                <w:highlight w:val="none"/>
              </w:rPr>
            </w:pPr>
            <w:r>
              <w:rPr>
                <w:rFonts w:hint="eastAsia" w:cs="宋体"/>
                <w:color w:val="auto"/>
                <w:sz w:val="24"/>
                <w:highlight w:val="none"/>
              </w:rPr>
              <w:t>瓣膜类研发类规格较多，主要包括经心尖植入二尖瓣系统、经导管二尖瓣置换系统经导管二尖瓣修复系统、经导管二尖瓣修复系统、经导管肺动脉瓣膜系统、经导管三尖瓣瓣膜系统。仅所用原辅材料不同，基本生产工艺大致相同，具体如下：</w:t>
            </w:r>
          </w:p>
          <w:p>
            <w:pPr>
              <w:widowControl/>
              <w:spacing w:line="460" w:lineRule="atLeast"/>
              <w:jc w:val="center"/>
              <w:rPr>
                <w:color w:val="auto"/>
                <w:sz w:val="24"/>
                <w:highlight w:val="none"/>
              </w:rPr>
            </w:pPr>
            <w:r>
              <w:rPr>
                <w:color w:val="auto"/>
                <w:highlight w:val="none"/>
              </w:rPr>
              <w:drawing>
                <wp:inline distT="0" distB="0" distL="114300" distR="114300">
                  <wp:extent cx="5372100" cy="2971800"/>
                  <wp:effectExtent l="0" t="0" r="0" b="0"/>
                  <wp:docPr id="6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9"/>
                          <pic:cNvPicPr>
                            <a:picLocks noChangeAspect="1"/>
                          </pic:cNvPicPr>
                        </pic:nvPicPr>
                        <pic:blipFill>
                          <a:blip r:embed="rId17" cstate="print"/>
                          <a:stretch>
                            <a:fillRect/>
                          </a:stretch>
                        </pic:blipFill>
                        <pic:spPr>
                          <a:xfrm>
                            <a:off x="0" y="0"/>
                            <a:ext cx="5372100" cy="2971800"/>
                          </a:xfrm>
                          <a:prstGeom prst="rect">
                            <a:avLst/>
                          </a:prstGeom>
                          <a:noFill/>
                          <a:ln>
                            <a:noFill/>
                          </a:ln>
                        </pic:spPr>
                      </pic:pic>
                    </a:graphicData>
                  </a:graphic>
                </wp:inline>
              </w:drawing>
            </w:r>
            <w:r>
              <w:rPr>
                <w:rFonts w:hint="eastAsia" w:cs="宋体"/>
                <w:b/>
                <w:color w:val="auto"/>
                <w:sz w:val="24"/>
                <w:highlight w:val="none"/>
              </w:rPr>
              <w:t>图2-4 瓣膜类工艺流程</w:t>
            </w:r>
          </w:p>
          <w:p>
            <w:pPr>
              <w:widowControl/>
              <w:spacing w:line="460" w:lineRule="atLeast"/>
              <w:ind w:firstLine="480"/>
              <w:jc w:val="left"/>
              <w:rPr>
                <w:color w:val="auto"/>
                <w:highlight w:val="none"/>
              </w:rPr>
            </w:pPr>
            <w:r>
              <w:rPr>
                <w:color w:val="auto"/>
                <w:sz w:val="24"/>
                <w:highlight w:val="none"/>
              </w:rPr>
              <w:t xml:space="preserve">(1). </w:t>
            </w:r>
            <w:r>
              <w:rPr>
                <w:rFonts w:hint="eastAsia" w:cs="宋体"/>
                <w:color w:val="auto"/>
                <w:sz w:val="24"/>
                <w:highlight w:val="none"/>
              </w:rPr>
              <w:t>检验：对外购的牛心包使用显微镜、厚度仪等进行物理检验，主要为厚度检验，检验会产生报废品(S3-1)，主要为牛心包。因牛心包储存在戊二醛溶液盒里，取出牛心包过程会产生有机废气(G3-1)，主要为戊二醛挥发气体，取出牛心包后产生废戊二醛(L3-1)。</w:t>
            </w:r>
          </w:p>
          <w:p>
            <w:pPr>
              <w:widowControl/>
              <w:spacing w:line="460" w:lineRule="atLeast"/>
              <w:ind w:firstLine="480"/>
              <w:jc w:val="left"/>
              <w:rPr>
                <w:color w:val="auto"/>
                <w:highlight w:val="none"/>
              </w:rPr>
            </w:pPr>
            <w:r>
              <w:rPr>
                <w:color w:val="auto"/>
                <w:sz w:val="24"/>
                <w:highlight w:val="none"/>
              </w:rPr>
              <w:t xml:space="preserve">(2). </w:t>
            </w:r>
            <w:r>
              <w:rPr>
                <w:rFonts w:hint="eastAsia" w:cs="宋体"/>
                <w:color w:val="auto"/>
                <w:sz w:val="24"/>
                <w:highlight w:val="none"/>
              </w:rPr>
              <w:t>瓣叶处理：用戊二醛和注射水配制成瓣叶处理液，用瓣叶处理液对瓣叶进行处理；然后将检验合格的牛心包（无需清洗）放在新配制的密闭戊二醛溶液盒里初消毒。配制瓣叶处理液和消毒过程会产生有机废气(G3-2)，主要为戊二醛挥发气体，消毒结束会产生研发废液(L3-2)，主要为戊二醛废液。</w:t>
            </w:r>
          </w:p>
          <w:p>
            <w:pPr>
              <w:widowControl/>
              <w:spacing w:line="460" w:lineRule="atLeast"/>
              <w:ind w:firstLine="480"/>
              <w:jc w:val="left"/>
              <w:rPr>
                <w:rFonts w:cs="宋体"/>
                <w:color w:val="auto"/>
                <w:sz w:val="24"/>
                <w:highlight w:val="none"/>
              </w:rPr>
            </w:pPr>
            <w:r>
              <w:rPr>
                <w:color w:val="auto"/>
                <w:sz w:val="24"/>
                <w:highlight w:val="none"/>
              </w:rPr>
              <w:t xml:space="preserve">(3). </w:t>
            </w:r>
            <w:r>
              <w:rPr>
                <w:rFonts w:hint="eastAsia" w:cs="宋体"/>
                <w:color w:val="auto"/>
                <w:sz w:val="24"/>
                <w:highlight w:val="none"/>
              </w:rPr>
              <w:t>瓣叶裁剪：将已经初消毒的牛心包用激光裁切机按照所需要的瓣叶规格进行裁剪，裁剪规格视后续成品反馈结果而不同，裁剪结束即得到瓣叶。裁剪过程会产生废生物组织(S3-2)，为牛心包边角料，激光裁切机产生的激光会烧灼牛心包，裁切废气，量极小且裁切时间短，可忽略不计。</w:t>
            </w:r>
          </w:p>
          <w:p>
            <w:pPr>
              <w:widowControl/>
              <w:spacing w:line="460" w:lineRule="atLeast"/>
              <w:ind w:firstLine="480"/>
              <w:jc w:val="left"/>
              <w:rPr>
                <w:color w:val="auto"/>
                <w:highlight w:val="none"/>
              </w:rPr>
            </w:pPr>
            <w:r>
              <w:rPr>
                <w:color w:val="auto"/>
                <w:sz w:val="24"/>
                <w:highlight w:val="none"/>
              </w:rPr>
              <w:t>(</w:t>
            </w:r>
            <w:r>
              <w:rPr>
                <w:rFonts w:hint="eastAsia"/>
                <w:color w:val="auto"/>
                <w:sz w:val="24"/>
                <w:highlight w:val="none"/>
              </w:rPr>
              <w:t>4</w:t>
            </w:r>
            <w:r>
              <w:rPr>
                <w:color w:val="auto"/>
                <w:sz w:val="24"/>
                <w:highlight w:val="none"/>
              </w:rPr>
              <w:t xml:space="preserve">). </w:t>
            </w:r>
            <w:r>
              <w:rPr>
                <w:rFonts w:hint="eastAsia" w:cs="宋体"/>
                <w:color w:val="auto"/>
                <w:sz w:val="24"/>
                <w:highlight w:val="none"/>
              </w:rPr>
              <w:t>裙边剪裁：使用激光裁切机将PET薄膜切成多块预先计算的形状，裁切结束即得到裙边。裁切过程会产生废薄膜(S3-3)，裁切废气，量极小且裁切时间短，可忽略不计。激光会烧灼PET薄膜产生少量颗粒物，颗粒物量可忽略不计。</w:t>
            </w:r>
          </w:p>
          <w:p>
            <w:pPr>
              <w:widowControl/>
              <w:spacing w:line="460" w:lineRule="atLeast"/>
              <w:ind w:firstLine="480"/>
              <w:jc w:val="left"/>
              <w:rPr>
                <w:rFonts w:cs="宋体"/>
                <w:color w:val="auto"/>
                <w:sz w:val="24"/>
                <w:highlight w:val="none"/>
              </w:rPr>
            </w:pPr>
            <w:r>
              <w:rPr>
                <w:color w:val="auto"/>
                <w:sz w:val="24"/>
                <w:highlight w:val="none"/>
              </w:rPr>
              <w:t>(</w:t>
            </w:r>
            <w:r>
              <w:rPr>
                <w:rFonts w:hint="eastAsia"/>
                <w:color w:val="auto"/>
                <w:sz w:val="24"/>
                <w:highlight w:val="none"/>
              </w:rPr>
              <w:t>5</w:t>
            </w:r>
            <w:r>
              <w:rPr>
                <w:color w:val="auto"/>
                <w:sz w:val="24"/>
                <w:highlight w:val="none"/>
              </w:rPr>
              <w:t xml:space="preserve">). </w:t>
            </w:r>
            <w:r>
              <w:rPr>
                <w:rFonts w:hint="eastAsia" w:cs="宋体"/>
                <w:color w:val="auto"/>
                <w:sz w:val="24"/>
                <w:highlight w:val="none"/>
              </w:rPr>
              <w:t>支架清洗：将外购的钴铬合金管、镍钛合金管放置于超声波清洗机中，用注射水对其进行清洗，主要清洗表面浮灰，清洗废水（W3-1）按照研发批次更换。</w:t>
            </w:r>
          </w:p>
          <w:p>
            <w:pPr>
              <w:widowControl/>
              <w:spacing w:line="460" w:lineRule="atLeast"/>
              <w:ind w:firstLine="480"/>
              <w:jc w:val="left"/>
              <w:rPr>
                <w:color w:val="auto"/>
                <w:highlight w:val="none"/>
              </w:rPr>
            </w:pPr>
            <w:r>
              <w:rPr>
                <w:color w:val="auto"/>
                <w:sz w:val="24"/>
                <w:highlight w:val="none"/>
              </w:rPr>
              <w:t>(</w:t>
            </w:r>
            <w:r>
              <w:rPr>
                <w:rFonts w:hint="eastAsia"/>
                <w:color w:val="auto"/>
                <w:sz w:val="24"/>
                <w:highlight w:val="none"/>
              </w:rPr>
              <w:t>6</w:t>
            </w:r>
            <w:r>
              <w:rPr>
                <w:color w:val="auto"/>
                <w:sz w:val="24"/>
                <w:highlight w:val="none"/>
              </w:rPr>
              <w:t xml:space="preserve">). </w:t>
            </w:r>
            <w:r>
              <w:rPr>
                <w:rFonts w:hint="eastAsia" w:cs="宋体"/>
                <w:color w:val="auto"/>
                <w:sz w:val="24"/>
                <w:highlight w:val="none"/>
              </w:rPr>
              <w:t>瓣膜组装：将已经加工好的瓣叶、裙边和支架人工用缝合线进行缝制装配，该过程不产污。</w:t>
            </w:r>
          </w:p>
          <w:p>
            <w:pPr>
              <w:widowControl/>
              <w:spacing w:line="460" w:lineRule="atLeast"/>
              <w:ind w:firstLine="480"/>
              <w:jc w:val="left"/>
              <w:rPr>
                <w:color w:val="auto"/>
                <w:highlight w:val="none"/>
              </w:rPr>
            </w:pPr>
            <w:r>
              <w:rPr>
                <w:color w:val="auto"/>
                <w:sz w:val="24"/>
                <w:highlight w:val="none"/>
              </w:rPr>
              <w:t>(</w:t>
            </w:r>
            <w:r>
              <w:rPr>
                <w:rFonts w:hint="eastAsia"/>
                <w:color w:val="auto"/>
                <w:sz w:val="24"/>
                <w:highlight w:val="none"/>
              </w:rPr>
              <w:t>7</w:t>
            </w:r>
            <w:r>
              <w:rPr>
                <w:color w:val="auto"/>
                <w:sz w:val="24"/>
                <w:highlight w:val="none"/>
              </w:rPr>
              <w:t xml:space="preserve">). </w:t>
            </w:r>
            <w:r>
              <w:rPr>
                <w:rFonts w:hint="eastAsia" w:cs="宋体"/>
                <w:color w:val="auto"/>
                <w:sz w:val="24"/>
                <w:highlight w:val="none"/>
              </w:rPr>
              <w:t>灭菌：将戊二醛、甲醛、无水乙醇、注射水按照企业内部比例配制成溶液，溶液盛装在密闭溶液盒内；将装配好之后的瓣膜放在密闭溶液盒里进行消毒灭菌，溶液配制和灭菌过程会产生有机废气(G3-3)，主要为有机溶剂挥发的气体，灭菌结束会产生研发废液(L3-3)，为废灭菌溶液。</w:t>
            </w:r>
          </w:p>
          <w:p>
            <w:pPr>
              <w:widowControl/>
              <w:spacing w:line="460" w:lineRule="atLeast"/>
              <w:ind w:firstLine="480"/>
              <w:jc w:val="left"/>
              <w:rPr>
                <w:color w:val="auto"/>
                <w:highlight w:val="none"/>
              </w:rPr>
            </w:pPr>
            <w:r>
              <w:rPr>
                <w:color w:val="auto"/>
                <w:sz w:val="24"/>
                <w:highlight w:val="none"/>
              </w:rPr>
              <w:t>(</w:t>
            </w:r>
            <w:r>
              <w:rPr>
                <w:rFonts w:hint="eastAsia"/>
                <w:color w:val="auto"/>
                <w:sz w:val="24"/>
                <w:highlight w:val="none"/>
              </w:rPr>
              <w:t>8</w:t>
            </w:r>
            <w:r>
              <w:rPr>
                <w:color w:val="auto"/>
                <w:sz w:val="24"/>
                <w:highlight w:val="none"/>
              </w:rPr>
              <w:t xml:space="preserve">). </w:t>
            </w:r>
            <w:r>
              <w:rPr>
                <w:rFonts w:hint="eastAsia" w:cs="宋体"/>
                <w:color w:val="auto"/>
                <w:sz w:val="24"/>
                <w:highlight w:val="none"/>
              </w:rPr>
              <w:t>封装：将已经消毒好的瓣膜放在包装材料（空包装瓶）里，并将整个包装瓶放在戊二醛溶液盒里，封装过程会产生有机废气(G3-4)，主要为戊二醛挥发气体，产生少量废包装材料（S3-4）。</w:t>
            </w:r>
          </w:p>
          <w:p>
            <w:pPr>
              <w:widowControl/>
              <w:spacing w:line="460" w:lineRule="atLeast"/>
              <w:ind w:firstLine="480"/>
              <w:jc w:val="left"/>
              <w:rPr>
                <w:rFonts w:cs="宋体"/>
                <w:color w:val="auto"/>
                <w:sz w:val="24"/>
                <w:highlight w:val="none"/>
              </w:rPr>
            </w:pPr>
            <w:r>
              <w:rPr>
                <w:color w:val="auto"/>
                <w:sz w:val="24"/>
                <w:highlight w:val="none"/>
              </w:rPr>
              <w:t>(</w:t>
            </w:r>
            <w:r>
              <w:rPr>
                <w:rFonts w:hint="eastAsia"/>
                <w:color w:val="auto"/>
                <w:sz w:val="24"/>
                <w:highlight w:val="none"/>
              </w:rPr>
              <w:t>9</w:t>
            </w:r>
            <w:r>
              <w:rPr>
                <w:color w:val="auto"/>
                <w:sz w:val="24"/>
                <w:highlight w:val="none"/>
              </w:rPr>
              <w:t xml:space="preserve">). </w:t>
            </w:r>
            <w:r>
              <w:rPr>
                <w:rFonts w:hint="eastAsia" w:cs="宋体"/>
                <w:color w:val="auto"/>
                <w:sz w:val="24"/>
                <w:highlight w:val="none"/>
              </w:rPr>
              <w:t>检验：产品研发后在公司内先进行初步的性能检测，主要检验瓣膜的物理性能、化学性能和生物性能，物理性能包括外观、厚薄等，化学性能包括化学品残留、还原物质等，生物性能包括无菌检验等。各个检验分别在物理实验室、化学实验室、微生物室内进行，具体见下文实验室检验部分。产生报废品（S3-5），作为危废集中收集后委外处置。</w:t>
            </w:r>
          </w:p>
          <w:p>
            <w:pPr>
              <w:widowControl/>
              <w:spacing w:line="460" w:lineRule="atLeast"/>
              <w:ind w:firstLine="480"/>
              <w:jc w:val="left"/>
              <w:rPr>
                <w:rFonts w:cs="宋体"/>
                <w:color w:val="auto"/>
                <w:sz w:val="24"/>
                <w:highlight w:val="none"/>
              </w:rPr>
            </w:pPr>
            <w:r>
              <w:rPr>
                <w:color w:val="auto"/>
                <w:sz w:val="24"/>
                <w:highlight w:val="none"/>
              </w:rPr>
              <w:t>(</w:t>
            </w:r>
            <w:r>
              <w:rPr>
                <w:rFonts w:hint="eastAsia"/>
                <w:color w:val="auto"/>
                <w:sz w:val="24"/>
                <w:highlight w:val="none"/>
              </w:rPr>
              <w:t>10</w:t>
            </w:r>
            <w:r>
              <w:rPr>
                <w:color w:val="auto"/>
                <w:sz w:val="24"/>
                <w:highlight w:val="none"/>
              </w:rPr>
              <w:t xml:space="preserve">). </w:t>
            </w:r>
            <w:r>
              <w:rPr>
                <w:rFonts w:hint="eastAsia" w:cs="宋体"/>
                <w:color w:val="auto"/>
                <w:sz w:val="24"/>
                <w:highlight w:val="none"/>
              </w:rPr>
              <w:t>入库：经初步测试合格后的瓣膜，放入包装盒入库保存，后续提供给客户做进一步的性能验证和测试。</w:t>
            </w:r>
          </w:p>
          <w:p>
            <w:pPr>
              <w:pStyle w:val="17"/>
              <w:jc w:val="left"/>
              <w:rPr>
                <w:color w:val="auto"/>
                <w:highlight w:val="none"/>
              </w:rPr>
            </w:pPr>
          </w:p>
          <w:p>
            <w:pPr>
              <w:jc w:val="left"/>
              <w:rPr>
                <w:color w:val="auto"/>
                <w:highlight w:val="none"/>
              </w:rPr>
            </w:pPr>
          </w:p>
          <w:p>
            <w:pPr>
              <w:jc w:val="left"/>
              <w:rPr>
                <w:color w:val="auto"/>
                <w:highlight w:val="none"/>
              </w:rPr>
            </w:pPr>
          </w:p>
          <w:p>
            <w:pPr>
              <w:jc w:val="left"/>
              <w:rPr>
                <w:color w:val="auto"/>
                <w:highlight w:val="none"/>
              </w:rPr>
            </w:pPr>
          </w:p>
          <w:p>
            <w:pPr>
              <w:jc w:val="left"/>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pStyle w:val="2"/>
              <w:rPr>
                <w:color w:val="auto"/>
                <w:highlight w:val="none"/>
              </w:rPr>
            </w:pPr>
          </w:p>
          <w:p>
            <w:pPr>
              <w:jc w:val="center"/>
              <w:rPr>
                <w:color w:val="auto"/>
                <w:highlight w:val="none"/>
              </w:rPr>
            </w:pPr>
          </w:p>
          <w:p>
            <w:pPr>
              <w:widowControl/>
              <w:jc w:val="left"/>
              <w:rPr>
                <w:color w:val="auto"/>
                <w:sz w:val="24"/>
                <w:highlight w:val="none"/>
              </w:rPr>
            </w:pPr>
            <w:r>
              <w:rPr>
                <w:rFonts w:hint="eastAsia"/>
                <w:b/>
                <w:color w:val="auto"/>
                <w:sz w:val="24"/>
                <w:highlight w:val="none"/>
              </w:rPr>
              <w:t>四</w:t>
            </w:r>
            <w:r>
              <w:rPr>
                <w:b/>
                <w:color w:val="auto"/>
                <w:sz w:val="24"/>
                <w:highlight w:val="none"/>
              </w:rPr>
              <w:t>、</w:t>
            </w:r>
            <w:r>
              <w:rPr>
                <w:rFonts w:hint="eastAsia"/>
                <w:b/>
                <w:color w:val="auto"/>
                <w:sz w:val="24"/>
                <w:highlight w:val="none"/>
              </w:rPr>
              <w:t>检验工艺</w:t>
            </w:r>
          </w:p>
          <w:p>
            <w:pPr>
              <w:widowControl/>
              <w:spacing w:line="460" w:lineRule="atLeast"/>
              <w:ind w:firstLine="480"/>
              <w:jc w:val="left"/>
              <w:rPr>
                <w:rFonts w:cs="宋体"/>
                <w:color w:val="auto"/>
                <w:sz w:val="24"/>
                <w:highlight w:val="none"/>
              </w:rPr>
            </w:pPr>
            <w:r>
              <w:rPr>
                <w:rFonts w:hint="eastAsia" w:cs="宋体"/>
                <w:color w:val="auto"/>
                <w:sz w:val="24"/>
                <w:highlight w:val="none"/>
              </w:rPr>
              <w:t>1、三大系统的检测（洁净环境、工艺用水、工艺用气）</w:t>
            </w:r>
          </w:p>
          <w:p>
            <w:pPr>
              <w:widowControl/>
              <w:spacing w:line="460" w:lineRule="atLeast"/>
              <w:ind w:firstLine="480"/>
              <w:jc w:val="left"/>
              <w:rPr>
                <w:rFonts w:cs="宋体"/>
                <w:color w:val="auto"/>
                <w:sz w:val="24"/>
                <w:highlight w:val="none"/>
              </w:rPr>
            </w:pPr>
            <w:r>
              <w:rPr>
                <w:rFonts w:hint="eastAsia" w:cs="宋体"/>
                <w:color w:val="auto"/>
                <w:sz w:val="24"/>
                <w:highlight w:val="none"/>
              </w:rPr>
              <w:t>为确保洁净车间环境的洁净度，满足研发和检测环境的要求，会定期开展对洁净车间及洁净检验区的环境检测；为确保注射水和纯化水水质的稳定性与持续性，会进行日常和周期的水质检测；为确保洁净车间压缩空气的洁净度，满足研发的要求，会定期开展对洁净车间压缩空气的检测。</w:t>
            </w:r>
          </w:p>
          <w:p>
            <w:pPr>
              <w:widowControl/>
              <w:spacing w:line="460" w:lineRule="atLeast"/>
              <w:ind w:firstLine="480"/>
              <w:jc w:val="left"/>
              <w:rPr>
                <w:rFonts w:cs="宋体"/>
                <w:color w:val="auto"/>
                <w:sz w:val="24"/>
                <w:highlight w:val="none"/>
              </w:rPr>
            </w:pPr>
            <w:r>
              <w:rPr>
                <w:rFonts w:ascii="Calibri" w:hAnsi="Calibri" w:cs="Calibri"/>
                <w:color w:val="auto"/>
                <w:sz w:val="24"/>
                <w:highlight w:val="none"/>
              </w:rPr>
              <w:t>①</w:t>
            </w:r>
            <w:r>
              <w:rPr>
                <w:rFonts w:hint="eastAsia" w:cs="宋体"/>
                <w:color w:val="auto"/>
                <w:sz w:val="24"/>
                <w:highlight w:val="none"/>
              </w:rPr>
              <w:t>洁净环境检测：</w:t>
            </w:r>
          </w:p>
          <w:p>
            <w:pPr>
              <w:widowControl/>
              <w:spacing w:line="460" w:lineRule="atLeast"/>
              <w:ind w:firstLine="480"/>
              <w:jc w:val="left"/>
              <w:rPr>
                <w:rFonts w:cs="宋体"/>
                <w:color w:val="auto"/>
                <w:sz w:val="24"/>
                <w:highlight w:val="none"/>
              </w:rPr>
            </w:pPr>
            <w:r>
              <w:rPr>
                <w:rFonts w:hint="eastAsia" w:cs="宋体"/>
                <w:color w:val="auto"/>
                <w:sz w:val="24"/>
                <w:highlight w:val="none"/>
              </w:rPr>
              <w:t>主要检测洁净环境的温湿度、压差、风量、尘埃粒子、沉降菌。对于沉降菌的具体检测方法如下：</w:t>
            </w:r>
          </w:p>
          <w:p>
            <w:pPr>
              <w:widowControl/>
              <w:spacing w:line="460" w:lineRule="atLeast"/>
              <w:ind w:firstLine="480"/>
              <w:jc w:val="left"/>
              <w:rPr>
                <w:rFonts w:cs="宋体"/>
                <w:color w:val="auto"/>
                <w:sz w:val="24"/>
                <w:highlight w:val="none"/>
              </w:rPr>
            </w:pPr>
            <w:r>
              <w:rPr>
                <w:rFonts w:hint="eastAsia" w:cs="宋体"/>
                <w:color w:val="auto"/>
                <w:sz w:val="24"/>
                <w:highlight w:val="none"/>
              </w:rPr>
              <w:t>将预制或自制的无菌胰酪大豆胨琼脂培养基平板通过传递窗带入洁净车间</w:t>
            </w:r>
            <w:r>
              <w:rPr>
                <w:rFonts w:hint="eastAsia" w:cs="宋体"/>
                <w:color w:val="auto"/>
                <w:sz w:val="24"/>
                <w:highlight w:val="none"/>
                <w:lang w:val="en-US" w:eastAsia="zh-CN"/>
              </w:rPr>
              <w:t>（生物实验室的</w:t>
            </w:r>
            <w:r>
              <w:rPr>
                <w:rFonts w:hint="eastAsia" w:cs="宋体"/>
                <w:color w:val="auto"/>
                <w:sz w:val="24"/>
                <w:highlight w:val="none"/>
              </w:rPr>
              <w:t>阳性室、微生物室和无菌室</w:t>
            </w:r>
            <w:r>
              <w:rPr>
                <w:rFonts w:hint="eastAsia" w:cs="宋体"/>
                <w:color w:val="auto"/>
                <w:sz w:val="24"/>
                <w:highlight w:val="none"/>
                <w:lang w:eastAsia="zh-CN"/>
              </w:rPr>
              <w:t>）</w:t>
            </w:r>
            <w:r>
              <w:rPr>
                <w:rFonts w:hint="eastAsia" w:cs="宋体"/>
                <w:color w:val="auto"/>
                <w:sz w:val="24"/>
                <w:highlight w:val="none"/>
              </w:rPr>
              <w:t>，在规定的区域摆放培养皿；打开培养皿盖，在空气中暴露30分钟后盖好，全部采样结束后，将培养皿倒置于30℃~35℃的电热恒温培养箱中培养不少于48小时，取出后用肉眼对培养皿上所有的菌落进行计数。此检测过程产生废培养基/皿(S4-1)。</w:t>
            </w:r>
          </w:p>
          <w:p>
            <w:pPr>
              <w:widowControl/>
              <w:spacing w:line="460" w:lineRule="atLeast"/>
              <w:ind w:firstLine="480"/>
              <w:jc w:val="center"/>
              <w:rPr>
                <w:rFonts w:cs="宋体"/>
                <w:color w:val="auto"/>
                <w:sz w:val="24"/>
                <w:highlight w:val="none"/>
              </w:rPr>
            </w:pPr>
          </w:p>
          <w:p>
            <w:pPr>
              <w:pStyle w:val="8"/>
              <w:jc w:val="center"/>
              <w:rPr>
                <w:color w:val="auto"/>
                <w:highlight w:val="none"/>
              </w:rPr>
            </w:pPr>
            <w:r>
              <w:rPr>
                <w:rFonts w:hint="eastAsia"/>
                <w:color w:val="auto"/>
                <w:highlight w:val="none"/>
              </w:rPr>
              <w:drawing>
                <wp:inline distT="0" distB="0" distL="114300" distR="114300">
                  <wp:extent cx="5323205" cy="2015490"/>
                  <wp:effectExtent l="0" t="0" r="10795" b="3810"/>
                  <wp:docPr id="4" name="图片 4" descr="1694758496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94758496143"/>
                          <pic:cNvPicPr>
                            <a:picLocks noChangeAspect="1"/>
                          </pic:cNvPicPr>
                        </pic:nvPicPr>
                        <pic:blipFill>
                          <a:blip r:embed="rId18" cstate="print"/>
                          <a:stretch>
                            <a:fillRect/>
                          </a:stretch>
                        </pic:blipFill>
                        <pic:spPr>
                          <a:xfrm>
                            <a:off x="0" y="0"/>
                            <a:ext cx="5323205" cy="2015490"/>
                          </a:xfrm>
                          <a:prstGeom prst="rect">
                            <a:avLst/>
                          </a:prstGeom>
                        </pic:spPr>
                      </pic:pic>
                    </a:graphicData>
                  </a:graphic>
                </wp:inline>
              </w:drawing>
            </w:r>
          </w:p>
          <w:p>
            <w:pPr>
              <w:pStyle w:val="8"/>
              <w:jc w:val="center"/>
              <w:rPr>
                <w:rFonts w:ascii="Times New Roman" w:hAnsi="Times New Roman" w:eastAsia="宋体"/>
                <w:b/>
                <w:bCs/>
                <w:color w:val="auto"/>
                <w:sz w:val="24"/>
                <w:highlight w:val="none"/>
              </w:rPr>
            </w:pPr>
          </w:p>
          <w:p>
            <w:pPr>
              <w:pStyle w:val="8"/>
              <w:jc w:val="center"/>
              <w:rPr>
                <w:rFonts w:ascii="Times New Roman" w:hAnsi="Times New Roman" w:eastAsia="宋体"/>
                <w:b/>
                <w:bCs/>
                <w:color w:val="auto"/>
                <w:sz w:val="24"/>
                <w:highlight w:val="none"/>
              </w:rPr>
            </w:pPr>
            <w:r>
              <w:rPr>
                <w:rFonts w:ascii="Times New Roman" w:hAnsi="Times New Roman" w:eastAsia="宋体"/>
                <w:b/>
                <w:bCs/>
                <w:color w:val="auto"/>
                <w:sz w:val="24"/>
                <w:highlight w:val="none"/>
              </w:rPr>
              <w:t>图</w:t>
            </w:r>
            <w:r>
              <w:rPr>
                <w:rFonts w:hint="eastAsia" w:ascii="Times New Roman" w:hAnsi="Times New Roman" w:eastAsia="宋体"/>
                <w:b/>
                <w:bCs/>
                <w:color w:val="auto"/>
                <w:sz w:val="24"/>
                <w:highlight w:val="none"/>
              </w:rPr>
              <w:t>2-5</w:t>
            </w:r>
            <w:r>
              <w:rPr>
                <w:rFonts w:ascii="Times New Roman" w:hAnsi="Times New Roman" w:eastAsia="宋体"/>
                <w:b/>
                <w:bCs/>
                <w:color w:val="auto"/>
                <w:sz w:val="24"/>
                <w:highlight w:val="none"/>
              </w:rPr>
              <w:t xml:space="preserve"> </w:t>
            </w:r>
            <w:r>
              <w:rPr>
                <w:rFonts w:hint="eastAsia" w:ascii="Times New Roman" w:hAnsi="Times New Roman" w:eastAsia="宋体"/>
                <w:b/>
                <w:bCs/>
                <w:color w:val="auto"/>
                <w:sz w:val="24"/>
                <w:highlight w:val="none"/>
              </w:rPr>
              <w:t>洁净环境</w:t>
            </w:r>
            <w:r>
              <w:rPr>
                <w:rFonts w:ascii="Times New Roman" w:hAnsi="Times New Roman" w:eastAsia="宋体"/>
                <w:b/>
                <w:bCs/>
                <w:color w:val="auto"/>
                <w:sz w:val="24"/>
                <w:highlight w:val="none"/>
              </w:rPr>
              <w:t>检测流程图</w:t>
            </w:r>
          </w:p>
          <w:p>
            <w:pPr>
              <w:widowControl/>
              <w:spacing w:line="460" w:lineRule="atLeast"/>
              <w:ind w:firstLine="480"/>
              <w:jc w:val="center"/>
              <w:rPr>
                <w:rFonts w:ascii="Calibri" w:hAnsi="Calibri" w:cs="Calibri"/>
                <w:color w:val="auto"/>
                <w:sz w:val="24"/>
                <w:highlight w:val="none"/>
              </w:rPr>
            </w:pPr>
          </w:p>
          <w:p>
            <w:pPr>
              <w:widowControl/>
              <w:spacing w:line="460" w:lineRule="atLeast"/>
              <w:ind w:firstLine="480"/>
              <w:jc w:val="center"/>
              <w:rPr>
                <w:rFonts w:ascii="Calibri" w:hAnsi="Calibri" w:cs="Calibri"/>
                <w:color w:val="auto"/>
                <w:sz w:val="24"/>
                <w:highlight w:val="none"/>
              </w:rPr>
            </w:pPr>
          </w:p>
          <w:p>
            <w:pPr>
              <w:widowControl/>
              <w:spacing w:line="460" w:lineRule="atLeast"/>
              <w:ind w:firstLine="480"/>
              <w:jc w:val="center"/>
              <w:rPr>
                <w:rFonts w:ascii="Calibri" w:hAnsi="Calibri" w:cs="Calibri"/>
                <w:color w:val="auto"/>
                <w:sz w:val="24"/>
                <w:highlight w:val="none"/>
              </w:rPr>
            </w:pPr>
          </w:p>
          <w:p>
            <w:pPr>
              <w:widowControl/>
              <w:spacing w:line="460" w:lineRule="atLeast"/>
              <w:ind w:firstLine="480"/>
              <w:jc w:val="center"/>
              <w:rPr>
                <w:rFonts w:ascii="Calibri" w:hAnsi="Calibri" w:cs="Calibri"/>
                <w:color w:val="auto"/>
                <w:sz w:val="24"/>
                <w:highlight w:val="none"/>
              </w:rPr>
            </w:pPr>
          </w:p>
          <w:p>
            <w:pPr>
              <w:pStyle w:val="2"/>
              <w:rPr>
                <w:color w:val="auto"/>
                <w:highlight w:val="none"/>
              </w:rPr>
            </w:pPr>
          </w:p>
          <w:p>
            <w:pPr>
              <w:widowControl/>
              <w:spacing w:line="460" w:lineRule="atLeast"/>
              <w:ind w:firstLine="480"/>
              <w:jc w:val="left"/>
              <w:rPr>
                <w:rFonts w:ascii="Calibri" w:hAnsi="Calibri" w:cs="Calibri"/>
                <w:color w:val="auto"/>
                <w:sz w:val="24"/>
                <w:highlight w:val="none"/>
              </w:rPr>
            </w:pPr>
            <w:r>
              <w:rPr>
                <w:rFonts w:ascii="Calibri" w:hAnsi="Calibri" w:cs="Calibri"/>
                <w:color w:val="auto"/>
                <w:sz w:val="24"/>
                <w:highlight w:val="none"/>
              </w:rPr>
              <w:t>②</w:t>
            </w:r>
            <w:r>
              <w:rPr>
                <w:rFonts w:hint="eastAsia" w:ascii="Calibri" w:hAnsi="Calibri" w:cs="Calibri"/>
                <w:color w:val="auto"/>
                <w:sz w:val="24"/>
                <w:highlight w:val="none"/>
              </w:rPr>
              <w:t>水质检测：</w:t>
            </w:r>
          </w:p>
          <w:p>
            <w:pPr>
              <w:widowControl/>
              <w:spacing w:line="460" w:lineRule="atLeast"/>
              <w:ind w:firstLine="480"/>
              <w:jc w:val="left"/>
              <w:rPr>
                <w:rFonts w:cs="宋体"/>
                <w:color w:val="auto"/>
                <w:sz w:val="24"/>
                <w:highlight w:val="none"/>
              </w:rPr>
            </w:pPr>
            <w:r>
              <w:rPr>
                <w:rFonts w:hint="eastAsia" w:cs="宋体"/>
                <w:color w:val="auto"/>
                <w:sz w:val="24"/>
                <w:highlight w:val="none"/>
              </w:rPr>
              <w:t>通过滴加配制的指示剂、检验液、培养基培养等手段对水质的酸碱度、硝酸盐含量、亚硝酸盐含量、微生物限度等指标进行检验。</w:t>
            </w:r>
          </w:p>
          <w:p>
            <w:pPr>
              <w:widowControl/>
              <w:spacing w:line="460" w:lineRule="atLeast"/>
              <w:ind w:firstLine="480"/>
              <w:jc w:val="left"/>
              <w:rPr>
                <w:rFonts w:cs="宋体"/>
                <w:color w:val="auto"/>
                <w:sz w:val="24"/>
                <w:highlight w:val="none"/>
              </w:rPr>
            </w:pPr>
            <w:r>
              <w:rPr>
                <w:rFonts w:hint="eastAsia" w:cs="宋体"/>
                <w:color w:val="auto"/>
                <w:sz w:val="24"/>
                <w:highlight w:val="none"/>
              </w:rPr>
              <w:t>其中，硝酸盐含量、易氧化物含量检测中使用的硫酸、盐酸会产生实验废气(G4-1)，主要为氯化氢和硫酸雾；其余试剂如氯化钾、高锰酸钾滴定液等使用过程中无废气产生；微生物检测步骤同下文无菌检测。此检测过程产生生物实验废物(S4-2)。检测前后分别对实验室烧杯等进行润洗或清洗，会产生实验试剂和清洗废液等实验废液(L4-1)，作为危废集中收集后委外处置。</w:t>
            </w:r>
          </w:p>
          <w:p>
            <w:pPr>
              <w:widowControl/>
              <w:spacing w:line="460" w:lineRule="atLeast"/>
              <w:ind w:firstLine="480"/>
              <w:jc w:val="left"/>
              <w:rPr>
                <w:rFonts w:cs="宋体"/>
                <w:color w:val="auto"/>
                <w:sz w:val="24"/>
                <w:highlight w:val="none"/>
              </w:rPr>
            </w:pPr>
            <w:r>
              <w:rPr>
                <w:rFonts w:hint="eastAsia" w:cs="宋体"/>
                <w:color w:val="auto"/>
                <w:sz w:val="24"/>
                <w:highlight w:val="none"/>
              </w:rPr>
              <w:t>水质检测主要流程如下：</w:t>
            </w:r>
          </w:p>
          <w:p>
            <w:pPr>
              <w:pStyle w:val="2"/>
              <w:rPr>
                <w:color w:val="auto"/>
                <w:highlight w:val="none"/>
              </w:rPr>
            </w:pPr>
          </w:p>
          <w:p>
            <w:pPr>
              <w:widowControl/>
              <w:spacing w:line="460" w:lineRule="atLeast"/>
              <w:ind w:firstLine="480"/>
              <w:jc w:val="left"/>
              <w:rPr>
                <w:color w:val="auto"/>
                <w:sz w:val="24"/>
                <w:highlight w:val="none"/>
              </w:rPr>
            </w:pPr>
            <w:r>
              <w:rPr>
                <w:color w:val="auto"/>
                <w:highlight w:val="none"/>
              </w:rPr>
              <w:drawing>
                <wp:inline distT="0" distB="0" distL="114300" distR="114300">
                  <wp:extent cx="4705350" cy="2305050"/>
                  <wp:effectExtent l="0" t="0" r="0" b="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pic:cNvPicPr>
                        </pic:nvPicPr>
                        <pic:blipFill>
                          <a:blip r:embed="rId19" cstate="print"/>
                          <a:stretch>
                            <a:fillRect/>
                          </a:stretch>
                        </pic:blipFill>
                        <pic:spPr>
                          <a:xfrm>
                            <a:off x="0" y="0"/>
                            <a:ext cx="4705350" cy="2305050"/>
                          </a:xfrm>
                          <a:prstGeom prst="rect">
                            <a:avLst/>
                          </a:prstGeom>
                          <a:noFill/>
                          <a:ln>
                            <a:noFill/>
                          </a:ln>
                        </pic:spPr>
                      </pic:pic>
                    </a:graphicData>
                  </a:graphic>
                </wp:inline>
              </w:drawing>
            </w:r>
          </w:p>
          <w:p>
            <w:pPr>
              <w:pStyle w:val="8"/>
              <w:jc w:val="center"/>
              <w:rPr>
                <w:rFonts w:ascii="Times New Roman" w:hAnsi="Times New Roman" w:eastAsia="宋体"/>
                <w:b/>
                <w:bCs/>
                <w:color w:val="auto"/>
                <w:sz w:val="24"/>
                <w:highlight w:val="none"/>
              </w:rPr>
            </w:pPr>
          </w:p>
          <w:p>
            <w:pPr>
              <w:pStyle w:val="8"/>
              <w:jc w:val="center"/>
              <w:rPr>
                <w:rFonts w:ascii="Times New Roman" w:hAnsi="Times New Roman" w:eastAsia="宋体"/>
                <w:b/>
                <w:bCs/>
                <w:color w:val="auto"/>
                <w:sz w:val="24"/>
                <w:highlight w:val="none"/>
              </w:rPr>
            </w:pPr>
            <w:r>
              <w:rPr>
                <w:rFonts w:ascii="Times New Roman" w:hAnsi="Times New Roman" w:eastAsia="宋体"/>
                <w:b/>
                <w:bCs/>
                <w:color w:val="auto"/>
                <w:sz w:val="24"/>
                <w:highlight w:val="none"/>
              </w:rPr>
              <w:t>图</w:t>
            </w:r>
            <w:r>
              <w:rPr>
                <w:rFonts w:hint="eastAsia" w:ascii="Times New Roman" w:hAnsi="Times New Roman" w:eastAsia="宋体"/>
                <w:b/>
                <w:bCs/>
                <w:color w:val="auto"/>
                <w:sz w:val="24"/>
                <w:highlight w:val="none"/>
              </w:rPr>
              <w:t>2-6</w:t>
            </w:r>
            <w:r>
              <w:rPr>
                <w:rFonts w:ascii="Times New Roman" w:hAnsi="Times New Roman" w:eastAsia="宋体"/>
                <w:b/>
                <w:bCs/>
                <w:color w:val="auto"/>
                <w:sz w:val="24"/>
                <w:highlight w:val="none"/>
              </w:rPr>
              <w:t xml:space="preserve"> 实验室</w:t>
            </w:r>
            <w:r>
              <w:rPr>
                <w:rFonts w:hint="eastAsia" w:ascii="Times New Roman" w:hAnsi="Times New Roman" w:eastAsia="宋体"/>
                <w:b/>
                <w:bCs/>
                <w:color w:val="auto"/>
                <w:sz w:val="24"/>
                <w:highlight w:val="none"/>
              </w:rPr>
              <w:t>工艺用水</w:t>
            </w:r>
            <w:r>
              <w:rPr>
                <w:rFonts w:ascii="Times New Roman" w:hAnsi="Times New Roman" w:eastAsia="宋体"/>
                <w:b/>
                <w:bCs/>
                <w:color w:val="auto"/>
                <w:sz w:val="24"/>
                <w:highlight w:val="none"/>
              </w:rPr>
              <w:t>水质检测流程图</w:t>
            </w:r>
          </w:p>
          <w:p>
            <w:pPr>
              <w:widowControl/>
              <w:spacing w:line="460" w:lineRule="atLeast"/>
              <w:ind w:firstLine="480"/>
              <w:jc w:val="center"/>
              <w:rPr>
                <w:rFonts w:ascii="Calibri" w:hAnsi="Calibri" w:cs="Calibri"/>
                <w:color w:val="auto"/>
                <w:sz w:val="24"/>
                <w:highlight w:val="none"/>
              </w:rPr>
            </w:pPr>
          </w:p>
          <w:p>
            <w:pPr>
              <w:widowControl/>
              <w:spacing w:line="460" w:lineRule="atLeast"/>
              <w:ind w:firstLine="480"/>
              <w:jc w:val="center"/>
              <w:rPr>
                <w:rFonts w:ascii="Calibri" w:hAnsi="Calibri" w:cs="Calibri"/>
                <w:color w:val="auto"/>
                <w:sz w:val="24"/>
                <w:highlight w:val="none"/>
              </w:rPr>
            </w:pPr>
          </w:p>
          <w:p>
            <w:pPr>
              <w:widowControl/>
              <w:spacing w:line="460" w:lineRule="atLeast"/>
              <w:ind w:firstLine="480"/>
              <w:jc w:val="center"/>
              <w:rPr>
                <w:rFonts w:ascii="Calibri" w:hAnsi="Calibri" w:cs="Calibri"/>
                <w:color w:val="auto"/>
                <w:sz w:val="24"/>
                <w:highlight w:val="none"/>
              </w:rPr>
            </w:pPr>
          </w:p>
          <w:p>
            <w:pPr>
              <w:widowControl/>
              <w:spacing w:line="460" w:lineRule="atLeast"/>
              <w:ind w:firstLine="480"/>
              <w:jc w:val="center"/>
              <w:rPr>
                <w:rFonts w:ascii="Calibri" w:hAnsi="Calibri" w:cs="Calibri"/>
                <w:color w:val="auto"/>
                <w:sz w:val="24"/>
                <w:highlight w:val="none"/>
              </w:rPr>
            </w:pPr>
          </w:p>
          <w:p>
            <w:pPr>
              <w:pStyle w:val="2"/>
              <w:rPr>
                <w:color w:val="auto"/>
                <w:highlight w:val="none"/>
              </w:rPr>
            </w:pPr>
          </w:p>
          <w:p>
            <w:pPr>
              <w:pStyle w:val="3"/>
              <w:ind w:firstLine="420"/>
              <w:rPr>
                <w:color w:val="auto"/>
                <w:highlight w:val="none"/>
              </w:rPr>
            </w:pPr>
          </w:p>
          <w:p>
            <w:pPr>
              <w:pStyle w:val="3"/>
              <w:ind w:firstLine="420"/>
              <w:rPr>
                <w:color w:val="auto"/>
                <w:highlight w:val="none"/>
              </w:rPr>
            </w:pPr>
          </w:p>
          <w:p>
            <w:pPr>
              <w:pStyle w:val="3"/>
              <w:ind w:firstLine="420"/>
              <w:rPr>
                <w:color w:val="auto"/>
                <w:highlight w:val="none"/>
              </w:rPr>
            </w:pPr>
          </w:p>
          <w:p>
            <w:pPr>
              <w:pStyle w:val="3"/>
              <w:ind w:firstLine="420"/>
              <w:rPr>
                <w:color w:val="auto"/>
                <w:highlight w:val="none"/>
              </w:rPr>
            </w:pPr>
          </w:p>
          <w:p>
            <w:pPr>
              <w:widowControl/>
              <w:spacing w:line="460" w:lineRule="atLeast"/>
              <w:ind w:firstLine="480"/>
              <w:jc w:val="center"/>
              <w:rPr>
                <w:rFonts w:ascii="Calibri" w:hAnsi="Calibri" w:cs="Calibri"/>
                <w:color w:val="auto"/>
                <w:sz w:val="24"/>
                <w:highlight w:val="none"/>
              </w:rPr>
            </w:pPr>
          </w:p>
          <w:p>
            <w:pPr>
              <w:widowControl/>
              <w:spacing w:line="460" w:lineRule="atLeast"/>
              <w:ind w:firstLine="480"/>
              <w:jc w:val="left"/>
              <w:rPr>
                <w:rFonts w:ascii="Calibri" w:hAnsi="Calibri" w:cs="Calibri"/>
                <w:color w:val="auto"/>
                <w:sz w:val="24"/>
                <w:highlight w:val="none"/>
              </w:rPr>
            </w:pPr>
            <w:r>
              <w:rPr>
                <w:rFonts w:ascii="Calibri" w:hAnsi="Calibri" w:cs="Calibri"/>
                <w:color w:val="auto"/>
                <w:sz w:val="24"/>
                <w:highlight w:val="none"/>
              </w:rPr>
              <w:t>③</w:t>
            </w:r>
            <w:r>
              <w:rPr>
                <w:rFonts w:hint="eastAsia" w:ascii="Calibri" w:hAnsi="Calibri" w:cs="Calibri"/>
                <w:color w:val="auto"/>
                <w:sz w:val="24"/>
                <w:highlight w:val="none"/>
              </w:rPr>
              <w:t>气体检测：</w:t>
            </w:r>
          </w:p>
          <w:p>
            <w:pPr>
              <w:widowControl/>
              <w:spacing w:line="460" w:lineRule="atLeast"/>
              <w:ind w:firstLine="480"/>
              <w:jc w:val="left"/>
              <w:rPr>
                <w:rFonts w:ascii="Calibri" w:hAnsi="Calibri" w:cs="Calibri"/>
                <w:color w:val="auto"/>
                <w:sz w:val="24"/>
                <w:highlight w:val="none"/>
              </w:rPr>
            </w:pPr>
            <w:r>
              <w:rPr>
                <w:rFonts w:ascii="Calibri" w:hAnsi="Calibri" w:cs="Calibri"/>
                <w:color w:val="auto"/>
                <w:sz w:val="24"/>
                <w:highlight w:val="none"/>
              </w:rPr>
              <w:t>工艺用气主要检查压缩空气含水量、尘埃例子、浮游菌等，对浮游菌的具体检测方法如下：将预制或自制的无菌胰酪大豆胨琼脂培养基平板通过传递窗带入洁净车间、阳性室、微生物室和无菌室，在规定的区域摆放培养皿；打开培养皿盖，在空气中暴露30分钟后盖好，全部采样结束后，将培养皿倒置于30℃~35℃的电热恒温培养箱中培养不少于48小时，取出后用肉眼对培养皿上所有的菌落进行计数。</w:t>
            </w:r>
            <w:r>
              <w:rPr>
                <w:rFonts w:hint="eastAsia" w:cs="宋体"/>
                <w:color w:val="auto"/>
                <w:sz w:val="24"/>
                <w:highlight w:val="none"/>
              </w:rPr>
              <w:t>此检测过程产生废培养基/皿(S4-3)</w:t>
            </w:r>
            <w:r>
              <w:rPr>
                <w:rFonts w:hint="eastAsia" w:cs="宋体"/>
                <w:color w:val="auto"/>
                <w:sz w:val="24"/>
                <w:highlight w:val="none"/>
                <w:lang w:eastAsia="zh-CN"/>
              </w:rPr>
              <w:t>，</w:t>
            </w:r>
            <w:r>
              <w:rPr>
                <w:rFonts w:hint="eastAsia" w:cs="宋体"/>
                <w:color w:val="auto"/>
                <w:sz w:val="24"/>
                <w:highlight w:val="none"/>
              </w:rPr>
              <w:t>作为危废集中收集后委外处置。</w:t>
            </w:r>
          </w:p>
          <w:p>
            <w:pPr>
              <w:widowControl/>
              <w:spacing w:line="460" w:lineRule="atLeast"/>
              <w:ind w:firstLine="480"/>
              <w:jc w:val="left"/>
              <w:rPr>
                <w:rFonts w:ascii="Calibri" w:hAnsi="Calibri" w:cs="Calibri"/>
                <w:color w:val="auto"/>
                <w:sz w:val="24"/>
                <w:highlight w:val="none"/>
              </w:rPr>
            </w:pPr>
            <w:r>
              <w:rPr>
                <w:rFonts w:hint="eastAsia" w:ascii="Calibri" w:hAnsi="Calibri" w:cs="Calibri"/>
                <w:color w:val="auto"/>
                <w:sz w:val="24"/>
                <w:highlight w:val="none"/>
              </w:rPr>
              <w:drawing>
                <wp:inline distT="0" distB="0" distL="114300" distR="114300">
                  <wp:extent cx="4904740" cy="1874520"/>
                  <wp:effectExtent l="0" t="0" r="10160" b="11430"/>
                  <wp:docPr id="6" name="图片 6" descr="1694758550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94758550176"/>
                          <pic:cNvPicPr>
                            <a:picLocks noChangeAspect="1"/>
                          </pic:cNvPicPr>
                        </pic:nvPicPr>
                        <pic:blipFill>
                          <a:blip r:embed="rId20" cstate="print"/>
                          <a:stretch>
                            <a:fillRect/>
                          </a:stretch>
                        </pic:blipFill>
                        <pic:spPr>
                          <a:xfrm>
                            <a:off x="0" y="0"/>
                            <a:ext cx="4904740" cy="1874520"/>
                          </a:xfrm>
                          <a:prstGeom prst="rect">
                            <a:avLst/>
                          </a:prstGeom>
                        </pic:spPr>
                      </pic:pic>
                    </a:graphicData>
                  </a:graphic>
                </wp:inline>
              </w:drawing>
            </w:r>
          </w:p>
          <w:p>
            <w:pPr>
              <w:pStyle w:val="8"/>
              <w:jc w:val="center"/>
              <w:rPr>
                <w:rFonts w:ascii="Times New Roman" w:hAnsi="Times New Roman" w:eastAsia="宋体"/>
                <w:b/>
                <w:bCs/>
                <w:color w:val="auto"/>
                <w:sz w:val="24"/>
                <w:highlight w:val="none"/>
              </w:rPr>
            </w:pPr>
            <w:r>
              <w:rPr>
                <w:rFonts w:ascii="Times New Roman" w:hAnsi="Times New Roman" w:eastAsia="宋体"/>
                <w:b/>
                <w:bCs/>
                <w:color w:val="auto"/>
                <w:sz w:val="24"/>
                <w:highlight w:val="none"/>
              </w:rPr>
              <w:t>图</w:t>
            </w:r>
            <w:r>
              <w:rPr>
                <w:rFonts w:hint="eastAsia" w:ascii="Times New Roman" w:hAnsi="Times New Roman" w:eastAsia="宋体"/>
                <w:b/>
                <w:bCs/>
                <w:color w:val="auto"/>
                <w:sz w:val="24"/>
                <w:highlight w:val="none"/>
              </w:rPr>
              <w:t>2-7</w:t>
            </w:r>
            <w:r>
              <w:rPr>
                <w:rFonts w:ascii="Times New Roman" w:hAnsi="Times New Roman" w:eastAsia="宋体"/>
                <w:b/>
                <w:bCs/>
                <w:color w:val="auto"/>
                <w:sz w:val="24"/>
                <w:highlight w:val="none"/>
              </w:rPr>
              <w:t xml:space="preserve"> 实验室</w:t>
            </w:r>
            <w:r>
              <w:rPr>
                <w:rFonts w:hint="eastAsia" w:ascii="Times New Roman" w:hAnsi="Times New Roman" w:eastAsia="宋体"/>
                <w:b/>
                <w:bCs/>
                <w:color w:val="auto"/>
                <w:sz w:val="24"/>
                <w:highlight w:val="none"/>
              </w:rPr>
              <w:t>工艺用气</w:t>
            </w:r>
            <w:r>
              <w:rPr>
                <w:rFonts w:ascii="Times New Roman" w:hAnsi="Times New Roman" w:eastAsia="宋体"/>
                <w:b/>
                <w:bCs/>
                <w:color w:val="auto"/>
                <w:sz w:val="24"/>
                <w:highlight w:val="none"/>
              </w:rPr>
              <w:t>流程图</w:t>
            </w:r>
          </w:p>
          <w:p>
            <w:pPr>
              <w:widowControl/>
              <w:spacing w:line="460" w:lineRule="atLeast"/>
              <w:ind w:firstLine="480"/>
              <w:jc w:val="left"/>
              <w:rPr>
                <w:rFonts w:ascii="Calibri" w:hAnsi="Calibri" w:cs="Calibri"/>
                <w:color w:val="auto"/>
                <w:sz w:val="24"/>
                <w:highlight w:val="none"/>
              </w:rPr>
            </w:pPr>
          </w:p>
          <w:p>
            <w:pPr>
              <w:widowControl/>
              <w:spacing w:line="460" w:lineRule="atLeast"/>
              <w:ind w:firstLine="480"/>
              <w:jc w:val="left"/>
              <w:rPr>
                <w:rFonts w:ascii="Calibri" w:hAnsi="Calibri" w:cs="Calibri"/>
                <w:color w:val="auto"/>
                <w:sz w:val="24"/>
                <w:highlight w:val="none"/>
              </w:rPr>
            </w:pPr>
          </w:p>
          <w:p>
            <w:pPr>
              <w:widowControl/>
              <w:spacing w:line="460" w:lineRule="atLeast"/>
              <w:ind w:firstLine="480"/>
              <w:jc w:val="left"/>
              <w:rPr>
                <w:rFonts w:ascii="Calibri" w:hAnsi="Calibri" w:cs="Calibri"/>
                <w:color w:val="auto"/>
                <w:sz w:val="24"/>
                <w:highlight w:val="none"/>
              </w:rPr>
            </w:pPr>
          </w:p>
          <w:p>
            <w:pPr>
              <w:widowControl/>
              <w:spacing w:line="460" w:lineRule="atLeast"/>
              <w:ind w:firstLine="480"/>
              <w:jc w:val="left"/>
              <w:rPr>
                <w:rFonts w:ascii="Calibri" w:hAnsi="Calibri" w:cs="Calibri"/>
                <w:color w:val="auto"/>
                <w:sz w:val="24"/>
                <w:highlight w:val="none"/>
              </w:rPr>
            </w:pPr>
          </w:p>
          <w:p>
            <w:pPr>
              <w:widowControl/>
              <w:spacing w:line="460" w:lineRule="atLeast"/>
              <w:ind w:firstLine="480"/>
              <w:jc w:val="left"/>
              <w:rPr>
                <w:rFonts w:ascii="Calibri" w:hAnsi="Calibri" w:cs="Calibri"/>
                <w:color w:val="auto"/>
                <w:sz w:val="24"/>
                <w:highlight w:val="none"/>
              </w:rPr>
            </w:pPr>
          </w:p>
          <w:p>
            <w:pPr>
              <w:widowControl/>
              <w:spacing w:line="460" w:lineRule="atLeast"/>
              <w:ind w:firstLine="480"/>
              <w:jc w:val="left"/>
              <w:rPr>
                <w:rFonts w:ascii="Calibri" w:hAnsi="Calibri" w:cs="Calibri"/>
                <w:color w:val="auto"/>
                <w:sz w:val="24"/>
                <w:highlight w:val="none"/>
              </w:rPr>
            </w:pPr>
          </w:p>
          <w:p>
            <w:pPr>
              <w:widowControl/>
              <w:spacing w:line="460" w:lineRule="atLeast"/>
              <w:ind w:firstLine="480"/>
              <w:jc w:val="left"/>
              <w:rPr>
                <w:rFonts w:ascii="Calibri" w:hAnsi="Calibri" w:cs="Calibri"/>
                <w:color w:val="auto"/>
                <w:sz w:val="24"/>
                <w:highlight w:val="none"/>
              </w:rPr>
            </w:pPr>
          </w:p>
          <w:p>
            <w:pPr>
              <w:widowControl/>
              <w:spacing w:line="460" w:lineRule="atLeast"/>
              <w:ind w:firstLine="480"/>
              <w:jc w:val="left"/>
              <w:rPr>
                <w:rFonts w:ascii="Calibri" w:hAnsi="Calibri" w:cs="Calibri"/>
                <w:color w:val="auto"/>
                <w:sz w:val="24"/>
                <w:highlight w:val="none"/>
              </w:rPr>
            </w:pPr>
          </w:p>
          <w:p>
            <w:pPr>
              <w:widowControl/>
              <w:spacing w:line="460" w:lineRule="atLeast"/>
              <w:ind w:firstLine="480"/>
              <w:jc w:val="left"/>
              <w:rPr>
                <w:rFonts w:ascii="Calibri" w:hAnsi="Calibri" w:cs="Calibri"/>
                <w:color w:val="auto"/>
                <w:sz w:val="24"/>
                <w:highlight w:val="none"/>
              </w:rPr>
            </w:pPr>
          </w:p>
          <w:p>
            <w:pPr>
              <w:widowControl/>
              <w:spacing w:line="460" w:lineRule="atLeast"/>
              <w:ind w:firstLine="480"/>
              <w:jc w:val="left"/>
              <w:rPr>
                <w:rFonts w:ascii="Calibri" w:hAnsi="Calibri" w:cs="Calibri"/>
                <w:color w:val="auto"/>
                <w:sz w:val="24"/>
                <w:highlight w:val="none"/>
              </w:rPr>
            </w:pPr>
          </w:p>
          <w:p>
            <w:pPr>
              <w:widowControl/>
              <w:spacing w:line="460" w:lineRule="atLeast"/>
              <w:ind w:firstLine="480"/>
              <w:jc w:val="left"/>
              <w:rPr>
                <w:rFonts w:ascii="Calibri" w:hAnsi="Calibri" w:cs="Calibri"/>
                <w:color w:val="auto"/>
                <w:sz w:val="24"/>
                <w:highlight w:val="none"/>
              </w:rPr>
            </w:pPr>
          </w:p>
          <w:p>
            <w:pPr>
              <w:widowControl/>
              <w:spacing w:line="460" w:lineRule="atLeast"/>
              <w:ind w:firstLine="480"/>
              <w:jc w:val="left"/>
              <w:rPr>
                <w:rFonts w:ascii="Calibri" w:hAnsi="Calibri" w:cs="Calibri"/>
                <w:color w:val="auto"/>
                <w:sz w:val="24"/>
                <w:highlight w:val="none"/>
              </w:rPr>
            </w:pPr>
          </w:p>
          <w:p>
            <w:pPr>
              <w:pStyle w:val="2"/>
              <w:ind w:firstLine="480"/>
              <w:rPr>
                <w:rFonts w:ascii="Calibri" w:hAnsi="Calibri" w:cs="Calibri"/>
                <w:color w:val="auto"/>
                <w:sz w:val="24"/>
                <w:highlight w:val="none"/>
              </w:rPr>
            </w:pPr>
          </w:p>
          <w:p>
            <w:pPr>
              <w:pStyle w:val="3"/>
            </w:pPr>
          </w:p>
          <w:p>
            <w:pPr>
              <w:pStyle w:val="2"/>
              <w:ind w:firstLine="480"/>
              <w:rPr>
                <w:rFonts w:ascii="Calibri" w:hAnsi="Calibri" w:cs="Calibri"/>
                <w:color w:val="auto"/>
                <w:sz w:val="24"/>
                <w:highlight w:val="none"/>
              </w:rPr>
            </w:pPr>
          </w:p>
          <w:p>
            <w:pPr>
              <w:widowControl/>
              <w:spacing w:line="460" w:lineRule="atLeast"/>
              <w:ind w:firstLine="480"/>
              <w:jc w:val="left"/>
              <w:rPr>
                <w:rFonts w:ascii="Calibri" w:hAnsi="Calibri" w:cs="Calibri"/>
                <w:color w:val="auto"/>
                <w:sz w:val="24"/>
                <w:highlight w:val="none"/>
              </w:rPr>
            </w:pPr>
            <w:r>
              <w:rPr>
                <w:rFonts w:hint="eastAsia" w:cs="宋体"/>
                <w:color w:val="auto"/>
                <w:sz w:val="24"/>
                <w:highlight w:val="none"/>
              </w:rPr>
              <w:t>2、生产、研发产物的检测（理化性能、</w:t>
            </w:r>
            <w:r>
              <w:rPr>
                <w:rFonts w:hint="eastAsia" w:ascii="Calibri" w:hAnsi="Calibri" w:cs="Calibri"/>
                <w:color w:val="auto"/>
                <w:sz w:val="24"/>
                <w:highlight w:val="none"/>
              </w:rPr>
              <w:t>无菌、细菌内毒素</w:t>
            </w:r>
            <w:r>
              <w:rPr>
                <w:rFonts w:hint="eastAsia" w:cs="宋体"/>
                <w:color w:val="auto"/>
                <w:sz w:val="24"/>
                <w:highlight w:val="none"/>
              </w:rPr>
              <w:t>）</w:t>
            </w:r>
          </w:p>
          <w:p>
            <w:pPr>
              <w:widowControl/>
              <w:spacing w:line="460" w:lineRule="atLeast"/>
              <w:ind w:firstLine="480"/>
              <w:jc w:val="left"/>
              <w:rPr>
                <w:rFonts w:ascii="Calibri" w:hAnsi="Calibri" w:cs="Calibri"/>
                <w:color w:val="auto"/>
                <w:sz w:val="24"/>
                <w:highlight w:val="none"/>
              </w:rPr>
            </w:pPr>
            <w:r>
              <w:rPr>
                <w:rFonts w:ascii="Calibri" w:hAnsi="Calibri" w:cs="Calibri"/>
                <w:color w:val="auto"/>
                <w:sz w:val="24"/>
                <w:highlight w:val="none"/>
              </w:rPr>
              <w:t>①</w:t>
            </w:r>
            <w:r>
              <w:rPr>
                <w:rFonts w:hint="eastAsia" w:ascii="Calibri" w:hAnsi="Calibri" w:cs="Calibri"/>
                <w:color w:val="auto"/>
                <w:sz w:val="24"/>
                <w:highlight w:val="none"/>
              </w:rPr>
              <w:t>理化性能检测：</w:t>
            </w:r>
          </w:p>
          <w:p>
            <w:pPr>
              <w:widowControl/>
              <w:spacing w:line="460" w:lineRule="atLeast"/>
              <w:ind w:firstLine="480"/>
              <w:jc w:val="left"/>
              <w:rPr>
                <w:rFonts w:cs="宋体"/>
                <w:color w:val="auto"/>
                <w:sz w:val="24"/>
                <w:highlight w:val="none"/>
              </w:rPr>
            </w:pPr>
            <w:r>
              <w:rPr>
                <w:rFonts w:hint="eastAsia" w:cs="宋体"/>
                <w:color w:val="auto"/>
                <w:sz w:val="24"/>
                <w:highlight w:val="none"/>
              </w:rPr>
              <w:t>1）物理性能检测：利用压力测试仪、影像测量仪等对研发成品的物理性能进行检测，包括外观、厚薄、尺寸、皮套耐压等。</w:t>
            </w:r>
          </w:p>
          <w:p>
            <w:pPr>
              <w:widowControl/>
              <w:spacing w:line="460" w:lineRule="atLeast"/>
              <w:ind w:firstLine="480"/>
              <w:jc w:val="left"/>
              <w:rPr>
                <w:rFonts w:cs="宋体"/>
                <w:color w:val="auto"/>
                <w:sz w:val="24"/>
                <w:highlight w:val="none"/>
              </w:rPr>
            </w:pPr>
            <w:r>
              <w:rPr>
                <w:rFonts w:hint="eastAsia" w:cs="宋体"/>
                <w:color w:val="auto"/>
                <w:sz w:val="24"/>
                <w:highlight w:val="none"/>
              </w:rPr>
              <w:t>2）化学性能检测：使用气相色谱仪等仪器，滴加配制的检验液对研发成品的还原物质、重金属、酸碱度、蒸发残渣、紫外吸光度、戊二醛残留、异丙醇残留、环氧乙烷（委外灭菌时用到）残留等指标进行检验。检验使用的试剂如氯化钾、氢氧化钠、硝酸钾等使用过程中无废气产生。。检测前后分别对实验室烧杯等进行润洗或清洗，会产生实验试剂和清洗废液等实验废液(L4-2)，作为危废集中收集后委外处置。检测主要流程如下：</w:t>
            </w:r>
          </w:p>
          <w:p>
            <w:pPr>
              <w:widowControl/>
              <w:spacing w:line="460" w:lineRule="atLeast"/>
              <w:ind w:firstLine="480"/>
              <w:jc w:val="center"/>
              <w:rPr>
                <w:rFonts w:cs="宋体"/>
                <w:color w:val="auto"/>
                <w:sz w:val="24"/>
                <w:highlight w:val="none"/>
              </w:rPr>
            </w:pPr>
          </w:p>
          <w:p>
            <w:pPr>
              <w:pStyle w:val="8"/>
              <w:jc w:val="center"/>
              <w:rPr>
                <w:rFonts w:ascii="Times New Roman" w:hAnsi="Times New Roman" w:eastAsia="宋体"/>
                <w:b/>
                <w:bCs/>
                <w:color w:val="auto"/>
                <w:sz w:val="24"/>
                <w:highlight w:val="none"/>
              </w:rPr>
            </w:pPr>
            <w:r>
              <w:rPr>
                <w:color w:val="auto"/>
                <w:highlight w:val="none"/>
              </w:rPr>
              <w:drawing>
                <wp:inline distT="0" distB="0" distL="114300" distR="114300">
                  <wp:extent cx="4410075" cy="1628775"/>
                  <wp:effectExtent l="0" t="0" r="9525" b="9525"/>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21" cstate="print"/>
                          <a:stretch>
                            <a:fillRect/>
                          </a:stretch>
                        </pic:blipFill>
                        <pic:spPr>
                          <a:xfrm>
                            <a:off x="0" y="0"/>
                            <a:ext cx="4410075" cy="1628775"/>
                          </a:xfrm>
                          <a:prstGeom prst="rect">
                            <a:avLst/>
                          </a:prstGeom>
                          <a:noFill/>
                          <a:ln>
                            <a:noFill/>
                          </a:ln>
                        </pic:spPr>
                      </pic:pic>
                    </a:graphicData>
                  </a:graphic>
                </wp:inline>
              </w:drawing>
            </w:r>
          </w:p>
          <w:p>
            <w:pPr>
              <w:pStyle w:val="8"/>
              <w:jc w:val="center"/>
              <w:rPr>
                <w:rFonts w:ascii="Times New Roman" w:hAnsi="Times New Roman" w:eastAsia="宋体"/>
                <w:b/>
                <w:bCs/>
                <w:color w:val="auto"/>
                <w:sz w:val="24"/>
                <w:highlight w:val="none"/>
              </w:rPr>
            </w:pPr>
          </w:p>
          <w:p>
            <w:pPr>
              <w:pStyle w:val="8"/>
              <w:jc w:val="center"/>
              <w:rPr>
                <w:rFonts w:ascii="Times New Roman" w:hAnsi="Times New Roman" w:eastAsia="宋体"/>
                <w:b/>
                <w:bCs/>
                <w:color w:val="auto"/>
                <w:sz w:val="24"/>
                <w:highlight w:val="none"/>
              </w:rPr>
            </w:pPr>
            <w:r>
              <w:rPr>
                <w:rFonts w:ascii="Times New Roman" w:hAnsi="Times New Roman" w:eastAsia="宋体"/>
                <w:b/>
                <w:bCs/>
                <w:color w:val="auto"/>
                <w:sz w:val="24"/>
                <w:highlight w:val="none"/>
              </w:rPr>
              <w:t>图</w:t>
            </w:r>
            <w:r>
              <w:rPr>
                <w:rFonts w:hint="eastAsia" w:ascii="Times New Roman" w:hAnsi="Times New Roman" w:eastAsia="宋体"/>
                <w:b/>
                <w:bCs/>
                <w:color w:val="auto"/>
                <w:sz w:val="24"/>
                <w:highlight w:val="none"/>
              </w:rPr>
              <w:t>2-8</w:t>
            </w:r>
            <w:r>
              <w:rPr>
                <w:rFonts w:ascii="Times New Roman" w:hAnsi="Times New Roman" w:eastAsia="宋体"/>
                <w:b/>
                <w:bCs/>
                <w:color w:val="auto"/>
                <w:sz w:val="24"/>
                <w:highlight w:val="none"/>
              </w:rPr>
              <w:t xml:space="preserve"> 实验室化学性质检测流程图</w:t>
            </w:r>
          </w:p>
          <w:p>
            <w:pPr>
              <w:widowControl/>
              <w:spacing w:line="460" w:lineRule="atLeast"/>
              <w:ind w:firstLine="480"/>
              <w:jc w:val="center"/>
              <w:rPr>
                <w:rFonts w:ascii="Calibri" w:hAnsi="Calibri" w:cs="Calibri"/>
                <w:color w:val="auto"/>
                <w:sz w:val="24"/>
                <w:highlight w:val="none"/>
              </w:rPr>
            </w:pPr>
          </w:p>
          <w:p>
            <w:pPr>
              <w:widowControl/>
              <w:spacing w:line="460" w:lineRule="atLeast"/>
              <w:ind w:firstLine="480"/>
              <w:jc w:val="center"/>
              <w:rPr>
                <w:rFonts w:ascii="Calibri" w:hAnsi="Calibri" w:cs="Calibri"/>
                <w:color w:val="auto"/>
                <w:sz w:val="24"/>
                <w:highlight w:val="none"/>
              </w:rPr>
            </w:pPr>
          </w:p>
          <w:p>
            <w:pPr>
              <w:widowControl/>
              <w:spacing w:line="460" w:lineRule="atLeast"/>
              <w:ind w:firstLine="480"/>
              <w:jc w:val="center"/>
              <w:rPr>
                <w:rFonts w:ascii="Calibri" w:hAnsi="Calibri" w:cs="Calibri"/>
                <w:color w:val="auto"/>
                <w:sz w:val="24"/>
                <w:highlight w:val="none"/>
              </w:rPr>
            </w:pPr>
          </w:p>
          <w:p>
            <w:pPr>
              <w:widowControl/>
              <w:spacing w:line="460" w:lineRule="atLeast"/>
              <w:ind w:firstLine="480"/>
              <w:jc w:val="center"/>
              <w:rPr>
                <w:rFonts w:ascii="Calibri" w:hAnsi="Calibri" w:cs="Calibri"/>
                <w:color w:val="auto"/>
                <w:sz w:val="24"/>
                <w:highlight w:val="none"/>
              </w:rPr>
            </w:pPr>
          </w:p>
          <w:p>
            <w:pPr>
              <w:widowControl/>
              <w:spacing w:line="460" w:lineRule="atLeast"/>
              <w:ind w:firstLine="480"/>
              <w:jc w:val="center"/>
              <w:rPr>
                <w:rFonts w:ascii="Calibri" w:hAnsi="Calibri" w:cs="Calibri"/>
                <w:color w:val="auto"/>
                <w:sz w:val="24"/>
                <w:highlight w:val="none"/>
              </w:rPr>
            </w:pPr>
          </w:p>
          <w:p>
            <w:pPr>
              <w:pStyle w:val="4"/>
              <w:rPr>
                <w:rFonts w:ascii="Calibri" w:hAnsi="Calibri" w:cs="Calibri"/>
                <w:color w:val="auto"/>
                <w:sz w:val="24"/>
                <w:highlight w:val="none"/>
              </w:rPr>
            </w:pPr>
          </w:p>
          <w:p>
            <w:pPr>
              <w:rPr>
                <w:rFonts w:ascii="Calibri" w:hAnsi="Calibri" w:cs="Calibri"/>
                <w:color w:val="auto"/>
                <w:sz w:val="24"/>
                <w:highlight w:val="none"/>
              </w:rPr>
            </w:pPr>
          </w:p>
          <w:p>
            <w:pPr>
              <w:pStyle w:val="4"/>
              <w:rPr>
                <w:rFonts w:ascii="Calibri" w:hAnsi="Calibri" w:cs="Calibri"/>
                <w:color w:val="auto"/>
                <w:sz w:val="24"/>
                <w:highlight w:val="none"/>
              </w:rPr>
            </w:pPr>
          </w:p>
          <w:p>
            <w:pPr>
              <w:rPr>
                <w:color w:val="auto"/>
                <w:highlight w:val="none"/>
              </w:rPr>
            </w:pPr>
          </w:p>
          <w:p>
            <w:pPr>
              <w:pStyle w:val="4"/>
              <w:rPr>
                <w:color w:val="auto"/>
                <w:highlight w:val="none"/>
              </w:rPr>
            </w:pPr>
          </w:p>
          <w:p>
            <w:pPr>
              <w:widowControl/>
              <w:spacing w:line="460" w:lineRule="atLeast"/>
              <w:ind w:firstLine="480"/>
              <w:jc w:val="left"/>
              <w:rPr>
                <w:rFonts w:ascii="Calibri" w:hAnsi="Calibri" w:cs="Calibri"/>
                <w:color w:val="auto"/>
                <w:sz w:val="24"/>
                <w:highlight w:val="none"/>
              </w:rPr>
            </w:pPr>
            <w:r>
              <w:rPr>
                <w:rFonts w:ascii="Calibri" w:hAnsi="Calibri" w:cs="Calibri"/>
                <w:color w:val="auto"/>
                <w:sz w:val="24"/>
                <w:highlight w:val="none"/>
              </w:rPr>
              <w:t>②</w:t>
            </w:r>
            <w:r>
              <w:rPr>
                <w:rFonts w:hint="eastAsia" w:ascii="Calibri" w:hAnsi="Calibri" w:cs="Calibri"/>
                <w:color w:val="auto"/>
                <w:sz w:val="24"/>
                <w:highlight w:val="none"/>
              </w:rPr>
              <w:t>无菌、细菌内毒素的检测</w:t>
            </w:r>
          </w:p>
          <w:p>
            <w:pPr>
              <w:widowControl/>
              <w:spacing w:line="460" w:lineRule="atLeast"/>
              <w:ind w:firstLine="480"/>
              <w:jc w:val="left"/>
              <w:rPr>
                <w:rFonts w:cs="宋体"/>
                <w:color w:val="auto"/>
                <w:sz w:val="24"/>
                <w:highlight w:val="none"/>
              </w:rPr>
            </w:pPr>
            <w:r>
              <w:rPr>
                <w:rFonts w:hint="eastAsia" w:cs="宋体"/>
                <w:color w:val="auto"/>
                <w:sz w:val="24"/>
                <w:highlight w:val="none"/>
              </w:rPr>
              <w:t>为确保经委外灭菌产品是无菌的，会抽样进行无菌检测、细菌内毒素检测等。</w:t>
            </w:r>
          </w:p>
          <w:p>
            <w:pPr>
              <w:widowControl/>
              <w:spacing w:line="460" w:lineRule="atLeast"/>
              <w:ind w:firstLine="480"/>
              <w:jc w:val="left"/>
              <w:rPr>
                <w:rFonts w:cs="宋体"/>
                <w:color w:val="auto"/>
                <w:sz w:val="24"/>
                <w:highlight w:val="none"/>
              </w:rPr>
            </w:pPr>
            <w:r>
              <w:rPr>
                <w:rFonts w:hint="eastAsia" w:cs="宋体"/>
                <w:color w:val="auto"/>
                <w:sz w:val="24"/>
                <w:highlight w:val="none"/>
              </w:rPr>
              <w:t>1）无菌检测：</w:t>
            </w:r>
          </w:p>
          <w:p>
            <w:pPr>
              <w:widowControl/>
              <w:spacing w:line="460" w:lineRule="atLeast"/>
              <w:ind w:firstLine="480"/>
              <w:jc w:val="left"/>
              <w:rPr>
                <w:rFonts w:cs="宋体"/>
                <w:color w:val="auto"/>
                <w:sz w:val="24"/>
                <w:highlight w:val="none"/>
              </w:rPr>
            </w:pPr>
            <w:r>
              <w:rPr>
                <w:rFonts w:hint="eastAsia" w:cs="宋体"/>
                <w:color w:val="auto"/>
                <w:sz w:val="24"/>
                <w:highlight w:val="none"/>
              </w:rPr>
              <w:t>在无菌室内对经过灭菌的产品进行无菌测试，于配置好的蛋白胨缓冲液中浸提制成供试品溶液，采用薄膜过滤法或直接接种法进行检测，采用薄膜过滤法时使用集菌仪等设备，会产生废包装材料，同时在阳性间内对溶液进行加阳性对照菌做对照。培养过程中，阳性对照生长良好，阴性对照不得有菌生长，供试管应澄清；若供试管出现浑浊，可取该培养液3mL转种至同种新鲜培养基中，培养3天，观察接种的同种新鲜培养基是否再出现浑浊，浑浊则判定不合格；若澄清，则判定合格。最终经高压灭菌器灭菌作为危废集中收集后委外处置。</w:t>
            </w:r>
          </w:p>
          <w:p>
            <w:pPr>
              <w:widowControl/>
              <w:spacing w:line="460" w:lineRule="atLeast"/>
              <w:ind w:firstLine="480"/>
              <w:jc w:val="left"/>
              <w:rPr>
                <w:rFonts w:cs="宋体"/>
                <w:color w:val="auto"/>
                <w:sz w:val="24"/>
                <w:highlight w:val="none"/>
              </w:rPr>
            </w:pPr>
            <w:r>
              <w:rPr>
                <w:rFonts w:hint="eastAsia" w:cs="宋体"/>
                <w:color w:val="auto"/>
                <w:sz w:val="24"/>
                <w:highlight w:val="none"/>
              </w:rPr>
              <w:t>2）细菌内毒素检测：</w:t>
            </w:r>
          </w:p>
          <w:p>
            <w:pPr>
              <w:widowControl/>
              <w:spacing w:line="460" w:lineRule="atLeast"/>
              <w:ind w:firstLine="480"/>
              <w:jc w:val="left"/>
              <w:rPr>
                <w:rFonts w:cs="宋体"/>
                <w:color w:val="auto"/>
                <w:sz w:val="24"/>
                <w:highlight w:val="none"/>
              </w:rPr>
            </w:pPr>
            <w:r>
              <w:rPr>
                <w:rFonts w:hint="eastAsia" w:cs="宋体"/>
                <w:color w:val="auto"/>
                <w:sz w:val="24"/>
                <w:highlight w:val="none"/>
              </w:rPr>
              <w:t>经过灭菌的产品细菌内毒素应≤20EU/件。向供试品溶液、作为阴性对照的细菌内毒素检查用水、作为阳性对照的含有标准内毒素的溶液中加入检测试剂，根据阴性对照管不凝集，阳性对照管凝聚，供试管应不凝集，供试阳性管应凝集进行判断供试品中的内毒素含量是否小于限值。检测过程在洁净工作台中进行，产生生物实验废物(S4-4)，主要为废试管、废枪头和实验仪器清洗废液(L4-3)等，作为危废集中收集后委外处置。流程如下：</w:t>
            </w:r>
          </w:p>
          <w:p>
            <w:pPr>
              <w:widowControl/>
              <w:spacing w:line="460" w:lineRule="atLeast"/>
              <w:ind w:firstLine="480"/>
              <w:rPr>
                <w:rFonts w:cs="宋体"/>
                <w:color w:val="auto"/>
                <w:sz w:val="24"/>
                <w:highlight w:val="none"/>
              </w:rPr>
            </w:pPr>
            <w:r>
              <w:rPr>
                <w:color w:val="auto"/>
                <w:highlight w:val="none"/>
              </w:rPr>
              <w:drawing>
                <wp:inline distT="0" distB="0" distL="114300" distR="114300">
                  <wp:extent cx="4876800" cy="1553210"/>
                  <wp:effectExtent l="0" t="0" r="0" b="8890"/>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pic:cNvPicPr>
                        </pic:nvPicPr>
                        <pic:blipFill>
                          <a:blip r:embed="rId22" cstate="print"/>
                          <a:stretch>
                            <a:fillRect/>
                          </a:stretch>
                        </pic:blipFill>
                        <pic:spPr>
                          <a:xfrm>
                            <a:off x="0" y="0"/>
                            <a:ext cx="4876800" cy="1553210"/>
                          </a:xfrm>
                          <a:prstGeom prst="rect">
                            <a:avLst/>
                          </a:prstGeom>
                          <a:noFill/>
                          <a:ln>
                            <a:noFill/>
                          </a:ln>
                        </pic:spPr>
                      </pic:pic>
                    </a:graphicData>
                  </a:graphic>
                </wp:inline>
              </w:drawing>
            </w:r>
          </w:p>
          <w:p>
            <w:pPr>
              <w:pStyle w:val="8"/>
              <w:jc w:val="center"/>
              <w:rPr>
                <w:rFonts w:ascii="Times New Roman" w:hAnsi="Times New Roman" w:eastAsia="宋体"/>
                <w:b/>
                <w:bCs/>
                <w:color w:val="auto"/>
                <w:sz w:val="24"/>
                <w:highlight w:val="none"/>
              </w:rPr>
            </w:pPr>
            <w:r>
              <w:rPr>
                <w:rFonts w:ascii="Times New Roman" w:hAnsi="Times New Roman" w:eastAsia="宋体"/>
                <w:b/>
                <w:bCs/>
                <w:color w:val="auto"/>
                <w:sz w:val="24"/>
                <w:highlight w:val="none"/>
              </w:rPr>
              <w:t>图</w:t>
            </w:r>
            <w:r>
              <w:rPr>
                <w:rFonts w:hint="eastAsia" w:ascii="Times New Roman" w:hAnsi="Times New Roman" w:eastAsia="宋体"/>
                <w:b/>
                <w:bCs/>
                <w:color w:val="auto"/>
                <w:sz w:val="24"/>
                <w:highlight w:val="none"/>
              </w:rPr>
              <w:t>2-9</w:t>
            </w:r>
            <w:r>
              <w:rPr>
                <w:rFonts w:ascii="Times New Roman" w:hAnsi="Times New Roman" w:eastAsia="宋体"/>
                <w:b/>
                <w:bCs/>
                <w:color w:val="auto"/>
                <w:sz w:val="24"/>
                <w:highlight w:val="none"/>
              </w:rPr>
              <w:t xml:space="preserve"> </w:t>
            </w:r>
            <w:r>
              <w:rPr>
                <w:rFonts w:hint="eastAsia" w:ascii="Times New Roman" w:hAnsi="Times New Roman" w:eastAsia="宋体"/>
                <w:b/>
                <w:bCs/>
                <w:color w:val="auto"/>
                <w:sz w:val="24"/>
                <w:highlight w:val="none"/>
              </w:rPr>
              <w:t>无菌</w:t>
            </w:r>
            <w:r>
              <w:rPr>
                <w:rFonts w:ascii="Times New Roman" w:hAnsi="Times New Roman" w:eastAsia="宋体"/>
                <w:b/>
                <w:bCs/>
                <w:color w:val="auto"/>
                <w:sz w:val="24"/>
                <w:highlight w:val="none"/>
              </w:rPr>
              <w:t>检测</w:t>
            </w:r>
            <w:r>
              <w:rPr>
                <w:rFonts w:hint="eastAsia" w:ascii="Times New Roman" w:hAnsi="Times New Roman" w:eastAsia="宋体"/>
                <w:b/>
                <w:bCs/>
                <w:color w:val="auto"/>
                <w:sz w:val="24"/>
                <w:highlight w:val="none"/>
              </w:rPr>
              <w:t>、细菌内毒素检测</w:t>
            </w:r>
            <w:r>
              <w:rPr>
                <w:rFonts w:ascii="Times New Roman" w:hAnsi="Times New Roman" w:eastAsia="宋体"/>
                <w:b/>
                <w:bCs/>
                <w:color w:val="auto"/>
                <w:sz w:val="24"/>
                <w:highlight w:val="none"/>
              </w:rPr>
              <w:t>流程图</w:t>
            </w:r>
          </w:p>
          <w:p>
            <w:pPr>
              <w:pStyle w:val="8"/>
              <w:jc w:val="center"/>
              <w:rPr>
                <w:rFonts w:ascii="Times New Roman" w:hAnsi="Times New Roman" w:eastAsia="宋体"/>
                <w:b/>
                <w:bCs/>
                <w:color w:val="auto"/>
                <w:sz w:val="24"/>
                <w:highlight w:val="none"/>
              </w:rPr>
            </w:pPr>
          </w:p>
          <w:p>
            <w:pPr>
              <w:rPr>
                <w:b/>
                <w:bCs/>
                <w:color w:val="auto"/>
                <w:sz w:val="24"/>
                <w:highlight w:val="none"/>
              </w:rPr>
            </w:pPr>
          </w:p>
          <w:p>
            <w:pPr>
              <w:pStyle w:val="2"/>
              <w:ind w:firstLine="482"/>
              <w:rPr>
                <w:b/>
                <w:bCs/>
                <w:color w:val="auto"/>
                <w:sz w:val="24"/>
                <w:highlight w:val="none"/>
              </w:rPr>
            </w:pPr>
          </w:p>
          <w:p>
            <w:pPr>
              <w:pStyle w:val="3"/>
              <w:ind w:firstLine="482"/>
              <w:rPr>
                <w:b/>
                <w:bCs/>
                <w:color w:val="auto"/>
                <w:sz w:val="24"/>
                <w:highlight w:val="none"/>
              </w:rPr>
            </w:pPr>
          </w:p>
          <w:p>
            <w:pPr>
              <w:pStyle w:val="3"/>
              <w:ind w:firstLine="482"/>
              <w:rPr>
                <w:b/>
                <w:bCs/>
                <w:color w:val="auto"/>
                <w:sz w:val="24"/>
                <w:highlight w:val="none"/>
              </w:rPr>
            </w:pPr>
          </w:p>
          <w:p>
            <w:pPr>
              <w:pStyle w:val="3"/>
              <w:ind w:firstLine="482"/>
              <w:rPr>
                <w:b/>
                <w:bCs/>
                <w:color w:val="auto"/>
                <w:sz w:val="24"/>
                <w:highlight w:val="none"/>
              </w:rPr>
            </w:pPr>
          </w:p>
          <w:p>
            <w:pPr>
              <w:widowControl/>
              <w:numPr>
                <w:ilvl w:val="0"/>
                <w:numId w:val="4"/>
              </w:numPr>
              <w:jc w:val="left"/>
              <w:rPr>
                <w:b/>
                <w:color w:val="auto"/>
                <w:sz w:val="24"/>
                <w:highlight w:val="none"/>
              </w:rPr>
            </w:pPr>
            <w:r>
              <w:rPr>
                <w:rFonts w:hint="eastAsia"/>
                <w:b/>
                <w:color w:val="auto"/>
                <w:sz w:val="24"/>
                <w:highlight w:val="none"/>
              </w:rPr>
              <w:t>纯水、注射水制备</w:t>
            </w:r>
          </w:p>
          <w:p>
            <w:pPr>
              <w:widowControl/>
              <w:numPr>
                <w:ilvl w:val="0"/>
                <w:numId w:val="5"/>
              </w:numPr>
              <w:spacing w:line="460" w:lineRule="atLeast"/>
              <w:ind w:firstLine="480"/>
              <w:jc w:val="left"/>
              <w:rPr>
                <w:rFonts w:cs="宋体"/>
                <w:color w:val="auto"/>
                <w:sz w:val="24"/>
                <w:highlight w:val="none"/>
              </w:rPr>
            </w:pPr>
            <w:r>
              <w:rPr>
                <w:rFonts w:hint="eastAsia" w:cs="宋体"/>
                <w:color w:val="auto"/>
                <w:sz w:val="24"/>
                <w:highlight w:val="none"/>
              </w:rPr>
              <w:t>纯水制备</w:t>
            </w:r>
          </w:p>
          <w:p>
            <w:pPr>
              <w:widowControl/>
              <w:spacing w:line="460" w:lineRule="atLeast"/>
              <w:ind w:firstLine="480"/>
              <w:rPr>
                <w:rFonts w:cs="宋体"/>
                <w:color w:val="auto"/>
                <w:sz w:val="24"/>
                <w:highlight w:val="none"/>
              </w:rPr>
            </w:pPr>
            <w:r>
              <w:rPr>
                <w:rFonts w:hint="eastAsia" w:cs="宋体"/>
                <w:color w:val="auto"/>
                <w:sz w:val="24"/>
                <w:highlight w:val="none"/>
              </w:rPr>
              <w:t>本项目纯水由纯化水制备系统采用自来水制备而来，水质符合纯水标准。</w:t>
            </w:r>
          </w:p>
          <w:p>
            <w:pPr>
              <w:widowControl/>
              <w:spacing w:line="460" w:lineRule="atLeast"/>
              <w:ind w:firstLine="480"/>
              <w:jc w:val="left"/>
              <w:rPr>
                <w:rFonts w:cs="宋体"/>
                <w:color w:val="auto"/>
                <w:sz w:val="24"/>
                <w:highlight w:val="none"/>
              </w:rPr>
            </w:pPr>
            <w:r>
              <w:rPr>
                <w:rFonts w:hint="eastAsia" w:cs="宋体"/>
                <w:color w:val="auto"/>
                <w:sz w:val="24"/>
                <w:highlight w:val="none"/>
              </w:rPr>
              <w:t>制备工艺流程：原水→增压泵→砂过滤器→炭过滤器→软化器→精密过滤器(或称保安过滤器)→RO高压泵→RO反渗透系统→EDI系统→RO水箱</w:t>
            </w:r>
          </w:p>
          <w:p>
            <w:pPr>
              <w:widowControl/>
              <w:spacing w:line="460" w:lineRule="atLeast"/>
              <w:ind w:firstLine="480"/>
              <w:jc w:val="left"/>
              <w:rPr>
                <w:rFonts w:cs="宋体"/>
                <w:color w:val="auto"/>
                <w:sz w:val="24"/>
                <w:highlight w:val="none"/>
              </w:rPr>
            </w:pPr>
            <w:r>
              <w:rPr>
                <w:rFonts w:hint="eastAsia" w:cs="宋体"/>
                <w:color w:val="auto"/>
                <w:sz w:val="24"/>
                <w:highlight w:val="none"/>
              </w:rPr>
              <w:t>制备工艺原理：自来水经增压泵增压送入石英砂过滤器用来去除自来水中大分子物质；再进入活性炭过滤器，可以吸附自来水中的余氯，去除自来水异味，还可吸附颜色物质，还原自来水的透彻；接着进入精密过滤器过滤，用于过滤自来水中的细菌、病毒等小分子物质；最后进入RO膜系统，在半透膜的作用下，进一步去除水中的无机盐、有机物、胶体等物质，从而制备纯水。</w:t>
            </w:r>
          </w:p>
          <w:p>
            <w:pPr>
              <w:widowControl/>
              <w:numPr>
                <w:ilvl w:val="0"/>
                <w:numId w:val="5"/>
              </w:numPr>
              <w:spacing w:line="460" w:lineRule="atLeast"/>
              <w:ind w:firstLine="480"/>
              <w:jc w:val="left"/>
              <w:rPr>
                <w:rFonts w:cs="宋体"/>
                <w:color w:val="auto"/>
                <w:sz w:val="24"/>
                <w:highlight w:val="none"/>
              </w:rPr>
            </w:pPr>
            <w:r>
              <w:rPr>
                <w:rFonts w:hint="eastAsia" w:cs="宋体"/>
                <w:color w:val="auto"/>
                <w:sz w:val="24"/>
                <w:highlight w:val="none"/>
              </w:rPr>
              <w:t>注射水制备</w:t>
            </w:r>
          </w:p>
          <w:p>
            <w:pPr>
              <w:widowControl/>
              <w:spacing w:line="460" w:lineRule="atLeast"/>
              <w:ind w:firstLine="480"/>
              <w:jc w:val="left"/>
              <w:rPr>
                <w:rFonts w:cs="宋体"/>
                <w:color w:val="auto"/>
                <w:sz w:val="24"/>
                <w:highlight w:val="none"/>
              </w:rPr>
            </w:pPr>
            <w:r>
              <w:rPr>
                <w:rFonts w:hint="eastAsia" w:cs="宋体"/>
                <w:color w:val="auto"/>
                <w:sz w:val="24"/>
                <w:highlight w:val="none"/>
              </w:rPr>
              <w:t>制备工艺流程：</w:t>
            </w:r>
            <w:r>
              <w:rPr>
                <w:color w:val="auto"/>
                <w:sz w:val="24"/>
                <w:highlight w:val="none"/>
              </w:rPr>
              <w:t>原水</w:t>
            </w:r>
            <w:r>
              <w:rPr>
                <w:rFonts w:hint="eastAsia"/>
                <w:color w:val="auto"/>
                <w:sz w:val="24"/>
                <w:highlight w:val="none"/>
              </w:rPr>
              <w:t>（</w:t>
            </w:r>
            <w:r>
              <w:rPr>
                <w:color w:val="auto"/>
                <w:sz w:val="24"/>
                <w:highlight w:val="none"/>
              </w:rPr>
              <w:t>纯化水</w:t>
            </w:r>
            <w:r>
              <w:rPr>
                <w:rFonts w:hint="eastAsia"/>
                <w:color w:val="auto"/>
                <w:sz w:val="24"/>
                <w:highlight w:val="none"/>
              </w:rPr>
              <w:t>）→</w:t>
            </w:r>
            <w:r>
              <w:rPr>
                <w:color w:val="auto"/>
                <w:sz w:val="24"/>
                <w:highlight w:val="none"/>
              </w:rPr>
              <w:t>蒸馏器蒸馏</w:t>
            </w:r>
            <w:r>
              <w:rPr>
                <w:rFonts w:hint="eastAsia"/>
                <w:color w:val="auto"/>
                <w:sz w:val="24"/>
                <w:highlight w:val="none"/>
              </w:rPr>
              <w:t>→</w:t>
            </w:r>
            <w:r>
              <w:rPr>
                <w:color w:val="auto"/>
                <w:sz w:val="24"/>
                <w:highlight w:val="none"/>
              </w:rPr>
              <w:t>冷凝</w:t>
            </w:r>
            <w:r>
              <w:rPr>
                <w:rFonts w:hint="eastAsia"/>
                <w:color w:val="auto"/>
                <w:sz w:val="24"/>
                <w:highlight w:val="none"/>
              </w:rPr>
              <w:t>器→蒸馏水箱</w:t>
            </w:r>
          </w:p>
          <w:p>
            <w:pPr>
              <w:widowControl/>
              <w:spacing w:line="460" w:lineRule="atLeast"/>
              <w:ind w:firstLine="480"/>
              <w:jc w:val="left"/>
              <w:rPr>
                <w:rFonts w:cs="宋体"/>
                <w:color w:val="auto"/>
                <w:sz w:val="24"/>
                <w:highlight w:val="none"/>
              </w:rPr>
            </w:pPr>
            <w:r>
              <w:rPr>
                <w:rFonts w:hint="eastAsia" w:cs="宋体"/>
                <w:color w:val="auto"/>
                <w:sz w:val="24"/>
                <w:highlight w:val="none"/>
              </w:rPr>
              <w:t>本项目注射水由注射用水制水设备采用纯水制得，提取方式为通过电加热对纯水进行蒸馏，收集冷凝水即为注射水，注射水水质符合注射水标准。</w:t>
            </w:r>
          </w:p>
          <w:p>
            <w:pPr>
              <w:widowControl/>
              <w:spacing w:line="460" w:lineRule="atLeast"/>
              <w:ind w:firstLine="480"/>
              <w:jc w:val="left"/>
              <w:rPr>
                <w:rFonts w:cs="宋体"/>
                <w:color w:val="auto"/>
                <w:sz w:val="24"/>
                <w:highlight w:val="none"/>
              </w:rPr>
            </w:pPr>
            <w:r>
              <w:rPr>
                <w:rFonts w:hint="eastAsia" w:cs="宋体"/>
                <w:color w:val="auto"/>
                <w:sz w:val="24"/>
                <w:highlight w:val="none"/>
              </w:rPr>
              <w:t>纯水制备会产生制水</w:t>
            </w:r>
            <w:r>
              <w:rPr>
                <w:rFonts w:hint="eastAsia" w:cs="宋体"/>
                <w:color w:val="auto"/>
                <w:sz w:val="24"/>
                <w:highlight w:val="none"/>
                <w:lang w:val="en-US" w:eastAsia="zh-CN"/>
              </w:rPr>
              <w:t>弃水</w:t>
            </w:r>
            <w:r>
              <w:rPr>
                <w:rFonts w:hint="eastAsia" w:cs="宋体"/>
                <w:color w:val="auto"/>
                <w:sz w:val="24"/>
                <w:highlight w:val="none"/>
              </w:rPr>
              <w:t>W4，纯化水制备系统更换会产生废耗材S5，主要为废活性炭、过滤器等。</w:t>
            </w:r>
          </w:p>
          <w:p>
            <w:pPr>
              <w:pStyle w:val="2"/>
              <w:rPr>
                <w:color w:val="auto"/>
                <w:highlight w:val="none"/>
              </w:rPr>
            </w:pPr>
          </w:p>
          <w:p>
            <w:pPr>
              <w:pStyle w:val="2"/>
              <w:rPr>
                <w:color w:val="auto"/>
                <w:highlight w:val="none"/>
              </w:rPr>
            </w:pPr>
          </w:p>
          <w:p>
            <w:pPr>
              <w:widowControl/>
              <w:numPr>
                <w:ilvl w:val="0"/>
                <w:numId w:val="4"/>
              </w:numPr>
              <w:jc w:val="left"/>
              <w:rPr>
                <w:b/>
                <w:color w:val="auto"/>
                <w:sz w:val="24"/>
                <w:highlight w:val="none"/>
              </w:rPr>
            </w:pPr>
            <w:r>
              <w:rPr>
                <w:rFonts w:hint="eastAsia"/>
                <w:b/>
                <w:color w:val="auto"/>
                <w:sz w:val="24"/>
                <w:highlight w:val="none"/>
              </w:rPr>
              <w:t>固废灭菌工艺</w:t>
            </w:r>
          </w:p>
          <w:p>
            <w:pPr>
              <w:widowControl/>
              <w:spacing w:line="460" w:lineRule="atLeast"/>
              <w:ind w:firstLine="480"/>
              <w:jc w:val="left"/>
              <w:rPr>
                <w:rFonts w:cs="宋体"/>
                <w:color w:val="auto"/>
                <w:sz w:val="24"/>
                <w:highlight w:val="none"/>
              </w:rPr>
            </w:pPr>
            <w:r>
              <w:rPr>
                <w:rFonts w:hint="eastAsia" w:cs="宋体"/>
                <w:color w:val="auto"/>
                <w:sz w:val="24"/>
                <w:highlight w:val="none"/>
              </w:rPr>
              <w:t>项目具有生物活性炭的危废需要经生物灭活处理，灭活原理如：使用高压灭菌锅间接灭菌，加热水产生水蒸气，以高温饱和蒸汽为工作介质，在0.1MPa的压力下，锅内温度达到121℃，使灭菌物品迅速升温达到灭菌温度后维持30min，使细菌中的蛋白质凝固变性，从而将所有微生物包括细菌芽孢全部杀死；高温灭菌法是一种简便、可靠、经济、快速和容易被公众接受的灭菌方法。高压灭菌锅定期采用生物监控方式进行灭菌效果评价，每次灭菌采用化学指示剂监控灭菌效果。灭菌后的危废置于危险废物暂存间暂存，委托有资质的单位处置。</w:t>
            </w:r>
          </w:p>
          <w:p>
            <w:pPr>
              <w:spacing w:line="460" w:lineRule="atLeast"/>
              <w:jc w:val="left"/>
              <w:rPr>
                <w:b/>
                <w:bCs/>
                <w:color w:val="auto"/>
                <w:sz w:val="24"/>
                <w:highlight w:val="none"/>
              </w:rPr>
            </w:pPr>
          </w:p>
          <w:p>
            <w:pPr>
              <w:pStyle w:val="17"/>
              <w:rPr>
                <w:rStyle w:val="26"/>
                <w:rFonts w:ascii="Times New Roman" w:hAnsi="Times New Roman" w:cs="Times New Roman"/>
                <w:b w:val="0"/>
                <w:bCs w:val="0"/>
                <w:color w:val="auto"/>
                <w:kern w:val="0"/>
                <w:szCs w:val="20"/>
                <w:highlight w:val="none"/>
              </w:rPr>
            </w:pPr>
          </w:p>
          <w:p>
            <w:pPr>
              <w:rPr>
                <w:rStyle w:val="26"/>
                <w:rFonts w:ascii="Times New Roman" w:hAnsi="Times New Roman" w:cs="Times New Roman"/>
                <w:b w:val="0"/>
                <w:bCs w:val="0"/>
                <w:color w:val="auto"/>
                <w:kern w:val="0"/>
                <w:szCs w:val="20"/>
                <w:highlight w:val="none"/>
              </w:rPr>
            </w:pPr>
          </w:p>
          <w:p>
            <w:pPr>
              <w:pStyle w:val="2"/>
              <w:rPr>
                <w:rStyle w:val="26"/>
                <w:rFonts w:ascii="Times New Roman" w:hAnsi="Times New Roman" w:cs="Times New Roman"/>
                <w:b w:val="0"/>
                <w:bCs w:val="0"/>
                <w:color w:val="auto"/>
                <w:kern w:val="0"/>
                <w:szCs w:val="20"/>
                <w:highlight w:val="none"/>
              </w:rPr>
            </w:pPr>
          </w:p>
          <w:p>
            <w:pPr>
              <w:pStyle w:val="3"/>
              <w:rPr>
                <w:color w:val="auto"/>
                <w:highlight w:val="none"/>
              </w:rPr>
            </w:pPr>
          </w:p>
          <w:p>
            <w:pPr>
              <w:spacing w:line="460" w:lineRule="atLeast"/>
              <w:jc w:val="center"/>
              <w:rPr>
                <w:color w:val="auto"/>
                <w:highlight w:val="none"/>
              </w:rPr>
            </w:pPr>
            <w:r>
              <w:rPr>
                <w:b/>
                <w:bCs/>
                <w:color w:val="auto"/>
                <w:sz w:val="24"/>
                <w:highlight w:val="none"/>
              </w:rPr>
              <w:t>表2-</w:t>
            </w:r>
            <w:r>
              <w:rPr>
                <w:rFonts w:hint="eastAsia"/>
                <w:b/>
                <w:bCs/>
                <w:color w:val="auto"/>
                <w:sz w:val="24"/>
                <w:highlight w:val="none"/>
              </w:rPr>
              <w:t>8</w:t>
            </w:r>
            <w:r>
              <w:rPr>
                <w:b/>
                <w:bCs/>
                <w:color w:val="auto"/>
                <w:sz w:val="24"/>
                <w:highlight w:val="none"/>
              </w:rPr>
              <w:t xml:space="preserve"> 污染物产生环节汇总表</w:t>
            </w:r>
          </w:p>
          <w:tbl>
            <w:tblPr>
              <w:tblStyle w:val="21"/>
              <w:tblW w:w="8466"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201"/>
              <w:gridCol w:w="739"/>
              <w:gridCol w:w="1906"/>
              <w:gridCol w:w="1667"/>
              <w:gridCol w:w="549"/>
              <w:gridCol w:w="240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726" w:hRule="atLeast"/>
                <w:tblHeader/>
                <w:jc w:val="center"/>
              </w:trPr>
              <w:tc>
                <w:tcPr>
                  <w:tcW w:w="709" w:type="pct"/>
                  <w:shd w:val="clear" w:color="auto" w:fill="auto"/>
                  <w:vAlign w:val="center"/>
                </w:tcPr>
                <w:p>
                  <w:pPr>
                    <w:autoSpaceDE w:val="0"/>
                    <w:autoSpaceDN w:val="0"/>
                    <w:snapToGrid w:val="0"/>
                    <w:spacing w:line="360" w:lineRule="atLeast"/>
                    <w:jc w:val="center"/>
                    <w:rPr>
                      <w:color w:val="auto"/>
                      <w:highlight w:val="none"/>
                    </w:rPr>
                  </w:pPr>
                  <w:r>
                    <w:rPr>
                      <w:b/>
                      <w:bCs/>
                      <w:color w:val="auto"/>
                      <w:highlight w:val="none"/>
                    </w:rPr>
                    <w:t>类别</w:t>
                  </w:r>
                </w:p>
              </w:tc>
              <w:tc>
                <w:tcPr>
                  <w:tcW w:w="436" w:type="pct"/>
                  <w:shd w:val="clear" w:color="auto" w:fill="auto"/>
                  <w:vAlign w:val="center"/>
                </w:tcPr>
                <w:p>
                  <w:pPr>
                    <w:snapToGrid w:val="0"/>
                    <w:spacing w:line="360" w:lineRule="atLeast"/>
                    <w:jc w:val="center"/>
                    <w:rPr>
                      <w:color w:val="auto"/>
                      <w:highlight w:val="none"/>
                    </w:rPr>
                  </w:pPr>
                  <w:r>
                    <w:rPr>
                      <w:b/>
                      <w:bCs/>
                      <w:color w:val="auto"/>
                      <w:highlight w:val="none"/>
                    </w:rPr>
                    <w:t>代码</w:t>
                  </w:r>
                </w:p>
              </w:tc>
              <w:tc>
                <w:tcPr>
                  <w:tcW w:w="1125" w:type="pct"/>
                  <w:shd w:val="clear" w:color="auto" w:fill="auto"/>
                  <w:vAlign w:val="center"/>
                </w:tcPr>
                <w:p>
                  <w:pPr>
                    <w:autoSpaceDE w:val="0"/>
                    <w:autoSpaceDN w:val="0"/>
                    <w:snapToGrid w:val="0"/>
                    <w:spacing w:line="360" w:lineRule="atLeast"/>
                    <w:jc w:val="center"/>
                    <w:rPr>
                      <w:color w:val="auto"/>
                      <w:highlight w:val="none"/>
                    </w:rPr>
                  </w:pPr>
                  <w:r>
                    <w:rPr>
                      <w:b/>
                      <w:bCs/>
                      <w:color w:val="auto"/>
                      <w:highlight w:val="none"/>
                    </w:rPr>
                    <w:t>污染源/污染工序</w:t>
                  </w:r>
                </w:p>
              </w:tc>
              <w:tc>
                <w:tcPr>
                  <w:tcW w:w="984" w:type="pct"/>
                  <w:shd w:val="clear" w:color="auto" w:fill="auto"/>
                  <w:vAlign w:val="center"/>
                </w:tcPr>
                <w:p>
                  <w:pPr>
                    <w:autoSpaceDE w:val="0"/>
                    <w:autoSpaceDN w:val="0"/>
                    <w:snapToGrid w:val="0"/>
                    <w:spacing w:line="360" w:lineRule="atLeast"/>
                    <w:jc w:val="center"/>
                    <w:rPr>
                      <w:color w:val="auto"/>
                      <w:highlight w:val="none"/>
                    </w:rPr>
                  </w:pPr>
                  <w:r>
                    <w:rPr>
                      <w:b/>
                      <w:bCs/>
                      <w:color w:val="auto"/>
                      <w:highlight w:val="none"/>
                    </w:rPr>
                    <w:t>主要污染物</w:t>
                  </w:r>
                </w:p>
              </w:tc>
              <w:tc>
                <w:tcPr>
                  <w:tcW w:w="324" w:type="pct"/>
                  <w:shd w:val="clear" w:color="auto" w:fill="auto"/>
                  <w:vAlign w:val="center"/>
                </w:tcPr>
                <w:p>
                  <w:pPr>
                    <w:autoSpaceDE w:val="0"/>
                    <w:autoSpaceDN w:val="0"/>
                    <w:snapToGrid w:val="0"/>
                    <w:spacing w:line="360" w:lineRule="atLeast"/>
                    <w:jc w:val="center"/>
                    <w:rPr>
                      <w:color w:val="auto"/>
                      <w:highlight w:val="none"/>
                    </w:rPr>
                  </w:pPr>
                  <w:r>
                    <w:rPr>
                      <w:b/>
                      <w:bCs/>
                      <w:color w:val="auto"/>
                      <w:highlight w:val="none"/>
                    </w:rPr>
                    <w:t>产生规律</w:t>
                  </w:r>
                </w:p>
              </w:tc>
              <w:tc>
                <w:tcPr>
                  <w:tcW w:w="1419" w:type="pct"/>
                  <w:shd w:val="clear" w:color="auto" w:fill="auto"/>
                  <w:vAlign w:val="center"/>
                </w:tcPr>
                <w:p>
                  <w:pPr>
                    <w:autoSpaceDE w:val="0"/>
                    <w:autoSpaceDN w:val="0"/>
                    <w:snapToGrid w:val="0"/>
                    <w:spacing w:line="360" w:lineRule="atLeast"/>
                    <w:jc w:val="center"/>
                    <w:rPr>
                      <w:b/>
                      <w:bCs/>
                      <w:color w:val="auto"/>
                      <w:highlight w:val="none"/>
                    </w:rPr>
                  </w:pPr>
                  <w:r>
                    <w:rPr>
                      <w:rFonts w:hint="eastAsia"/>
                      <w:b/>
                      <w:bCs/>
                      <w:color w:val="auto"/>
                      <w:highlight w:val="none"/>
                    </w:rPr>
                    <w:t>措施及去向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1441" w:hRule="atLeast"/>
                <w:jc w:val="center"/>
              </w:trPr>
              <w:tc>
                <w:tcPr>
                  <w:tcW w:w="709" w:type="pct"/>
                  <w:vMerge w:val="restart"/>
                  <w:shd w:val="clear" w:color="auto" w:fill="auto"/>
                  <w:vAlign w:val="center"/>
                </w:tcPr>
                <w:p>
                  <w:pPr>
                    <w:autoSpaceDE w:val="0"/>
                    <w:autoSpaceDN w:val="0"/>
                    <w:snapToGrid w:val="0"/>
                    <w:spacing w:line="360" w:lineRule="atLeast"/>
                    <w:jc w:val="center"/>
                    <w:rPr>
                      <w:color w:val="auto"/>
                      <w:highlight w:val="none"/>
                    </w:rPr>
                  </w:pPr>
                  <w:r>
                    <w:rPr>
                      <w:color w:val="auto"/>
                      <w:highlight w:val="none"/>
                    </w:rPr>
                    <w:t>废气</w:t>
                  </w:r>
                </w:p>
              </w:tc>
              <w:tc>
                <w:tcPr>
                  <w:tcW w:w="436" w:type="pct"/>
                  <w:shd w:val="clear" w:color="auto" w:fill="auto"/>
                  <w:vAlign w:val="center"/>
                </w:tcPr>
                <w:p>
                  <w:pPr>
                    <w:snapToGrid w:val="0"/>
                    <w:spacing w:line="360" w:lineRule="atLeast"/>
                    <w:jc w:val="center"/>
                    <w:rPr>
                      <w:color w:val="auto"/>
                      <w:highlight w:val="none"/>
                    </w:rPr>
                  </w:pPr>
                  <w:r>
                    <w:rPr>
                      <w:rFonts w:hint="eastAsia"/>
                      <w:color w:val="auto"/>
                      <w:highlight w:val="none"/>
                    </w:rPr>
                    <w:t>G1-1</w:t>
                  </w:r>
                </w:p>
              </w:tc>
              <w:tc>
                <w:tcPr>
                  <w:tcW w:w="1125" w:type="pct"/>
                  <w:shd w:val="clear" w:color="auto" w:fill="auto"/>
                  <w:vAlign w:val="center"/>
                </w:tcPr>
                <w:p>
                  <w:pPr>
                    <w:snapToGrid w:val="0"/>
                    <w:spacing w:line="360" w:lineRule="atLeast"/>
                    <w:jc w:val="center"/>
                    <w:rPr>
                      <w:color w:val="auto"/>
                      <w:highlight w:val="none"/>
                    </w:rPr>
                  </w:pPr>
                  <w:r>
                    <w:rPr>
                      <w:rFonts w:hint="eastAsia"/>
                      <w:color w:val="auto"/>
                      <w:highlight w:val="none"/>
                    </w:rPr>
                    <w:t>擦拭消毒</w:t>
                  </w:r>
                </w:p>
              </w:tc>
              <w:tc>
                <w:tcPr>
                  <w:tcW w:w="984" w:type="pct"/>
                  <w:shd w:val="clear" w:color="auto" w:fill="auto"/>
                  <w:vAlign w:val="center"/>
                </w:tcPr>
                <w:p>
                  <w:pPr>
                    <w:snapToGrid w:val="0"/>
                    <w:spacing w:line="360" w:lineRule="atLeast"/>
                    <w:jc w:val="center"/>
                    <w:rPr>
                      <w:color w:val="auto"/>
                      <w:szCs w:val="21"/>
                      <w:highlight w:val="none"/>
                    </w:rPr>
                  </w:pPr>
                  <w:r>
                    <w:rPr>
                      <w:rFonts w:hint="eastAsia"/>
                      <w:color w:val="auto"/>
                      <w:szCs w:val="21"/>
                      <w:highlight w:val="none"/>
                    </w:rPr>
                    <w:t>非甲烷总烃</w:t>
                  </w:r>
                </w:p>
              </w:tc>
              <w:tc>
                <w:tcPr>
                  <w:tcW w:w="324" w:type="pct"/>
                  <w:shd w:val="clear" w:color="auto" w:fill="auto"/>
                  <w:vAlign w:val="center"/>
                </w:tcPr>
                <w:p>
                  <w:pPr>
                    <w:snapToGrid w:val="0"/>
                    <w:spacing w:line="360" w:lineRule="atLeast"/>
                    <w:jc w:val="center"/>
                    <w:rPr>
                      <w:color w:val="auto"/>
                      <w:highlight w:val="none"/>
                    </w:rPr>
                  </w:pPr>
                  <w:r>
                    <w:rPr>
                      <w:rFonts w:hint="eastAsia"/>
                      <w:color w:val="auto"/>
                      <w:highlight w:val="none"/>
                    </w:rPr>
                    <w:t>间歇</w:t>
                  </w:r>
                </w:p>
              </w:tc>
              <w:tc>
                <w:tcPr>
                  <w:tcW w:w="1419" w:type="pct"/>
                  <w:shd w:val="clear" w:color="auto" w:fill="auto"/>
                  <w:vAlign w:val="center"/>
                </w:tcPr>
                <w:p>
                  <w:pPr>
                    <w:snapToGrid w:val="0"/>
                    <w:spacing w:line="360" w:lineRule="atLeast"/>
                    <w:jc w:val="center"/>
                    <w:rPr>
                      <w:color w:val="auto"/>
                      <w:highlight w:val="none"/>
                    </w:rPr>
                  </w:pPr>
                  <w:r>
                    <w:rPr>
                      <w:rFonts w:hint="eastAsia"/>
                      <w:color w:val="auto"/>
                      <w:szCs w:val="21"/>
                      <w:highlight w:val="none"/>
                    </w:rPr>
                    <w:t>通风橱收集，进入一套过滤+两级活性炭处理装置（TA001）处理后，经DA001排气筒排放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515" w:hRule="atLeast"/>
                <w:jc w:val="center"/>
              </w:trPr>
              <w:tc>
                <w:tcPr>
                  <w:tcW w:w="709" w:type="pct"/>
                  <w:vMerge w:val="continue"/>
                  <w:shd w:val="clear" w:color="auto" w:fill="auto"/>
                  <w:vAlign w:val="center"/>
                </w:tcPr>
                <w:p>
                  <w:pPr>
                    <w:autoSpaceDE w:val="0"/>
                    <w:autoSpaceDN w:val="0"/>
                    <w:snapToGrid w:val="0"/>
                    <w:spacing w:line="360" w:lineRule="atLeast"/>
                    <w:jc w:val="center"/>
                    <w:rPr>
                      <w:color w:val="auto"/>
                      <w:highlight w:val="none"/>
                    </w:rPr>
                  </w:pPr>
                </w:p>
              </w:tc>
              <w:tc>
                <w:tcPr>
                  <w:tcW w:w="436" w:type="pct"/>
                  <w:shd w:val="clear" w:color="auto" w:fill="auto"/>
                  <w:vAlign w:val="center"/>
                </w:tcPr>
                <w:p>
                  <w:pPr>
                    <w:snapToGrid w:val="0"/>
                    <w:spacing w:line="360" w:lineRule="atLeast"/>
                    <w:jc w:val="center"/>
                    <w:rPr>
                      <w:color w:val="auto"/>
                      <w:highlight w:val="none"/>
                    </w:rPr>
                  </w:pPr>
                  <w:r>
                    <w:rPr>
                      <w:rFonts w:hint="eastAsia"/>
                      <w:color w:val="auto"/>
                      <w:highlight w:val="none"/>
                    </w:rPr>
                    <w:t>G1-2</w:t>
                  </w:r>
                </w:p>
              </w:tc>
              <w:tc>
                <w:tcPr>
                  <w:tcW w:w="1125" w:type="pct"/>
                  <w:shd w:val="clear" w:color="auto" w:fill="auto"/>
                  <w:vAlign w:val="center"/>
                </w:tcPr>
                <w:p>
                  <w:pPr>
                    <w:snapToGrid w:val="0"/>
                    <w:spacing w:line="360" w:lineRule="atLeast"/>
                    <w:jc w:val="center"/>
                    <w:rPr>
                      <w:color w:val="auto"/>
                      <w:highlight w:val="none"/>
                    </w:rPr>
                  </w:pPr>
                  <w:r>
                    <w:rPr>
                      <w:rFonts w:hint="eastAsia"/>
                      <w:color w:val="auto"/>
                      <w:highlight w:val="none"/>
                    </w:rPr>
                    <w:t>厂内注塑</w:t>
                  </w:r>
                </w:p>
              </w:tc>
              <w:tc>
                <w:tcPr>
                  <w:tcW w:w="984" w:type="pct"/>
                  <w:shd w:val="clear" w:color="auto" w:fill="auto"/>
                  <w:vAlign w:val="center"/>
                </w:tcPr>
                <w:p>
                  <w:pPr>
                    <w:snapToGrid w:val="0"/>
                    <w:spacing w:line="360" w:lineRule="atLeast"/>
                    <w:jc w:val="center"/>
                    <w:rPr>
                      <w:color w:val="auto"/>
                      <w:szCs w:val="21"/>
                      <w:highlight w:val="none"/>
                    </w:rPr>
                  </w:pPr>
                  <w:r>
                    <w:rPr>
                      <w:rFonts w:hint="eastAsia"/>
                      <w:color w:val="auto"/>
                      <w:szCs w:val="21"/>
                      <w:highlight w:val="none"/>
                    </w:rPr>
                    <w:t>颗粒物、非甲烷总烃、二苯基甲烷二异氰酸酯、甲苯二异氰酸酯、异佛尔酮二异氰酸酯、多亚甲基多本基异氰酸酯*</w:t>
                  </w:r>
                </w:p>
              </w:tc>
              <w:tc>
                <w:tcPr>
                  <w:tcW w:w="324" w:type="pct"/>
                  <w:shd w:val="clear" w:color="auto" w:fill="auto"/>
                  <w:vAlign w:val="center"/>
                </w:tcPr>
                <w:p>
                  <w:pPr>
                    <w:snapToGrid w:val="0"/>
                    <w:spacing w:line="360" w:lineRule="atLeast"/>
                    <w:jc w:val="center"/>
                    <w:rPr>
                      <w:color w:val="auto"/>
                      <w:highlight w:val="none"/>
                    </w:rPr>
                  </w:pPr>
                  <w:r>
                    <w:rPr>
                      <w:rFonts w:hint="eastAsia"/>
                      <w:color w:val="auto"/>
                      <w:szCs w:val="21"/>
                      <w:highlight w:val="none"/>
                    </w:rPr>
                    <w:t>间歇</w:t>
                  </w:r>
                </w:p>
              </w:tc>
              <w:tc>
                <w:tcPr>
                  <w:tcW w:w="1419" w:type="pct"/>
                  <w:shd w:val="clear" w:color="auto" w:fill="auto"/>
                  <w:vAlign w:val="center"/>
                </w:tcPr>
                <w:p>
                  <w:pPr>
                    <w:snapToGrid w:val="0"/>
                    <w:spacing w:line="360" w:lineRule="atLeast"/>
                    <w:jc w:val="center"/>
                    <w:rPr>
                      <w:color w:val="auto"/>
                      <w:highlight w:val="none"/>
                    </w:rPr>
                  </w:pPr>
                  <w:r>
                    <w:rPr>
                      <w:color w:val="auto"/>
                      <w:highlight w:val="none"/>
                    </w:rPr>
                    <w:t>车间通风无组织排放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515" w:hRule="atLeast"/>
                <w:jc w:val="center"/>
              </w:trPr>
              <w:tc>
                <w:tcPr>
                  <w:tcW w:w="709" w:type="pct"/>
                  <w:vMerge w:val="continue"/>
                  <w:shd w:val="clear" w:color="auto" w:fill="auto"/>
                  <w:vAlign w:val="center"/>
                </w:tcPr>
                <w:p>
                  <w:pPr>
                    <w:autoSpaceDE w:val="0"/>
                    <w:autoSpaceDN w:val="0"/>
                    <w:snapToGrid w:val="0"/>
                    <w:spacing w:line="360" w:lineRule="atLeast"/>
                    <w:jc w:val="center"/>
                    <w:rPr>
                      <w:color w:val="auto"/>
                      <w:highlight w:val="none"/>
                    </w:rPr>
                  </w:pPr>
                </w:p>
              </w:tc>
              <w:tc>
                <w:tcPr>
                  <w:tcW w:w="436" w:type="pct"/>
                  <w:shd w:val="clear" w:color="auto" w:fill="auto"/>
                  <w:vAlign w:val="center"/>
                </w:tcPr>
                <w:p>
                  <w:pPr>
                    <w:snapToGrid w:val="0"/>
                    <w:spacing w:line="360" w:lineRule="atLeast"/>
                    <w:jc w:val="center"/>
                    <w:rPr>
                      <w:color w:val="auto"/>
                      <w:highlight w:val="none"/>
                    </w:rPr>
                  </w:pPr>
                  <w:r>
                    <w:rPr>
                      <w:rFonts w:hint="eastAsia"/>
                      <w:color w:val="auto"/>
                      <w:highlight w:val="none"/>
                    </w:rPr>
                    <w:t>G1-3</w:t>
                  </w:r>
                </w:p>
              </w:tc>
              <w:tc>
                <w:tcPr>
                  <w:tcW w:w="1125" w:type="pct"/>
                  <w:shd w:val="clear" w:color="auto" w:fill="auto"/>
                  <w:vAlign w:val="center"/>
                </w:tcPr>
                <w:p>
                  <w:pPr>
                    <w:snapToGrid w:val="0"/>
                    <w:spacing w:line="360" w:lineRule="atLeast"/>
                    <w:jc w:val="center"/>
                    <w:rPr>
                      <w:color w:val="auto"/>
                      <w:highlight w:val="none"/>
                    </w:rPr>
                  </w:pPr>
                  <w:r>
                    <w:rPr>
                      <w:rFonts w:hint="eastAsia"/>
                      <w:color w:val="auto"/>
                      <w:highlight w:val="none"/>
                    </w:rPr>
                    <w:t>导管产品溶液涂覆</w:t>
                  </w:r>
                </w:p>
              </w:tc>
              <w:tc>
                <w:tcPr>
                  <w:tcW w:w="984" w:type="pct"/>
                  <w:shd w:val="clear" w:color="auto" w:fill="auto"/>
                  <w:vAlign w:val="center"/>
                </w:tcPr>
                <w:p>
                  <w:pPr>
                    <w:snapToGrid w:val="0"/>
                    <w:spacing w:line="360" w:lineRule="atLeast"/>
                    <w:jc w:val="center"/>
                    <w:rPr>
                      <w:color w:val="auto"/>
                      <w:szCs w:val="21"/>
                      <w:highlight w:val="none"/>
                    </w:rPr>
                  </w:pPr>
                  <w:r>
                    <w:rPr>
                      <w:rFonts w:hint="eastAsia"/>
                      <w:color w:val="auto"/>
                      <w:szCs w:val="21"/>
                      <w:highlight w:val="none"/>
                    </w:rPr>
                    <w:t>非甲烷总烃</w:t>
                  </w:r>
                </w:p>
              </w:tc>
              <w:tc>
                <w:tcPr>
                  <w:tcW w:w="324" w:type="pct"/>
                  <w:shd w:val="clear" w:color="auto" w:fill="auto"/>
                  <w:vAlign w:val="center"/>
                </w:tcPr>
                <w:p>
                  <w:pPr>
                    <w:snapToGrid w:val="0"/>
                    <w:spacing w:line="360" w:lineRule="atLeast"/>
                    <w:jc w:val="center"/>
                    <w:rPr>
                      <w:color w:val="auto"/>
                      <w:highlight w:val="none"/>
                    </w:rPr>
                  </w:pPr>
                  <w:r>
                    <w:rPr>
                      <w:rFonts w:hint="eastAsia"/>
                      <w:color w:val="auto"/>
                      <w:szCs w:val="21"/>
                      <w:highlight w:val="none"/>
                    </w:rPr>
                    <w:t>间歇</w:t>
                  </w:r>
                </w:p>
              </w:tc>
              <w:tc>
                <w:tcPr>
                  <w:tcW w:w="1419" w:type="pct"/>
                  <w:shd w:val="clear" w:color="auto" w:fill="auto"/>
                  <w:vAlign w:val="center"/>
                </w:tcPr>
                <w:p>
                  <w:pPr>
                    <w:snapToGrid w:val="0"/>
                    <w:spacing w:line="360" w:lineRule="atLeast"/>
                    <w:jc w:val="center"/>
                    <w:rPr>
                      <w:color w:val="auto"/>
                      <w:highlight w:val="none"/>
                    </w:rPr>
                  </w:pPr>
                  <w:r>
                    <w:rPr>
                      <w:rFonts w:hint="eastAsia"/>
                      <w:color w:val="auto"/>
                      <w:szCs w:val="21"/>
                      <w:highlight w:val="none"/>
                    </w:rPr>
                    <w:t>亲水溶液废气通过密封管道收集，进入一套过滤+两级活性炭处理装置（TA002）处理后，经车间侧墙排口排放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157" w:hRule="atLeast"/>
                <w:jc w:val="center"/>
              </w:trPr>
              <w:tc>
                <w:tcPr>
                  <w:tcW w:w="709" w:type="pct"/>
                  <w:vMerge w:val="continue"/>
                  <w:shd w:val="clear" w:color="auto" w:fill="auto"/>
                  <w:vAlign w:val="center"/>
                </w:tcPr>
                <w:p>
                  <w:pPr>
                    <w:jc w:val="center"/>
                    <w:rPr>
                      <w:color w:val="auto"/>
                      <w:sz w:val="20"/>
                      <w:szCs w:val="20"/>
                      <w:highlight w:val="none"/>
                    </w:rPr>
                  </w:pPr>
                </w:p>
              </w:tc>
              <w:tc>
                <w:tcPr>
                  <w:tcW w:w="436" w:type="pct"/>
                  <w:shd w:val="clear" w:color="auto" w:fill="auto"/>
                  <w:vAlign w:val="center"/>
                </w:tcPr>
                <w:p>
                  <w:pPr>
                    <w:snapToGrid w:val="0"/>
                    <w:spacing w:line="360" w:lineRule="atLeast"/>
                    <w:jc w:val="center"/>
                    <w:rPr>
                      <w:color w:val="auto"/>
                      <w:highlight w:val="none"/>
                    </w:rPr>
                  </w:pPr>
                  <w:r>
                    <w:rPr>
                      <w:rFonts w:hint="eastAsia"/>
                      <w:color w:val="auto"/>
                      <w:highlight w:val="none"/>
                    </w:rPr>
                    <w:t>G1-4</w:t>
                  </w:r>
                </w:p>
              </w:tc>
              <w:tc>
                <w:tcPr>
                  <w:tcW w:w="1125" w:type="pct"/>
                  <w:shd w:val="clear" w:color="auto" w:fill="auto"/>
                  <w:vAlign w:val="center"/>
                </w:tcPr>
                <w:p>
                  <w:pPr>
                    <w:snapToGrid w:val="0"/>
                    <w:spacing w:line="360" w:lineRule="atLeast"/>
                    <w:jc w:val="center"/>
                    <w:rPr>
                      <w:color w:val="auto"/>
                      <w:highlight w:val="none"/>
                    </w:rPr>
                  </w:pPr>
                  <w:r>
                    <w:rPr>
                      <w:rFonts w:hint="eastAsia"/>
                      <w:color w:val="auto"/>
                      <w:highlight w:val="none"/>
                    </w:rPr>
                    <w:t>导管产品组装</w:t>
                  </w:r>
                </w:p>
              </w:tc>
              <w:tc>
                <w:tcPr>
                  <w:tcW w:w="984" w:type="pct"/>
                  <w:shd w:val="clear" w:color="auto" w:fill="auto"/>
                  <w:vAlign w:val="center"/>
                </w:tcPr>
                <w:p>
                  <w:pPr>
                    <w:snapToGrid w:val="0"/>
                    <w:spacing w:line="360" w:lineRule="atLeast"/>
                    <w:jc w:val="center"/>
                    <w:rPr>
                      <w:color w:val="auto"/>
                      <w:szCs w:val="21"/>
                      <w:highlight w:val="none"/>
                    </w:rPr>
                  </w:pPr>
                  <w:r>
                    <w:rPr>
                      <w:rFonts w:hint="eastAsia"/>
                      <w:color w:val="auto"/>
                      <w:szCs w:val="21"/>
                      <w:highlight w:val="none"/>
                    </w:rPr>
                    <w:t>非甲烷总烃</w:t>
                  </w:r>
                </w:p>
              </w:tc>
              <w:tc>
                <w:tcPr>
                  <w:tcW w:w="324" w:type="pct"/>
                  <w:shd w:val="clear" w:color="auto" w:fill="auto"/>
                  <w:vAlign w:val="center"/>
                </w:tcPr>
                <w:p>
                  <w:pPr>
                    <w:snapToGrid w:val="0"/>
                    <w:spacing w:line="360" w:lineRule="atLeast"/>
                    <w:jc w:val="center"/>
                    <w:rPr>
                      <w:color w:val="auto"/>
                      <w:highlight w:val="none"/>
                    </w:rPr>
                  </w:pPr>
                  <w:r>
                    <w:rPr>
                      <w:rFonts w:hint="eastAsia"/>
                      <w:color w:val="auto"/>
                      <w:szCs w:val="21"/>
                      <w:highlight w:val="none"/>
                    </w:rPr>
                    <w:t>间歇</w:t>
                  </w:r>
                </w:p>
              </w:tc>
              <w:tc>
                <w:tcPr>
                  <w:tcW w:w="1419" w:type="pct"/>
                  <w:shd w:val="clear" w:color="auto" w:fill="auto"/>
                  <w:vAlign w:val="center"/>
                </w:tcPr>
                <w:p>
                  <w:pPr>
                    <w:snapToGrid w:val="0"/>
                    <w:spacing w:line="360" w:lineRule="atLeast"/>
                    <w:jc w:val="center"/>
                    <w:rPr>
                      <w:color w:val="auto"/>
                      <w:highlight w:val="none"/>
                    </w:rPr>
                  </w:pPr>
                  <w:r>
                    <w:rPr>
                      <w:rFonts w:hint="eastAsia"/>
                      <w:color w:val="auto"/>
                      <w:szCs w:val="21"/>
                      <w:highlight w:val="none"/>
                    </w:rPr>
                    <w:t>UV胶涂胶废气在车间内无组织排放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8" w:hRule="atLeast"/>
                <w:jc w:val="center"/>
              </w:trPr>
              <w:tc>
                <w:tcPr>
                  <w:tcW w:w="709" w:type="pct"/>
                  <w:vMerge w:val="continue"/>
                  <w:shd w:val="clear" w:color="auto" w:fill="auto"/>
                  <w:vAlign w:val="center"/>
                </w:tcPr>
                <w:p>
                  <w:pPr>
                    <w:jc w:val="center"/>
                    <w:rPr>
                      <w:color w:val="auto"/>
                      <w:sz w:val="20"/>
                      <w:szCs w:val="20"/>
                      <w:highlight w:val="none"/>
                    </w:rPr>
                  </w:pPr>
                </w:p>
              </w:tc>
              <w:tc>
                <w:tcPr>
                  <w:tcW w:w="436" w:type="pct"/>
                  <w:shd w:val="clear" w:color="auto" w:fill="auto"/>
                  <w:vAlign w:val="center"/>
                </w:tcPr>
                <w:p>
                  <w:pPr>
                    <w:snapToGrid w:val="0"/>
                    <w:spacing w:line="360" w:lineRule="atLeast"/>
                    <w:jc w:val="center"/>
                    <w:rPr>
                      <w:color w:val="auto"/>
                      <w:highlight w:val="none"/>
                    </w:rPr>
                  </w:pPr>
                  <w:r>
                    <w:rPr>
                      <w:rFonts w:hint="eastAsia"/>
                      <w:color w:val="auto"/>
                      <w:highlight w:val="none"/>
                    </w:rPr>
                    <w:t>G2-1</w:t>
                  </w:r>
                </w:p>
              </w:tc>
              <w:tc>
                <w:tcPr>
                  <w:tcW w:w="1125" w:type="pct"/>
                  <w:shd w:val="clear" w:color="auto" w:fill="auto"/>
                  <w:vAlign w:val="center"/>
                </w:tcPr>
                <w:p>
                  <w:pPr>
                    <w:snapToGrid w:val="0"/>
                    <w:spacing w:line="360" w:lineRule="atLeast"/>
                    <w:jc w:val="center"/>
                    <w:rPr>
                      <w:color w:val="auto"/>
                      <w:highlight w:val="none"/>
                    </w:rPr>
                  </w:pPr>
                  <w:r>
                    <w:rPr>
                      <w:rFonts w:hint="eastAsia"/>
                      <w:color w:val="auto"/>
                      <w:highlight w:val="none"/>
                    </w:rPr>
                    <w:t>微球类配料</w:t>
                  </w:r>
                </w:p>
              </w:tc>
              <w:tc>
                <w:tcPr>
                  <w:tcW w:w="984" w:type="pct"/>
                  <w:shd w:val="clear" w:color="auto" w:fill="auto"/>
                  <w:vAlign w:val="center"/>
                </w:tcPr>
                <w:p>
                  <w:pPr>
                    <w:pStyle w:val="7"/>
                    <w:jc w:val="center"/>
                    <w:rPr>
                      <w:color w:val="auto"/>
                      <w:kern w:val="2"/>
                      <w:sz w:val="21"/>
                      <w:szCs w:val="21"/>
                      <w:highlight w:val="none"/>
                    </w:rPr>
                  </w:pPr>
                  <w:r>
                    <w:rPr>
                      <w:rFonts w:hint="eastAsia"/>
                      <w:color w:val="auto"/>
                      <w:kern w:val="2"/>
                      <w:sz w:val="21"/>
                      <w:szCs w:val="21"/>
                      <w:highlight w:val="none"/>
                    </w:rPr>
                    <w:t>非甲烷总烃</w:t>
                  </w:r>
                </w:p>
              </w:tc>
              <w:tc>
                <w:tcPr>
                  <w:tcW w:w="324" w:type="pct"/>
                  <w:shd w:val="clear" w:color="auto" w:fill="auto"/>
                  <w:vAlign w:val="center"/>
                </w:tcPr>
                <w:p>
                  <w:pPr>
                    <w:snapToGrid w:val="0"/>
                    <w:spacing w:line="360" w:lineRule="atLeast"/>
                    <w:jc w:val="center"/>
                    <w:rPr>
                      <w:color w:val="auto"/>
                      <w:highlight w:val="none"/>
                    </w:rPr>
                  </w:pPr>
                  <w:r>
                    <w:rPr>
                      <w:rFonts w:hint="eastAsia"/>
                      <w:color w:val="auto"/>
                      <w:szCs w:val="21"/>
                      <w:highlight w:val="none"/>
                    </w:rPr>
                    <w:t>间歇</w:t>
                  </w:r>
                </w:p>
              </w:tc>
              <w:tc>
                <w:tcPr>
                  <w:tcW w:w="1419" w:type="pct"/>
                  <w:vMerge w:val="restart"/>
                  <w:shd w:val="clear" w:color="auto" w:fill="auto"/>
                  <w:vAlign w:val="center"/>
                </w:tcPr>
                <w:p>
                  <w:pPr>
                    <w:snapToGrid w:val="0"/>
                    <w:spacing w:line="360" w:lineRule="atLeast"/>
                    <w:jc w:val="center"/>
                    <w:rPr>
                      <w:color w:val="auto"/>
                      <w:highlight w:val="none"/>
                    </w:rPr>
                  </w:pPr>
                  <w:r>
                    <w:rPr>
                      <w:rFonts w:hint="eastAsia"/>
                      <w:color w:val="auto"/>
                      <w:szCs w:val="21"/>
                      <w:highlight w:val="none"/>
                    </w:rPr>
                    <w:t>通过通风橱收集，进入一套过滤+两级活性炭处理装置（TA003）处理后，经DA001排气筒排放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1074" w:hRule="atLeast"/>
                <w:jc w:val="center"/>
              </w:trPr>
              <w:tc>
                <w:tcPr>
                  <w:tcW w:w="709" w:type="pct"/>
                  <w:vMerge w:val="continue"/>
                  <w:shd w:val="clear" w:color="auto" w:fill="auto"/>
                  <w:vAlign w:val="center"/>
                </w:tcPr>
                <w:p>
                  <w:pPr>
                    <w:jc w:val="center"/>
                    <w:rPr>
                      <w:color w:val="auto"/>
                      <w:sz w:val="20"/>
                      <w:szCs w:val="20"/>
                      <w:highlight w:val="none"/>
                    </w:rPr>
                  </w:pPr>
                </w:p>
              </w:tc>
              <w:tc>
                <w:tcPr>
                  <w:tcW w:w="436" w:type="pct"/>
                  <w:shd w:val="clear" w:color="auto" w:fill="auto"/>
                  <w:vAlign w:val="center"/>
                </w:tcPr>
                <w:p>
                  <w:pPr>
                    <w:snapToGrid w:val="0"/>
                    <w:spacing w:line="360" w:lineRule="atLeast"/>
                    <w:jc w:val="center"/>
                    <w:rPr>
                      <w:color w:val="auto"/>
                      <w:highlight w:val="none"/>
                    </w:rPr>
                  </w:pPr>
                  <w:r>
                    <w:rPr>
                      <w:rFonts w:hint="eastAsia"/>
                      <w:color w:val="auto"/>
                      <w:highlight w:val="none"/>
                    </w:rPr>
                    <w:t>G2-2</w:t>
                  </w:r>
                </w:p>
              </w:tc>
              <w:tc>
                <w:tcPr>
                  <w:tcW w:w="1125" w:type="pct"/>
                  <w:shd w:val="clear" w:color="auto" w:fill="auto"/>
                  <w:vAlign w:val="center"/>
                </w:tcPr>
                <w:p>
                  <w:pPr>
                    <w:snapToGrid w:val="0"/>
                    <w:spacing w:line="360" w:lineRule="atLeast"/>
                    <w:jc w:val="center"/>
                    <w:rPr>
                      <w:color w:val="auto"/>
                      <w:highlight w:val="none"/>
                    </w:rPr>
                  </w:pPr>
                  <w:r>
                    <w:rPr>
                      <w:rFonts w:hint="eastAsia"/>
                      <w:color w:val="auto"/>
                      <w:highlight w:val="none"/>
                    </w:rPr>
                    <w:t>微球类合成</w:t>
                  </w:r>
                </w:p>
              </w:tc>
              <w:tc>
                <w:tcPr>
                  <w:tcW w:w="984" w:type="pct"/>
                  <w:shd w:val="clear" w:color="auto" w:fill="auto"/>
                  <w:vAlign w:val="center"/>
                </w:tcPr>
                <w:p>
                  <w:pPr>
                    <w:pStyle w:val="7"/>
                    <w:jc w:val="center"/>
                    <w:rPr>
                      <w:color w:val="auto"/>
                      <w:kern w:val="2"/>
                      <w:sz w:val="21"/>
                      <w:szCs w:val="21"/>
                      <w:highlight w:val="none"/>
                    </w:rPr>
                  </w:pPr>
                  <w:r>
                    <w:rPr>
                      <w:rFonts w:hint="eastAsia"/>
                      <w:color w:val="auto"/>
                      <w:kern w:val="2"/>
                      <w:sz w:val="21"/>
                      <w:szCs w:val="21"/>
                      <w:highlight w:val="none"/>
                    </w:rPr>
                    <w:t>非甲烷总烃</w:t>
                  </w:r>
                </w:p>
              </w:tc>
              <w:tc>
                <w:tcPr>
                  <w:tcW w:w="324" w:type="pct"/>
                  <w:shd w:val="clear" w:color="auto" w:fill="auto"/>
                  <w:vAlign w:val="center"/>
                </w:tcPr>
                <w:p>
                  <w:pPr>
                    <w:snapToGrid w:val="0"/>
                    <w:spacing w:line="360" w:lineRule="atLeast"/>
                    <w:jc w:val="center"/>
                    <w:rPr>
                      <w:color w:val="auto"/>
                      <w:highlight w:val="none"/>
                    </w:rPr>
                  </w:pPr>
                  <w:r>
                    <w:rPr>
                      <w:rFonts w:hint="eastAsia"/>
                      <w:color w:val="auto"/>
                      <w:szCs w:val="21"/>
                      <w:highlight w:val="none"/>
                    </w:rPr>
                    <w:t>间歇</w:t>
                  </w:r>
                </w:p>
              </w:tc>
              <w:tc>
                <w:tcPr>
                  <w:tcW w:w="1419" w:type="pct"/>
                  <w:vMerge w:val="continue"/>
                  <w:shd w:val="clear" w:color="auto" w:fill="auto"/>
                  <w:vAlign w:val="center"/>
                </w:tcPr>
                <w:p>
                  <w:pPr>
                    <w:snapToGrid w:val="0"/>
                    <w:spacing w:line="360" w:lineRule="atLeast"/>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8" w:hRule="atLeast"/>
                <w:jc w:val="center"/>
              </w:trPr>
              <w:tc>
                <w:tcPr>
                  <w:tcW w:w="709" w:type="pct"/>
                  <w:vMerge w:val="continue"/>
                  <w:shd w:val="clear" w:color="auto" w:fill="auto"/>
                  <w:vAlign w:val="center"/>
                </w:tcPr>
                <w:p>
                  <w:pPr>
                    <w:jc w:val="center"/>
                    <w:rPr>
                      <w:color w:val="auto"/>
                      <w:sz w:val="20"/>
                      <w:szCs w:val="20"/>
                      <w:highlight w:val="none"/>
                    </w:rPr>
                  </w:pPr>
                </w:p>
              </w:tc>
              <w:tc>
                <w:tcPr>
                  <w:tcW w:w="436" w:type="pct"/>
                  <w:shd w:val="clear" w:color="auto" w:fill="auto"/>
                  <w:vAlign w:val="center"/>
                </w:tcPr>
                <w:p>
                  <w:pPr>
                    <w:snapToGrid w:val="0"/>
                    <w:spacing w:line="360" w:lineRule="atLeast"/>
                    <w:jc w:val="center"/>
                    <w:rPr>
                      <w:color w:val="auto"/>
                      <w:highlight w:val="none"/>
                    </w:rPr>
                  </w:pPr>
                  <w:r>
                    <w:rPr>
                      <w:rFonts w:hint="eastAsia"/>
                      <w:color w:val="auto"/>
                      <w:highlight w:val="none"/>
                    </w:rPr>
                    <w:t>G3-1</w:t>
                  </w:r>
                </w:p>
              </w:tc>
              <w:tc>
                <w:tcPr>
                  <w:tcW w:w="1125" w:type="pct"/>
                  <w:shd w:val="clear" w:color="auto" w:fill="auto"/>
                  <w:vAlign w:val="center"/>
                </w:tcPr>
                <w:p>
                  <w:pPr>
                    <w:snapToGrid w:val="0"/>
                    <w:spacing w:line="360" w:lineRule="atLeast"/>
                    <w:jc w:val="center"/>
                    <w:rPr>
                      <w:color w:val="auto"/>
                      <w:highlight w:val="none"/>
                    </w:rPr>
                  </w:pPr>
                  <w:r>
                    <w:rPr>
                      <w:rFonts w:hint="eastAsia"/>
                      <w:color w:val="auto"/>
                      <w:highlight w:val="none"/>
                    </w:rPr>
                    <w:t>瓣膜类原辅料检验</w:t>
                  </w:r>
                </w:p>
              </w:tc>
              <w:tc>
                <w:tcPr>
                  <w:tcW w:w="984" w:type="pct"/>
                  <w:shd w:val="clear" w:color="auto" w:fill="auto"/>
                  <w:vAlign w:val="center"/>
                </w:tcPr>
                <w:p>
                  <w:pPr>
                    <w:pStyle w:val="7"/>
                    <w:jc w:val="center"/>
                    <w:rPr>
                      <w:color w:val="auto"/>
                      <w:kern w:val="2"/>
                      <w:sz w:val="21"/>
                      <w:szCs w:val="21"/>
                      <w:highlight w:val="none"/>
                    </w:rPr>
                  </w:pPr>
                  <w:r>
                    <w:rPr>
                      <w:rFonts w:hint="eastAsia"/>
                      <w:color w:val="auto"/>
                      <w:kern w:val="2"/>
                      <w:sz w:val="21"/>
                      <w:szCs w:val="21"/>
                      <w:highlight w:val="none"/>
                    </w:rPr>
                    <w:t>非甲烷总烃</w:t>
                  </w:r>
                </w:p>
              </w:tc>
              <w:tc>
                <w:tcPr>
                  <w:tcW w:w="324" w:type="pct"/>
                  <w:shd w:val="clear" w:color="auto" w:fill="auto"/>
                  <w:vAlign w:val="center"/>
                </w:tcPr>
                <w:p>
                  <w:pPr>
                    <w:snapToGrid w:val="0"/>
                    <w:spacing w:line="360" w:lineRule="atLeast"/>
                    <w:jc w:val="center"/>
                    <w:rPr>
                      <w:color w:val="auto"/>
                      <w:highlight w:val="none"/>
                    </w:rPr>
                  </w:pPr>
                  <w:r>
                    <w:rPr>
                      <w:rFonts w:hint="eastAsia"/>
                      <w:color w:val="auto"/>
                      <w:szCs w:val="21"/>
                      <w:highlight w:val="none"/>
                    </w:rPr>
                    <w:t>间歇</w:t>
                  </w:r>
                </w:p>
              </w:tc>
              <w:tc>
                <w:tcPr>
                  <w:tcW w:w="1419" w:type="pct"/>
                  <w:vMerge w:val="restart"/>
                  <w:shd w:val="clear" w:color="auto" w:fill="auto"/>
                  <w:vAlign w:val="center"/>
                </w:tcPr>
                <w:p>
                  <w:pPr>
                    <w:snapToGrid w:val="0"/>
                    <w:spacing w:line="360" w:lineRule="atLeast"/>
                    <w:jc w:val="center"/>
                    <w:rPr>
                      <w:color w:val="auto"/>
                      <w:highlight w:val="none"/>
                    </w:rPr>
                  </w:pPr>
                  <w:r>
                    <w:rPr>
                      <w:rFonts w:hint="eastAsia"/>
                      <w:color w:val="auto"/>
                      <w:szCs w:val="21"/>
                      <w:highlight w:val="none"/>
                    </w:rPr>
                    <w:t>通风橱/生物安全柜收集，进入一套过滤+两级活性炭处理装置（TA004）处理后，经DA002排气筒排放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634" w:hRule="atLeast"/>
                <w:jc w:val="center"/>
              </w:trPr>
              <w:tc>
                <w:tcPr>
                  <w:tcW w:w="709" w:type="pct"/>
                  <w:vMerge w:val="continue"/>
                  <w:shd w:val="clear" w:color="auto" w:fill="auto"/>
                  <w:vAlign w:val="center"/>
                </w:tcPr>
                <w:p>
                  <w:pPr>
                    <w:jc w:val="center"/>
                    <w:rPr>
                      <w:color w:val="auto"/>
                      <w:sz w:val="20"/>
                      <w:szCs w:val="20"/>
                      <w:highlight w:val="none"/>
                    </w:rPr>
                  </w:pPr>
                </w:p>
              </w:tc>
              <w:tc>
                <w:tcPr>
                  <w:tcW w:w="436" w:type="pct"/>
                  <w:shd w:val="clear" w:color="auto" w:fill="auto"/>
                  <w:vAlign w:val="center"/>
                </w:tcPr>
                <w:p>
                  <w:pPr>
                    <w:snapToGrid w:val="0"/>
                    <w:spacing w:line="360" w:lineRule="atLeast"/>
                    <w:jc w:val="center"/>
                    <w:rPr>
                      <w:color w:val="auto"/>
                      <w:highlight w:val="none"/>
                    </w:rPr>
                  </w:pPr>
                  <w:r>
                    <w:rPr>
                      <w:rFonts w:hint="eastAsia"/>
                      <w:color w:val="auto"/>
                      <w:highlight w:val="none"/>
                    </w:rPr>
                    <w:t>G3-2</w:t>
                  </w:r>
                </w:p>
              </w:tc>
              <w:tc>
                <w:tcPr>
                  <w:tcW w:w="1125" w:type="pct"/>
                  <w:shd w:val="clear" w:color="auto" w:fill="auto"/>
                  <w:vAlign w:val="center"/>
                </w:tcPr>
                <w:p>
                  <w:pPr>
                    <w:snapToGrid w:val="0"/>
                    <w:spacing w:line="360" w:lineRule="atLeast"/>
                    <w:jc w:val="center"/>
                    <w:rPr>
                      <w:color w:val="auto"/>
                      <w:highlight w:val="none"/>
                    </w:rPr>
                  </w:pPr>
                  <w:r>
                    <w:rPr>
                      <w:rFonts w:hint="eastAsia"/>
                      <w:color w:val="auto"/>
                      <w:highlight w:val="none"/>
                    </w:rPr>
                    <w:t>瓣叶处理</w:t>
                  </w:r>
                </w:p>
              </w:tc>
              <w:tc>
                <w:tcPr>
                  <w:tcW w:w="984" w:type="pct"/>
                  <w:shd w:val="clear" w:color="auto" w:fill="auto"/>
                  <w:vAlign w:val="center"/>
                </w:tcPr>
                <w:p>
                  <w:pPr>
                    <w:pStyle w:val="7"/>
                    <w:jc w:val="center"/>
                    <w:rPr>
                      <w:color w:val="auto"/>
                      <w:kern w:val="2"/>
                      <w:sz w:val="21"/>
                      <w:szCs w:val="21"/>
                      <w:highlight w:val="none"/>
                    </w:rPr>
                  </w:pPr>
                  <w:r>
                    <w:rPr>
                      <w:rFonts w:hint="eastAsia"/>
                      <w:color w:val="auto"/>
                      <w:kern w:val="2"/>
                      <w:sz w:val="21"/>
                      <w:szCs w:val="21"/>
                      <w:highlight w:val="none"/>
                    </w:rPr>
                    <w:t>非甲烷总烃</w:t>
                  </w:r>
                </w:p>
              </w:tc>
              <w:tc>
                <w:tcPr>
                  <w:tcW w:w="324" w:type="pct"/>
                  <w:shd w:val="clear" w:color="auto" w:fill="auto"/>
                  <w:vAlign w:val="center"/>
                </w:tcPr>
                <w:p>
                  <w:pPr>
                    <w:snapToGrid w:val="0"/>
                    <w:spacing w:line="360" w:lineRule="atLeast"/>
                    <w:jc w:val="center"/>
                    <w:rPr>
                      <w:color w:val="auto"/>
                      <w:highlight w:val="none"/>
                    </w:rPr>
                  </w:pPr>
                  <w:r>
                    <w:rPr>
                      <w:rFonts w:hint="eastAsia"/>
                      <w:color w:val="auto"/>
                      <w:szCs w:val="21"/>
                      <w:highlight w:val="none"/>
                    </w:rPr>
                    <w:t>间歇</w:t>
                  </w:r>
                </w:p>
              </w:tc>
              <w:tc>
                <w:tcPr>
                  <w:tcW w:w="1419" w:type="pct"/>
                  <w:vMerge w:val="continue"/>
                  <w:shd w:val="clear" w:color="auto" w:fill="auto"/>
                  <w:vAlign w:val="center"/>
                </w:tcPr>
                <w:p>
                  <w:pPr>
                    <w:snapToGrid w:val="0"/>
                    <w:spacing w:line="360" w:lineRule="atLeast"/>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634" w:hRule="atLeast"/>
                <w:jc w:val="center"/>
              </w:trPr>
              <w:tc>
                <w:tcPr>
                  <w:tcW w:w="709" w:type="pct"/>
                  <w:vMerge w:val="continue"/>
                  <w:shd w:val="clear" w:color="auto" w:fill="auto"/>
                  <w:vAlign w:val="center"/>
                </w:tcPr>
                <w:p>
                  <w:pPr>
                    <w:jc w:val="center"/>
                    <w:rPr>
                      <w:color w:val="auto"/>
                      <w:sz w:val="20"/>
                      <w:szCs w:val="20"/>
                      <w:highlight w:val="none"/>
                    </w:rPr>
                  </w:pPr>
                </w:p>
              </w:tc>
              <w:tc>
                <w:tcPr>
                  <w:tcW w:w="436" w:type="pct"/>
                  <w:shd w:val="clear" w:color="auto" w:fill="auto"/>
                  <w:vAlign w:val="center"/>
                </w:tcPr>
                <w:p>
                  <w:pPr>
                    <w:snapToGrid w:val="0"/>
                    <w:spacing w:line="360" w:lineRule="atLeast"/>
                    <w:jc w:val="center"/>
                    <w:rPr>
                      <w:color w:val="auto"/>
                      <w:highlight w:val="none"/>
                    </w:rPr>
                  </w:pPr>
                  <w:r>
                    <w:rPr>
                      <w:rFonts w:hint="eastAsia"/>
                      <w:color w:val="auto"/>
                      <w:highlight w:val="none"/>
                    </w:rPr>
                    <w:t>G3-3</w:t>
                  </w:r>
                </w:p>
              </w:tc>
              <w:tc>
                <w:tcPr>
                  <w:tcW w:w="1125" w:type="pct"/>
                  <w:shd w:val="clear" w:color="auto" w:fill="auto"/>
                  <w:vAlign w:val="center"/>
                </w:tcPr>
                <w:p>
                  <w:pPr>
                    <w:snapToGrid w:val="0"/>
                    <w:spacing w:line="360" w:lineRule="atLeast"/>
                    <w:jc w:val="center"/>
                    <w:rPr>
                      <w:color w:val="auto"/>
                      <w:highlight w:val="none"/>
                    </w:rPr>
                  </w:pPr>
                  <w:r>
                    <w:rPr>
                      <w:rFonts w:hint="eastAsia"/>
                      <w:color w:val="auto"/>
                      <w:highlight w:val="none"/>
                    </w:rPr>
                    <w:t>瓣膜类灭菌</w:t>
                  </w:r>
                </w:p>
              </w:tc>
              <w:tc>
                <w:tcPr>
                  <w:tcW w:w="984" w:type="pct"/>
                  <w:shd w:val="clear" w:color="auto" w:fill="auto"/>
                  <w:vAlign w:val="center"/>
                </w:tcPr>
                <w:p>
                  <w:pPr>
                    <w:jc w:val="center"/>
                    <w:rPr>
                      <w:color w:val="auto"/>
                      <w:highlight w:val="none"/>
                    </w:rPr>
                  </w:pPr>
                  <w:r>
                    <w:rPr>
                      <w:rFonts w:hint="eastAsia"/>
                      <w:color w:val="auto"/>
                      <w:highlight w:val="none"/>
                    </w:rPr>
                    <w:t>非甲烷总烃</w:t>
                  </w:r>
                </w:p>
              </w:tc>
              <w:tc>
                <w:tcPr>
                  <w:tcW w:w="324" w:type="pct"/>
                  <w:shd w:val="clear" w:color="auto" w:fill="auto"/>
                  <w:vAlign w:val="center"/>
                </w:tcPr>
                <w:p>
                  <w:pPr>
                    <w:snapToGrid w:val="0"/>
                    <w:spacing w:line="360" w:lineRule="atLeast"/>
                    <w:jc w:val="center"/>
                    <w:rPr>
                      <w:color w:val="auto"/>
                      <w:highlight w:val="none"/>
                    </w:rPr>
                  </w:pPr>
                  <w:r>
                    <w:rPr>
                      <w:rFonts w:hint="eastAsia"/>
                      <w:color w:val="auto"/>
                      <w:szCs w:val="21"/>
                      <w:highlight w:val="none"/>
                    </w:rPr>
                    <w:t>间歇</w:t>
                  </w:r>
                </w:p>
              </w:tc>
              <w:tc>
                <w:tcPr>
                  <w:tcW w:w="1419" w:type="pct"/>
                  <w:vMerge w:val="continue"/>
                  <w:shd w:val="clear" w:color="auto" w:fill="auto"/>
                  <w:vAlign w:val="center"/>
                </w:tcPr>
                <w:p>
                  <w:pPr>
                    <w:snapToGrid w:val="0"/>
                    <w:spacing w:line="360" w:lineRule="atLeast"/>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634" w:hRule="atLeast"/>
                <w:jc w:val="center"/>
              </w:trPr>
              <w:tc>
                <w:tcPr>
                  <w:tcW w:w="709" w:type="pct"/>
                  <w:vMerge w:val="continue"/>
                  <w:shd w:val="clear" w:color="auto" w:fill="auto"/>
                  <w:vAlign w:val="center"/>
                </w:tcPr>
                <w:p>
                  <w:pPr>
                    <w:jc w:val="center"/>
                    <w:rPr>
                      <w:color w:val="auto"/>
                      <w:sz w:val="20"/>
                      <w:szCs w:val="20"/>
                      <w:highlight w:val="none"/>
                    </w:rPr>
                  </w:pPr>
                </w:p>
              </w:tc>
              <w:tc>
                <w:tcPr>
                  <w:tcW w:w="436" w:type="pct"/>
                  <w:shd w:val="clear" w:color="auto" w:fill="auto"/>
                  <w:vAlign w:val="center"/>
                </w:tcPr>
                <w:p>
                  <w:pPr>
                    <w:snapToGrid w:val="0"/>
                    <w:spacing w:line="360" w:lineRule="atLeast"/>
                    <w:jc w:val="center"/>
                    <w:rPr>
                      <w:color w:val="auto"/>
                      <w:highlight w:val="none"/>
                    </w:rPr>
                  </w:pPr>
                  <w:r>
                    <w:rPr>
                      <w:rFonts w:hint="eastAsia"/>
                      <w:color w:val="auto"/>
                      <w:highlight w:val="none"/>
                    </w:rPr>
                    <w:t>G3-4</w:t>
                  </w:r>
                </w:p>
              </w:tc>
              <w:tc>
                <w:tcPr>
                  <w:tcW w:w="1125" w:type="pct"/>
                  <w:shd w:val="clear" w:color="auto" w:fill="auto"/>
                  <w:vAlign w:val="center"/>
                </w:tcPr>
                <w:p>
                  <w:pPr>
                    <w:snapToGrid w:val="0"/>
                    <w:spacing w:line="360" w:lineRule="atLeast"/>
                    <w:jc w:val="center"/>
                    <w:rPr>
                      <w:color w:val="auto"/>
                      <w:highlight w:val="none"/>
                    </w:rPr>
                  </w:pPr>
                  <w:r>
                    <w:rPr>
                      <w:rFonts w:hint="eastAsia"/>
                      <w:color w:val="auto"/>
                      <w:highlight w:val="none"/>
                    </w:rPr>
                    <w:t>瓣膜类封装</w:t>
                  </w:r>
                </w:p>
              </w:tc>
              <w:tc>
                <w:tcPr>
                  <w:tcW w:w="984" w:type="pct"/>
                  <w:shd w:val="clear" w:color="auto" w:fill="auto"/>
                  <w:vAlign w:val="center"/>
                </w:tcPr>
                <w:p>
                  <w:pPr>
                    <w:jc w:val="center"/>
                    <w:rPr>
                      <w:color w:val="auto"/>
                      <w:highlight w:val="none"/>
                    </w:rPr>
                  </w:pPr>
                  <w:r>
                    <w:rPr>
                      <w:rFonts w:hint="eastAsia"/>
                      <w:color w:val="auto"/>
                      <w:highlight w:val="none"/>
                    </w:rPr>
                    <w:t>非甲烷总烃</w:t>
                  </w:r>
                </w:p>
              </w:tc>
              <w:tc>
                <w:tcPr>
                  <w:tcW w:w="324" w:type="pct"/>
                  <w:shd w:val="clear" w:color="auto" w:fill="auto"/>
                  <w:vAlign w:val="center"/>
                </w:tcPr>
                <w:p>
                  <w:pPr>
                    <w:snapToGrid w:val="0"/>
                    <w:spacing w:line="360" w:lineRule="atLeast"/>
                    <w:jc w:val="center"/>
                    <w:rPr>
                      <w:color w:val="auto"/>
                      <w:szCs w:val="21"/>
                      <w:highlight w:val="none"/>
                    </w:rPr>
                  </w:pPr>
                  <w:r>
                    <w:rPr>
                      <w:rFonts w:hint="eastAsia"/>
                      <w:color w:val="auto"/>
                      <w:szCs w:val="21"/>
                      <w:highlight w:val="none"/>
                    </w:rPr>
                    <w:t>间歇</w:t>
                  </w:r>
                </w:p>
              </w:tc>
              <w:tc>
                <w:tcPr>
                  <w:tcW w:w="1419" w:type="pct"/>
                  <w:vMerge w:val="continue"/>
                  <w:shd w:val="clear" w:color="auto" w:fill="auto"/>
                  <w:vAlign w:val="center"/>
                </w:tcPr>
                <w:p>
                  <w:pPr>
                    <w:snapToGrid w:val="0"/>
                    <w:spacing w:line="360" w:lineRule="atLeast"/>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1441" w:hRule="atLeast"/>
                <w:jc w:val="center"/>
              </w:trPr>
              <w:tc>
                <w:tcPr>
                  <w:tcW w:w="709" w:type="pct"/>
                  <w:vMerge w:val="continue"/>
                  <w:shd w:val="clear" w:color="auto" w:fill="auto"/>
                  <w:vAlign w:val="center"/>
                </w:tcPr>
                <w:p>
                  <w:pPr>
                    <w:jc w:val="center"/>
                    <w:rPr>
                      <w:color w:val="auto"/>
                      <w:sz w:val="20"/>
                      <w:szCs w:val="20"/>
                      <w:highlight w:val="none"/>
                    </w:rPr>
                  </w:pPr>
                </w:p>
              </w:tc>
              <w:tc>
                <w:tcPr>
                  <w:tcW w:w="436" w:type="pct"/>
                  <w:shd w:val="clear" w:color="auto" w:fill="auto"/>
                  <w:vAlign w:val="center"/>
                </w:tcPr>
                <w:p>
                  <w:pPr>
                    <w:snapToGrid w:val="0"/>
                    <w:spacing w:line="360" w:lineRule="atLeast"/>
                    <w:jc w:val="center"/>
                    <w:rPr>
                      <w:color w:val="auto"/>
                      <w:highlight w:val="none"/>
                    </w:rPr>
                  </w:pPr>
                  <w:r>
                    <w:rPr>
                      <w:rFonts w:hint="eastAsia"/>
                      <w:color w:val="auto"/>
                      <w:highlight w:val="none"/>
                    </w:rPr>
                    <w:t>G4-1</w:t>
                  </w:r>
                </w:p>
              </w:tc>
              <w:tc>
                <w:tcPr>
                  <w:tcW w:w="1125" w:type="pct"/>
                  <w:shd w:val="clear" w:color="auto" w:fill="auto"/>
                  <w:vAlign w:val="center"/>
                </w:tcPr>
                <w:p>
                  <w:pPr>
                    <w:snapToGrid w:val="0"/>
                    <w:spacing w:line="360" w:lineRule="atLeast"/>
                    <w:jc w:val="center"/>
                    <w:rPr>
                      <w:color w:val="auto"/>
                      <w:highlight w:val="none"/>
                    </w:rPr>
                  </w:pPr>
                  <w:r>
                    <w:rPr>
                      <w:rFonts w:hint="eastAsia"/>
                      <w:color w:val="auto"/>
                      <w:highlight w:val="none"/>
                    </w:rPr>
                    <w:t>检测</w:t>
                  </w:r>
                </w:p>
              </w:tc>
              <w:tc>
                <w:tcPr>
                  <w:tcW w:w="984" w:type="pct"/>
                  <w:shd w:val="clear" w:color="auto" w:fill="auto"/>
                  <w:vAlign w:val="center"/>
                </w:tcPr>
                <w:p>
                  <w:pPr>
                    <w:jc w:val="center"/>
                    <w:rPr>
                      <w:color w:val="auto"/>
                      <w:highlight w:val="none"/>
                    </w:rPr>
                  </w:pPr>
                  <w:r>
                    <w:rPr>
                      <w:rFonts w:hint="eastAsia"/>
                      <w:color w:val="auto"/>
                      <w:highlight w:val="none"/>
                    </w:rPr>
                    <w:t>非甲烷总烃、 硫酸雾、氯化氢</w:t>
                  </w:r>
                </w:p>
              </w:tc>
              <w:tc>
                <w:tcPr>
                  <w:tcW w:w="324" w:type="pct"/>
                  <w:shd w:val="clear" w:color="auto" w:fill="auto"/>
                  <w:vAlign w:val="center"/>
                </w:tcPr>
                <w:p>
                  <w:pPr>
                    <w:snapToGrid w:val="0"/>
                    <w:spacing w:line="360" w:lineRule="atLeast"/>
                    <w:jc w:val="center"/>
                    <w:rPr>
                      <w:color w:val="auto"/>
                      <w:szCs w:val="21"/>
                      <w:highlight w:val="none"/>
                    </w:rPr>
                  </w:pPr>
                  <w:r>
                    <w:rPr>
                      <w:rFonts w:hint="eastAsia"/>
                      <w:color w:val="auto"/>
                      <w:szCs w:val="21"/>
                      <w:highlight w:val="none"/>
                    </w:rPr>
                    <w:t>间歇</w:t>
                  </w:r>
                </w:p>
              </w:tc>
              <w:tc>
                <w:tcPr>
                  <w:tcW w:w="1419" w:type="pct"/>
                  <w:shd w:val="clear" w:color="auto" w:fill="auto"/>
                  <w:vAlign w:val="center"/>
                </w:tcPr>
                <w:p>
                  <w:pPr>
                    <w:snapToGrid w:val="0"/>
                    <w:spacing w:line="360" w:lineRule="atLeast"/>
                    <w:jc w:val="center"/>
                    <w:rPr>
                      <w:color w:val="auto"/>
                      <w:highlight w:val="none"/>
                    </w:rPr>
                  </w:pPr>
                  <w:r>
                    <w:rPr>
                      <w:rFonts w:hint="eastAsia"/>
                      <w:color w:val="auto"/>
                      <w:szCs w:val="21"/>
                      <w:highlight w:val="none"/>
                    </w:rPr>
                    <w:t>通风橱收集，进入一套过滤+两级活性炭处理装置（TA005）处理后，经DA001排气筒排放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8" w:hRule="atLeast"/>
                <w:jc w:val="center"/>
              </w:trPr>
              <w:tc>
                <w:tcPr>
                  <w:tcW w:w="709" w:type="pct"/>
                  <w:vMerge w:val="restart"/>
                  <w:shd w:val="clear" w:color="auto" w:fill="auto"/>
                  <w:vAlign w:val="center"/>
                </w:tcPr>
                <w:p>
                  <w:pPr>
                    <w:autoSpaceDE w:val="0"/>
                    <w:autoSpaceDN w:val="0"/>
                    <w:snapToGrid w:val="0"/>
                    <w:spacing w:line="360" w:lineRule="atLeast"/>
                    <w:jc w:val="center"/>
                    <w:rPr>
                      <w:color w:val="auto"/>
                      <w:highlight w:val="none"/>
                    </w:rPr>
                  </w:pPr>
                  <w:r>
                    <w:rPr>
                      <w:color w:val="auto"/>
                      <w:highlight w:val="none"/>
                    </w:rPr>
                    <w:t>废水</w:t>
                  </w:r>
                </w:p>
              </w:tc>
              <w:tc>
                <w:tcPr>
                  <w:tcW w:w="436" w:type="pct"/>
                  <w:shd w:val="clear" w:color="auto" w:fill="auto"/>
                  <w:vAlign w:val="center"/>
                </w:tcPr>
                <w:p>
                  <w:pPr>
                    <w:snapToGrid w:val="0"/>
                    <w:spacing w:line="360" w:lineRule="atLeast"/>
                    <w:jc w:val="center"/>
                    <w:rPr>
                      <w:color w:val="auto"/>
                      <w:highlight w:val="none"/>
                    </w:rPr>
                  </w:pPr>
                  <w:r>
                    <w:rPr>
                      <w:rFonts w:hint="eastAsia"/>
                      <w:color w:val="auto"/>
                      <w:highlight w:val="none"/>
                    </w:rPr>
                    <w:t>W1-1</w:t>
                  </w:r>
                </w:p>
              </w:tc>
              <w:tc>
                <w:tcPr>
                  <w:tcW w:w="1125" w:type="pct"/>
                  <w:shd w:val="clear" w:color="auto" w:fill="auto"/>
                  <w:vAlign w:val="center"/>
                </w:tcPr>
                <w:p>
                  <w:pPr>
                    <w:autoSpaceDE w:val="0"/>
                    <w:autoSpaceDN w:val="0"/>
                    <w:snapToGrid w:val="0"/>
                    <w:spacing w:line="360" w:lineRule="atLeast"/>
                    <w:jc w:val="center"/>
                    <w:rPr>
                      <w:color w:val="auto"/>
                      <w:highlight w:val="none"/>
                    </w:rPr>
                  </w:pPr>
                  <w:r>
                    <w:rPr>
                      <w:rFonts w:hint="eastAsia"/>
                      <w:color w:val="auto"/>
                      <w:highlight w:val="none"/>
                    </w:rPr>
                    <w:t>导管类原材料清洗</w:t>
                  </w:r>
                </w:p>
              </w:tc>
              <w:tc>
                <w:tcPr>
                  <w:tcW w:w="984" w:type="pct"/>
                  <w:shd w:val="clear" w:color="auto" w:fill="auto"/>
                  <w:vAlign w:val="center"/>
                </w:tcPr>
                <w:p>
                  <w:pPr>
                    <w:jc w:val="center"/>
                    <w:rPr>
                      <w:color w:val="auto"/>
                      <w:highlight w:val="none"/>
                    </w:rPr>
                  </w:pPr>
                  <w:r>
                    <w:rPr>
                      <w:rFonts w:hint="eastAsia"/>
                      <w:color w:val="auto"/>
                      <w:highlight w:val="none"/>
                    </w:rPr>
                    <w:t>COD、SS</w:t>
                  </w:r>
                </w:p>
              </w:tc>
              <w:tc>
                <w:tcPr>
                  <w:tcW w:w="324" w:type="pct"/>
                  <w:shd w:val="clear" w:color="auto" w:fill="auto"/>
                  <w:vAlign w:val="center"/>
                </w:tcPr>
                <w:p>
                  <w:pPr>
                    <w:autoSpaceDE w:val="0"/>
                    <w:autoSpaceDN w:val="0"/>
                    <w:snapToGrid w:val="0"/>
                    <w:spacing w:line="360" w:lineRule="atLeast"/>
                    <w:jc w:val="center"/>
                    <w:rPr>
                      <w:color w:val="auto"/>
                      <w:highlight w:val="none"/>
                    </w:rPr>
                  </w:pPr>
                  <w:r>
                    <w:rPr>
                      <w:rFonts w:hint="eastAsia"/>
                      <w:color w:val="auto"/>
                      <w:szCs w:val="21"/>
                      <w:highlight w:val="none"/>
                    </w:rPr>
                    <w:t>间歇</w:t>
                  </w:r>
                </w:p>
              </w:tc>
              <w:tc>
                <w:tcPr>
                  <w:tcW w:w="1419" w:type="pct"/>
                  <w:vMerge w:val="restart"/>
                  <w:shd w:val="clear" w:color="auto" w:fill="auto"/>
                  <w:vAlign w:val="center"/>
                </w:tcPr>
                <w:p>
                  <w:pPr>
                    <w:autoSpaceDE w:val="0"/>
                    <w:autoSpaceDN w:val="0"/>
                    <w:snapToGrid w:val="0"/>
                    <w:spacing w:line="360" w:lineRule="atLeast"/>
                    <w:jc w:val="center"/>
                    <w:rPr>
                      <w:color w:val="auto"/>
                      <w:highlight w:val="none"/>
                    </w:rPr>
                  </w:pPr>
                  <w:r>
                    <w:rPr>
                      <w:rFonts w:hint="eastAsia"/>
                      <w:color w:val="auto"/>
                      <w:szCs w:val="21"/>
                      <w:highlight w:val="none"/>
                    </w:rPr>
                    <w:t>接管至区域污水处理厂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8" w:hRule="atLeast"/>
                <w:jc w:val="center"/>
              </w:trPr>
              <w:tc>
                <w:tcPr>
                  <w:tcW w:w="709" w:type="pct"/>
                  <w:vMerge w:val="continue"/>
                  <w:shd w:val="clear" w:color="auto" w:fill="auto"/>
                  <w:vAlign w:val="center"/>
                </w:tcPr>
                <w:p>
                  <w:pPr>
                    <w:jc w:val="center"/>
                    <w:rPr>
                      <w:color w:val="auto"/>
                      <w:sz w:val="20"/>
                      <w:szCs w:val="20"/>
                      <w:highlight w:val="none"/>
                    </w:rPr>
                  </w:pPr>
                </w:p>
              </w:tc>
              <w:tc>
                <w:tcPr>
                  <w:tcW w:w="436" w:type="pct"/>
                  <w:shd w:val="clear" w:color="auto" w:fill="auto"/>
                  <w:vAlign w:val="center"/>
                </w:tcPr>
                <w:p>
                  <w:pPr>
                    <w:snapToGrid w:val="0"/>
                    <w:spacing w:line="360" w:lineRule="atLeast"/>
                    <w:jc w:val="center"/>
                    <w:rPr>
                      <w:color w:val="auto"/>
                      <w:highlight w:val="none"/>
                    </w:rPr>
                  </w:pPr>
                  <w:r>
                    <w:rPr>
                      <w:rFonts w:hint="eastAsia"/>
                      <w:color w:val="auto"/>
                      <w:highlight w:val="none"/>
                    </w:rPr>
                    <w:t>W2-1</w:t>
                  </w:r>
                </w:p>
              </w:tc>
              <w:tc>
                <w:tcPr>
                  <w:tcW w:w="1125" w:type="pct"/>
                  <w:shd w:val="clear" w:color="auto" w:fill="auto"/>
                  <w:vAlign w:val="center"/>
                </w:tcPr>
                <w:p>
                  <w:pPr>
                    <w:autoSpaceDE w:val="0"/>
                    <w:autoSpaceDN w:val="0"/>
                    <w:snapToGrid w:val="0"/>
                    <w:spacing w:line="360" w:lineRule="atLeast"/>
                    <w:jc w:val="center"/>
                    <w:rPr>
                      <w:color w:val="auto"/>
                      <w:highlight w:val="none"/>
                    </w:rPr>
                  </w:pPr>
                  <w:r>
                    <w:rPr>
                      <w:rFonts w:hint="eastAsia"/>
                      <w:color w:val="auto"/>
                      <w:highlight w:val="none"/>
                    </w:rPr>
                    <w:t>微球类包装材料清洗</w:t>
                  </w:r>
                </w:p>
              </w:tc>
              <w:tc>
                <w:tcPr>
                  <w:tcW w:w="1667" w:type="dxa"/>
                  <w:shd w:val="clear" w:color="auto" w:fill="auto"/>
                  <w:vAlign w:val="center"/>
                </w:tcPr>
                <w:p>
                  <w:pPr>
                    <w:jc w:val="center"/>
                    <w:rPr>
                      <w:color w:val="auto"/>
                      <w:highlight w:val="none"/>
                    </w:rPr>
                  </w:pPr>
                  <w:r>
                    <w:rPr>
                      <w:rFonts w:hint="eastAsia"/>
                      <w:color w:val="auto"/>
                      <w:highlight w:val="none"/>
                    </w:rPr>
                    <w:t>COD、SS</w:t>
                  </w:r>
                </w:p>
              </w:tc>
              <w:tc>
                <w:tcPr>
                  <w:tcW w:w="549" w:type="dxa"/>
                  <w:shd w:val="clear" w:color="auto" w:fill="auto"/>
                  <w:vAlign w:val="center"/>
                </w:tcPr>
                <w:p>
                  <w:pPr>
                    <w:autoSpaceDE w:val="0"/>
                    <w:autoSpaceDN w:val="0"/>
                    <w:snapToGrid w:val="0"/>
                    <w:spacing w:line="360" w:lineRule="atLeast"/>
                    <w:jc w:val="center"/>
                    <w:rPr>
                      <w:color w:val="auto"/>
                      <w:szCs w:val="21"/>
                      <w:highlight w:val="none"/>
                    </w:rPr>
                  </w:pPr>
                  <w:r>
                    <w:rPr>
                      <w:rFonts w:hint="eastAsia"/>
                      <w:color w:val="auto"/>
                      <w:szCs w:val="21"/>
                      <w:highlight w:val="none"/>
                    </w:rPr>
                    <w:t>间歇</w:t>
                  </w:r>
                </w:p>
              </w:tc>
              <w:tc>
                <w:tcPr>
                  <w:tcW w:w="1419" w:type="pct"/>
                  <w:vMerge w:val="continue"/>
                  <w:shd w:val="clear" w:color="auto" w:fill="auto"/>
                  <w:vAlign w:val="center"/>
                </w:tcPr>
                <w:p>
                  <w:pPr>
                    <w:autoSpaceDE w:val="0"/>
                    <w:autoSpaceDN w:val="0"/>
                    <w:snapToGrid w:val="0"/>
                    <w:spacing w:line="360" w:lineRule="atLeast"/>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8" w:hRule="atLeast"/>
                <w:jc w:val="center"/>
              </w:trPr>
              <w:tc>
                <w:tcPr>
                  <w:tcW w:w="709" w:type="pct"/>
                  <w:vMerge w:val="continue"/>
                  <w:shd w:val="clear" w:color="auto" w:fill="auto"/>
                  <w:vAlign w:val="center"/>
                </w:tcPr>
                <w:p>
                  <w:pPr>
                    <w:jc w:val="center"/>
                    <w:rPr>
                      <w:color w:val="auto"/>
                      <w:sz w:val="20"/>
                      <w:szCs w:val="20"/>
                      <w:highlight w:val="none"/>
                    </w:rPr>
                  </w:pPr>
                </w:p>
              </w:tc>
              <w:tc>
                <w:tcPr>
                  <w:tcW w:w="436" w:type="pct"/>
                  <w:shd w:val="clear" w:color="auto" w:fill="auto"/>
                  <w:vAlign w:val="center"/>
                </w:tcPr>
                <w:p>
                  <w:pPr>
                    <w:snapToGrid w:val="0"/>
                    <w:spacing w:line="360" w:lineRule="atLeast"/>
                    <w:jc w:val="center"/>
                    <w:rPr>
                      <w:color w:val="auto"/>
                      <w:highlight w:val="none"/>
                    </w:rPr>
                  </w:pPr>
                  <w:r>
                    <w:rPr>
                      <w:rFonts w:hint="eastAsia"/>
                      <w:color w:val="auto"/>
                      <w:highlight w:val="none"/>
                    </w:rPr>
                    <w:t>W2-2</w:t>
                  </w:r>
                </w:p>
              </w:tc>
              <w:tc>
                <w:tcPr>
                  <w:tcW w:w="1125" w:type="pct"/>
                  <w:shd w:val="clear" w:color="auto" w:fill="auto"/>
                  <w:vAlign w:val="center"/>
                </w:tcPr>
                <w:p>
                  <w:pPr>
                    <w:autoSpaceDE w:val="0"/>
                    <w:autoSpaceDN w:val="0"/>
                    <w:snapToGrid w:val="0"/>
                    <w:spacing w:line="360" w:lineRule="atLeast"/>
                    <w:jc w:val="center"/>
                    <w:rPr>
                      <w:color w:val="auto"/>
                      <w:highlight w:val="none"/>
                    </w:rPr>
                  </w:pPr>
                  <w:r>
                    <w:rPr>
                      <w:rFonts w:hint="eastAsia"/>
                      <w:color w:val="auto"/>
                      <w:highlight w:val="none"/>
                    </w:rPr>
                    <w:t>湿热灭菌</w:t>
                  </w:r>
                </w:p>
              </w:tc>
              <w:tc>
                <w:tcPr>
                  <w:tcW w:w="984" w:type="pct"/>
                  <w:shd w:val="clear" w:color="auto" w:fill="auto"/>
                  <w:vAlign w:val="center"/>
                </w:tcPr>
                <w:p>
                  <w:pPr>
                    <w:jc w:val="center"/>
                    <w:rPr>
                      <w:color w:val="auto"/>
                      <w:highlight w:val="none"/>
                    </w:rPr>
                  </w:pPr>
                  <w:r>
                    <w:rPr>
                      <w:rFonts w:hint="eastAsia"/>
                      <w:color w:val="auto"/>
                      <w:highlight w:val="none"/>
                    </w:rPr>
                    <w:t>COD、SS</w:t>
                  </w:r>
                </w:p>
              </w:tc>
              <w:tc>
                <w:tcPr>
                  <w:tcW w:w="324" w:type="pct"/>
                  <w:shd w:val="clear" w:color="auto" w:fill="auto"/>
                  <w:vAlign w:val="center"/>
                </w:tcPr>
                <w:p>
                  <w:pPr>
                    <w:autoSpaceDE w:val="0"/>
                    <w:autoSpaceDN w:val="0"/>
                    <w:snapToGrid w:val="0"/>
                    <w:spacing w:line="360" w:lineRule="atLeast"/>
                    <w:jc w:val="center"/>
                    <w:rPr>
                      <w:color w:val="auto"/>
                      <w:highlight w:val="none"/>
                    </w:rPr>
                  </w:pPr>
                  <w:r>
                    <w:rPr>
                      <w:rFonts w:hint="eastAsia"/>
                      <w:color w:val="auto"/>
                      <w:szCs w:val="21"/>
                      <w:highlight w:val="none"/>
                    </w:rPr>
                    <w:t>间歇</w:t>
                  </w:r>
                </w:p>
              </w:tc>
              <w:tc>
                <w:tcPr>
                  <w:tcW w:w="1419" w:type="pct"/>
                  <w:vMerge w:val="continue"/>
                  <w:shd w:val="clear" w:color="auto" w:fill="auto"/>
                  <w:vAlign w:val="center"/>
                </w:tcPr>
                <w:p>
                  <w:pPr>
                    <w:autoSpaceDE w:val="0"/>
                    <w:autoSpaceDN w:val="0"/>
                    <w:snapToGrid w:val="0"/>
                    <w:spacing w:line="360" w:lineRule="atLeast"/>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8" w:hRule="atLeast"/>
                <w:jc w:val="center"/>
              </w:trPr>
              <w:tc>
                <w:tcPr>
                  <w:tcW w:w="709" w:type="pct"/>
                  <w:vMerge w:val="continue"/>
                  <w:shd w:val="clear" w:color="auto" w:fill="auto"/>
                  <w:vAlign w:val="center"/>
                </w:tcPr>
                <w:p>
                  <w:pPr>
                    <w:jc w:val="center"/>
                    <w:rPr>
                      <w:color w:val="auto"/>
                      <w:sz w:val="20"/>
                      <w:szCs w:val="20"/>
                      <w:highlight w:val="none"/>
                    </w:rPr>
                  </w:pPr>
                </w:p>
              </w:tc>
              <w:tc>
                <w:tcPr>
                  <w:tcW w:w="436" w:type="pct"/>
                  <w:shd w:val="clear" w:color="auto" w:fill="auto"/>
                  <w:vAlign w:val="center"/>
                </w:tcPr>
                <w:p>
                  <w:pPr>
                    <w:snapToGrid w:val="0"/>
                    <w:spacing w:line="360" w:lineRule="atLeast"/>
                    <w:jc w:val="center"/>
                    <w:rPr>
                      <w:color w:val="auto"/>
                      <w:highlight w:val="none"/>
                    </w:rPr>
                  </w:pPr>
                  <w:r>
                    <w:rPr>
                      <w:rFonts w:hint="eastAsia"/>
                      <w:color w:val="auto"/>
                      <w:highlight w:val="none"/>
                    </w:rPr>
                    <w:t>W3-1</w:t>
                  </w:r>
                </w:p>
              </w:tc>
              <w:tc>
                <w:tcPr>
                  <w:tcW w:w="1125" w:type="pct"/>
                  <w:shd w:val="clear" w:color="auto" w:fill="auto"/>
                  <w:vAlign w:val="center"/>
                </w:tcPr>
                <w:p>
                  <w:pPr>
                    <w:autoSpaceDE w:val="0"/>
                    <w:autoSpaceDN w:val="0"/>
                    <w:snapToGrid w:val="0"/>
                    <w:spacing w:line="360" w:lineRule="atLeast"/>
                    <w:jc w:val="center"/>
                    <w:rPr>
                      <w:color w:val="auto"/>
                      <w:highlight w:val="none"/>
                    </w:rPr>
                  </w:pPr>
                  <w:r>
                    <w:rPr>
                      <w:rFonts w:hint="eastAsia"/>
                      <w:color w:val="auto"/>
                      <w:highlight w:val="none"/>
                    </w:rPr>
                    <w:t>支架清洗</w:t>
                  </w:r>
                </w:p>
              </w:tc>
              <w:tc>
                <w:tcPr>
                  <w:tcW w:w="984" w:type="pct"/>
                  <w:shd w:val="clear" w:color="auto" w:fill="auto"/>
                  <w:vAlign w:val="center"/>
                </w:tcPr>
                <w:p>
                  <w:pPr>
                    <w:jc w:val="center"/>
                    <w:rPr>
                      <w:color w:val="auto"/>
                      <w:highlight w:val="none"/>
                    </w:rPr>
                  </w:pPr>
                  <w:r>
                    <w:rPr>
                      <w:rFonts w:hint="eastAsia"/>
                      <w:color w:val="auto"/>
                      <w:highlight w:val="none"/>
                    </w:rPr>
                    <w:t>COD、SS</w:t>
                  </w:r>
                </w:p>
              </w:tc>
              <w:tc>
                <w:tcPr>
                  <w:tcW w:w="324" w:type="pct"/>
                  <w:shd w:val="clear" w:color="auto" w:fill="auto"/>
                  <w:vAlign w:val="center"/>
                </w:tcPr>
                <w:p>
                  <w:pPr>
                    <w:autoSpaceDE w:val="0"/>
                    <w:autoSpaceDN w:val="0"/>
                    <w:snapToGrid w:val="0"/>
                    <w:spacing w:line="360" w:lineRule="atLeast"/>
                    <w:jc w:val="center"/>
                    <w:rPr>
                      <w:color w:val="auto"/>
                      <w:highlight w:val="none"/>
                    </w:rPr>
                  </w:pPr>
                  <w:r>
                    <w:rPr>
                      <w:rFonts w:hint="eastAsia"/>
                      <w:color w:val="auto"/>
                      <w:szCs w:val="21"/>
                      <w:highlight w:val="none"/>
                    </w:rPr>
                    <w:t>间歇</w:t>
                  </w:r>
                </w:p>
              </w:tc>
              <w:tc>
                <w:tcPr>
                  <w:tcW w:w="1419" w:type="pct"/>
                  <w:vMerge w:val="continue"/>
                  <w:shd w:val="clear" w:color="auto" w:fill="auto"/>
                  <w:vAlign w:val="center"/>
                </w:tcPr>
                <w:p>
                  <w:pPr>
                    <w:autoSpaceDE w:val="0"/>
                    <w:autoSpaceDN w:val="0"/>
                    <w:snapToGrid w:val="0"/>
                    <w:spacing w:line="360" w:lineRule="atLeast"/>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8" w:hRule="atLeast"/>
                <w:jc w:val="center"/>
              </w:trPr>
              <w:tc>
                <w:tcPr>
                  <w:tcW w:w="709" w:type="pct"/>
                  <w:vMerge w:val="continue"/>
                  <w:shd w:val="clear" w:color="auto" w:fill="auto"/>
                  <w:vAlign w:val="center"/>
                </w:tcPr>
                <w:p>
                  <w:pPr>
                    <w:jc w:val="center"/>
                    <w:rPr>
                      <w:color w:val="auto"/>
                      <w:sz w:val="20"/>
                      <w:szCs w:val="20"/>
                      <w:highlight w:val="none"/>
                    </w:rPr>
                  </w:pPr>
                </w:p>
              </w:tc>
              <w:tc>
                <w:tcPr>
                  <w:tcW w:w="436" w:type="pct"/>
                  <w:shd w:val="clear" w:color="auto" w:fill="auto"/>
                  <w:vAlign w:val="center"/>
                </w:tcPr>
                <w:p>
                  <w:pPr>
                    <w:snapToGrid w:val="0"/>
                    <w:spacing w:line="360" w:lineRule="atLeast"/>
                    <w:jc w:val="center"/>
                    <w:rPr>
                      <w:color w:val="auto"/>
                      <w:highlight w:val="none"/>
                    </w:rPr>
                  </w:pPr>
                  <w:r>
                    <w:rPr>
                      <w:rFonts w:hint="eastAsia"/>
                      <w:color w:val="auto"/>
                      <w:highlight w:val="none"/>
                    </w:rPr>
                    <w:t>W4</w:t>
                  </w:r>
                </w:p>
              </w:tc>
              <w:tc>
                <w:tcPr>
                  <w:tcW w:w="1125" w:type="pct"/>
                  <w:shd w:val="clear" w:color="auto" w:fill="auto"/>
                  <w:vAlign w:val="center"/>
                </w:tcPr>
                <w:p>
                  <w:pPr>
                    <w:autoSpaceDE w:val="0"/>
                    <w:autoSpaceDN w:val="0"/>
                    <w:snapToGrid w:val="0"/>
                    <w:spacing w:line="360" w:lineRule="atLeast"/>
                    <w:jc w:val="center"/>
                    <w:rPr>
                      <w:rFonts w:hint="eastAsia" w:eastAsia="宋体"/>
                      <w:color w:val="auto"/>
                      <w:highlight w:val="none"/>
                      <w:lang w:eastAsia="zh-CN"/>
                    </w:rPr>
                  </w:pPr>
                  <w:r>
                    <w:rPr>
                      <w:rFonts w:hint="eastAsia"/>
                      <w:color w:val="auto"/>
                      <w:highlight w:val="none"/>
                    </w:rPr>
                    <w:t>制水</w:t>
                  </w:r>
                  <w:r>
                    <w:rPr>
                      <w:rFonts w:hint="eastAsia"/>
                      <w:color w:val="auto"/>
                      <w:highlight w:val="none"/>
                      <w:lang w:eastAsia="zh-CN"/>
                    </w:rPr>
                    <w:t>弃水</w:t>
                  </w:r>
                </w:p>
              </w:tc>
              <w:tc>
                <w:tcPr>
                  <w:tcW w:w="984" w:type="pct"/>
                  <w:shd w:val="clear" w:color="auto" w:fill="auto"/>
                  <w:vAlign w:val="center"/>
                </w:tcPr>
                <w:p>
                  <w:pPr>
                    <w:jc w:val="center"/>
                    <w:rPr>
                      <w:color w:val="auto"/>
                      <w:highlight w:val="none"/>
                    </w:rPr>
                  </w:pPr>
                  <w:r>
                    <w:rPr>
                      <w:rFonts w:hint="eastAsia"/>
                      <w:color w:val="auto"/>
                      <w:highlight w:val="none"/>
                    </w:rPr>
                    <w:t>COD、SS</w:t>
                  </w:r>
                </w:p>
              </w:tc>
              <w:tc>
                <w:tcPr>
                  <w:tcW w:w="324" w:type="pct"/>
                  <w:shd w:val="clear" w:color="auto" w:fill="auto"/>
                  <w:vAlign w:val="center"/>
                </w:tcPr>
                <w:p>
                  <w:pPr>
                    <w:autoSpaceDE w:val="0"/>
                    <w:autoSpaceDN w:val="0"/>
                    <w:snapToGrid w:val="0"/>
                    <w:spacing w:line="360" w:lineRule="atLeast"/>
                    <w:jc w:val="center"/>
                    <w:rPr>
                      <w:color w:val="auto"/>
                      <w:szCs w:val="21"/>
                      <w:highlight w:val="none"/>
                    </w:rPr>
                  </w:pPr>
                  <w:r>
                    <w:rPr>
                      <w:rFonts w:hint="eastAsia"/>
                      <w:color w:val="auto"/>
                      <w:szCs w:val="21"/>
                      <w:highlight w:val="none"/>
                    </w:rPr>
                    <w:t>间歇</w:t>
                  </w:r>
                </w:p>
              </w:tc>
              <w:tc>
                <w:tcPr>
                  <w:tcW w:w="1419" w:type="pct"/>
                  <w:vMerge w:val="continue"/>
                  <w:shd w:val="clear" w:color="auto" w:fill="auto"/>
                  <w:vAlign w:val="center"/>
                </w:tcPr>
                <w:p>
                  <w:pPr>
                    <w:autoSpaceDE w:val="0"/>
                    <w:autoSpaceDN w:val="0"/>
                    <w:snapToGrid w:val="0"/>
                    <w:spacing w:line="360" w:lineRule="atLeast"/>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8" w:hRule="atLeast"/>
                <w:jc w:val="center"/>
              </w:trPr>
              <w:tc>
                <w:tcPr>
                  <w:tcW w:w="709" w:type="pct"/>
                  <w:vMerge w:val="restart"/>
                  <w:shd w:val="clear" w:color="auto" w:fill="auto"/>
                  <w:vAlign w:val="center"/>
                </w:tcPr>
                <w:p>
                  <w:pPr>
                    <w:jc w:val="center"/>
                    <w:rPr>
                      <w:color w:val="auto"/>
                      <w:sz w:val="20"/>
                      <w:szCs w:val="20"/>
                      <w:highlight w:val="none"/>
                    </w:rPr>
                  </w:pPr>
                  <w:r>
                    <w:rPr>
                      <w:rFonts w:hint="eastAsia"/>
                      <w:color w:val="auto"/>
                      <w:highlight w:val="none"/>
                    </w:rPr>
                    <w:t>废液</w:t>
                  </w:r>
                </w:p>
              </w:tc>
              <w:tc>
                <w:tcPr>
                  <w:tcW w:w="436" w:type="pct"/>
                  <w:shd w:val="clear" w:color="auto" w:fill="auto"/>
                  <w:vAlign w:val="center"/>
                </w:tcPr>
                <w:p>
                  <w:pPr>
                    <w:snapToGrid w:val="0"/>
                    <w:spacing w:line="360" w:lineRule="atLeast"/>
                    <w:jc w:val="center"/>
                    <w:rPr>
                      <w:color w:val="auto"/>
                      <w:highlight w:val="none"/>
                    </w:rPr>
                  </w:pPr>
                  <w:r>
                    <w:rPr>
                      <w:rFonts w:hint="eastAsia"/>
                      <w:color w:val="auto"/>
                      <w:highlight w:val="none"/>
                    </w:rPr>
                    <w:t>L1-1</w:t>
                  </w:r>
                </w:p>
              </w:tc>
              <w:tc>
                <w:tcPr>
                  <w:tcW w:w="1125" w:type="pct"/>
                  <w:shd w:val="clear" w:color="auto" w:fill="auto"/>
                  <w:vAlign w:val="center"/>
                </w:tcPr>
                <w:p>
                  <w:pPr>
                    <w:autoSpaceDE w:val="0"/>
                    <w:autoSpaceDN w:val="0"/>
                    <w:snapToGrid w:val="0"/>
                    <w:spacing w:line="360" w:lineRule="atLeast"/>
                    <w:jc w:val="center"/>
                    <w:rPr>
                      <w:color w:val="auto"/>
                      <w:highlight w:val="none"/>
                    </w:rPr>
                  </w:pPr>
                  <w:r>
                    <w:rPr>
                      <w:rFonts w:hint="eastAsia"/>
                      <w:color w:val="auto"/>
                      <w:highlight w:val="none"/>
                    </w:rPr>
                    <w:t>导管类检验</w:t>
                  </w:r>
                </w:p>
              </w:tc>
              <w:tc>
                <w:tcPr>
                  <w:tcW w:w="984" w:type="pct"/>
                  <w:shd w:val="clear" w:color="auto" w:fill="auto"/>
                  <w:vAlign w:val="center"/>
                </w:tcPr>
                <w:p>
                  <w:pPr>
                    <w:jc w:val="center"/>
                    <w:rPr>
                      <w:color w:val="auto"/>
                      <w:highlight w:val="none"/>
                    </w:rPr>
                  </w:pPr>
                  <w:r>
                    <w:rPr>
                      <w:rFonts w:hint="eastAsia"/>
                      <w:color w:val="auto"/>
                      <w:highlight w:val="none"/>
                    </w:rPr>
                    <w:t>有机溶剂</w:t>
                  </w:r>
                </w:p>
              </w:tc>
              <w:tc>
                <w:tcPr>
                  <w:tcW w:w="324" w:type="pct"/>
                  <w:shd w:val="clear" w:color="auto" w:fill="auto"/>
                  <w:vAlign w:val="center"/>
                </w:tcPr>
                <w:p>
                  <w:pPr>
                    <w:autoSpaceDE w:val="0"/>
                    <w:autoSpaceDN w:val="0"/>
                    <w:snapToGrid w:val="0"/>
                    <w:spacing w:line="360" w:lineRule="atLeast"/>
                    <w:jc w:val="center"/>
                    <w:rPr>
                      <w:color w:val="auto"/>
                      <w:highlight w:val="none"/>
                    </w:rPr>
                  </w:pPr>
                  <w:r>
                    <w:rPr>
                      <w:rFonts w:hint="eastAsia"/>
                      <w:color w:val="auto"/>
                      <w:szCs w:val="21"/>
                      <w:highlight w:val="none"/>
                    </w:rPr>
                    <w:t>间歇</w:t>
                  </w:r>
                </w:p>
              </w:tc>
              <w:tc>
                <w:tcPr>
                  <w:tcW w:w="1419" w:type="pct"/>
                  <w:vMerge w:val="restart"/>
                  <w:shd w:val="clear" w:color="auto" w:fill="auto"/>
                  <w:vAlign w:val="center"/>
                </w:tcPr>
                <w:p>
                  <w:pPr>
                    <w:autoSpaceDE w:val="0"/>
                    <w:autoSpaceDN w:val="0"/>
                    <w:snapToGrid w:val="0"/>
                    <w:spacing w:line="360" w:lineRule="atLeast"/>
                    <w:jc w:val="center"/>
                    <w:rPr>
                      <w:color w:val="auto"/>
                      <w:highlight w:val="none"/>
                    </w:rPr>
                  </w:pPr>
                  <w:r>
                    <w:rPr>
                      <w:rFonts w:hint="eastAsia"/>
                      <w:color w:val="auto"/>
                      <w:szCs w:val="21"/>
                      <w:highlight w:val="none"/>
                    </w:rPr>
                    <w:t>危废，委托有资质危废处置单位处置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8" w:hRule="atLeast"/>
                <w:jc w:val="center"/>
              </w:trPr>
              <w:tc>
                <w:tcPr>
                  <w:tcW w:w="709" w:type="pct"/>
                  <w:vMerge w:val="continue"/>
                  <w:shd w:val="clear" w:color="auto" w:fill="auto"/>
                  <w:vAlign w:val="center"/>
                </w:tcPr>
                <w:p>
                  <w:pPr>
                    <w:jc w:val="center"/>
                    <w:rPr>
                      <w:color w:val="auto"/>
                      <w:sz w:val="20"/>
                      <w:szCs w:val="20"/>
                      <w:highlight w:val="none"/>
                    </w:rPr>
                  </w:pPr>
                </w:p>
              </w:tc>
              <w:tc>
                <w:tcPr>
                  <w:tcW w:w="436" w:type="pct"/>
                  <w:shd w:val="clear" w:color="auto" w:fill="auto"/>
                  <w:vAlign w:val="center"/>
                </w:tcPr>
                <w:p>
                  <w:pPr>
                    <w:snapToGrid w:val="0"/>
                    <w:spacing w:line="360" w:lineRule="atLeast"/>
                    <w:jc w:val="center"/>
                    <w:rPr>
                      <w:color w:val="auto"/>
                      <w:highlight w:val="none"/>
                    </w:rPr>
                  </w:pPr>
                  <w:r>
                    <w:rPr>
                      <w:rFonts w:hint="eastAsia"/>
                      <w:color w:val="auto"/>
                      <w:highlight w:val="none"/>
                    </w:rPr>
                    <w:t>L1-2</w:t>
                  </w:r>
                </w:p>
              </w:tc>
              <w:tc>
                <w:tcPr>
                  <w:tcW w:w="1125" w:type="pct"/>
                  <w:shd w:val="clear" w:color="auto" w:fill="auto"/>
                  <w:vAlign w:val="center"/>
                </w:tcPr>
                <w:p>
                  <w:pPr>
                    <w:autoSpaceDE w:val="0"/>
                    <w:autoSpaceDN w:val="0"/>
                    <w:snapToGrid w:val="0"/>
                    <w:spacing w:line="360" w:lineRule="atLeast"/>
                    <w:jc w:val="center"/>
                    <w:rPr>
                      <w:color w:val="auto"/>
                      <w:highlight w:val="none"/>
                    </w:rPr>
                  </w:pPr>
                  <w:r>
                    <w:rPr>
                      <w:rFonts w:hint="eastAsia"/>
                      <w:snapToGrid w:val="0"/>
                      <w:color w:val="auto"/>
                      <w:highlight w:val="none"/>
                    </w:rPr>
                    <w:t>擦拭消毒</w:t>
                  </w:r>
                </w:p>
              </w:tc>
              <w:tc>
                <w:tcPr>
                  <w:tcW w:w="984" w:type="pct"/>
                  <w:shd w:val="clear" w:color="auto" w:fill="auto"/>
                  <w:vAlign w:val="center"/>
                </w:tcPr>
                <w:p>
                  <w:pPr>
                    <w:jc w:val="center"/>
                    <w:rPr>
                      <w:color w:val="auto"/>
                      <w:highlight w:val="none"/>
                    </w:rPr>
                  </w:pPr>
                  <w:r>
                    <w:rPr>
                      <w:rFonts w:hint="eastAsia"/>
                      <w:color w:val="auto"/>
                      <w:highlight w:val="none"/>
                    </w:rPr>
                    <w:t>有机溶剂</w:t>
                  </w:r>
                </w:p>
              </w:tc>
              <w:tc>
                <w:tcPr>
                  <w:tcW w:w="324" w:type="pct"/>
                  <w:shd w:val="clear" w:color="auto" w:fill="auto"/>
                  <w:vAlign w:val="center"/>
                </w:tcPr>
                <w:p>
                  <w:pPr>
                    <w:autoSpaceDE w:val="0"/>
                    <w:autoSpaceDN w:val="0"/>
                    <w:snapToGrid w:val="0"/>
                    <w:spacing w:line="360" w:lineRule="atLeast"/>
                    <w:jc w:val="center"/>
                    <w:rPr>
                      <w:color w:val="auto"/>
                      <w:highlight w:val="none"/>
                    </w:rPr>
                  </w:pPr>
                  <w:r>
                    <w:rPr>
                      <w:rFonts w:hint="eastAsia"/>
                      <w:color w:val="auto"/>
                      <w:szCs w:val="21"/>
                      <w:highlight w:val="none"/>
                    </w:rPr>
                    <w:t>间歇</w:t>
                  </w:r>
                </w:p>
              </w:tc>
              <w:tc>
                <w:tcPr>
                  <w:tcW w:w="1419" w:type="pct"/>
                  <w:vMerge w:val="continue"/>
                  <w:shd w:val="clear" w:color="auto" w:fill="auto"/>
                  <w:vAlign w:val="center"/>
                </w:tcPr>
                <w:p>
                  <w:pPr>
                    <w:autoSpaceDE w:val="0"/>
                    <w:autoSpaceDN w:val="0"/>
                    <w:snapToGrid w:val="0"/>
                    <w:spacing w:line="360" w:lineRule="atLeast"/>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8" w:hRule="atLeast"/>
                <w:jc w:val="center"/>
              </w:trPr>
              <w:tc>
                <w:tcPr>
                  <w:tcW w:w="709" w:type="pct"/>
                  <w:vMerge w:val="continue"/>
                  <w:shd w:val="clear" w:color="auto" w:fill="auto"/>
                  <w:vAlign w:val="center"/>
                </w:tcPr>
                <w:p>
                  <w:pPr>
                    <w:jc w:val="center"/>
                    <w:rPr>
                      <w:color w:val="auto"/>
                      <w:sz w:val="20"/>
                      <w:szCs w:val="20"/>
                      <w:highlight w:val="none"/>
                    </w:rPr>
                  </w:pPr>
                </w:p>
              </w:tc>
              <w:tc>
                <w:tcPr>
                  <w:tcW w:w="436" w:type="pct"/>
                  <w:shd w:val="clear" w:color="auto" w:fill="auto"/>
                  <w:vAlign w:val="center"/>
                </w:tcPr>
                <w:p>
                  <w:pPr>
                    <w:snapToGrid w:val="0"/>
                    <w:spacing w:line="360" w:lineRule="atLeast"/>
                    <w:jc w:val="center"/>
                    <w:rPr>
                      <w:color w:val="auto"/>
                      <w:highlight w:val="none"/>
                    </w:rPr>
                  </w:pPr>
                  <w:r>
                    <w:rPr>
                      <w:rFonts w:hint="eastAsia"/>
                      <w:color w:val="auto"/>
                      <w:highlight w:val="none"/>
                    </w:rPr>
                    <w:t>L1-3</w:t>
                  </w:r>
                </w:p>
              </w:tc>
              <w:tc>
                <w:tcPr>
                  <w:tcW w:w="1125" w:type="pct"/>
                  <w:shd w:val="clear" w:color="auto" w:fill="auto"/>
                  <w:vAlign w:val="center"/>
                </w:tcPr>
                <w:p>
                  <w:pPr>
                    <w:autoSpaceDE w:val="0"/>
                    <w:autoSpaceDN w:val="0"/>
                    <w:snapToGrid w:val="0"/>
                    <w:spacing w:line="360" w:lineRule="atLeast"/>
                    <w:jc w:val="center"/>
                    <w:rPr>
                      <w:color w:val="auto"/>
                      <w:highlight w:val="none"/>
                    </w:rPr>
                  </w:pPr>
                  <w:r>
                    <w:rPr>
                      <w:rFonts w:hint="eastAsia"/>
                      <w:color w:val="auto"/>
                      <w:highlight w:val="none"/>
                    </w:rPr>
                    <w:t>导管类组装</w:t>
                  </w:r>
                </w:p>
              </w:tc>
              <w:tc>
                <w:tcPr>
                  <w:tcW w:w="984" w:type="pct"/>
                  <w:shd w:val="clear" w:color="auto" w:fill="auto"/>
                  <w:vAlign w:val="center"/>
                </w:tcPr>
                <w:p>
                  <w:pPr>
                    <w:jc w:val="center"/>
                    <w:rPr>
                      <w:color w:val="auto"/>
                      <w:highlight w:val="none"/>
                    </w:rPr>
                  </w:pPr>
                  <w:r>
                    <w:rPr>
                      <w:rFonts w:hint="eastAsia"/>
                      <w:color w:val="auto"/>
                      <w:highlight w:val="none"/>
                    </w:rPr>
                    <w:t>有机溶剂</w:t>
                  </w:r>
                </w:p>
              </w:tc>
              <w:tc>
                <w:tcPr>
                  <w:tcW w:w="324" w:type="pct"/>
                  <w:shd w:val="clear" w:color="auto" w:fill="auto"/>
                  <w:vAlign w:val="center"/>
                </w:tcPr>
                <w:p>
                  <w:pPr>
                    <w:autoSpaceDE w:val="0"/>
                    <w:autoSpaceDN w:val="0"/>
                    <w:snapToGrid w:val="0"/>
                    <w:spacing w:line="360" w:lineRule="atLeast"/>
                    <w:jc w:val="center"/>
                    <w:rPr>
                      <w:color w:val="auto"/>
                      <w:highlight w:val="none"/>
                    </w:rPr>
                  </w:pPr>
                  <w:r>
                    <w:rPr>
                      <w:rFonts w:hint="eastAsia"/>
                      <w:color w:val="auto"/>
                      <w:szCs w:val="21"/>
                      <w:highlight w:val="none"/>
                    </w:rPr>
                    <w:t>间歇</w:t>
                  </w:r>
                </w:p>
              </w:tc>
              <w:tc>
                <w:tcPr>
                  <w:tcW w:w="1419" w:type="pct"/>
                  <w:vMerge w:val="continue"/>
                  <w:shd w:val="clear" w:color="auto" w:fill="auto"/>
                  <w:vAlign w:val="center"/>
                </w:tcPr>
                <w:p>
                  <w:pPr>
                    <w:autoSpaceDE w:val="0"/>
                    <w:autoSpaceDN w:val="0"/>
                    <w:snapToGrid w:val="0"/>
                    <w:spacing w:line="360" w:lineRule="atLeast"/>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8" w:hRule="atLeast"/>
                <w:jc w:val="center"/>
              </w:trPr>
              <w:tc>
                <w:tcPr>
                  <w:tcW w:w="709" w:type="pct"/>
                  <w:vMerge w:val="continue"/>
                  <w:shd w:val="clear" w:color="auto" w:fill="auto"/>
                  <w:vAlign w:val="center"/>
                </w:tcPr>
                <w:p>
                  <w:pPr>
                    <w:jc w:val="center"/>
                    <w:rPr>
                      <w:color w:val="auto"/>
                      <w:sz w:val="20"/>
                      <w:szCs w:val="20"/>
                      <w:highlight w:val="none"/>
                    </w:rPr>
                  </w:pPr>
                </w:p>
              </w:tc>
              <w:tc>
                <w:tcPr>
                  <w:tcW w:w="436" w:type="pct"/>
                  <w:shd w:val="clear" w:color="auto" w:fill="auto"/>
                  <w:vAlign w:val="center"/>
                </w:tcPr>
                <w:p>
                  <w:pPr>
                    <w:snapToGrid w:val="0"/>
                    <w:spacing w:line="360" w:lineRule="atLeast"/>
                    <w:jc w:val="center"/>
                    <w:rPr>
                      <w:color w:val="auto"/>
                      <w:highlight w:val="none"/>
                    </w:rPr>
                  </w:pPr>
                  <w:r>
                    <w:rPr>
                      <w:rFonts w:hint="eastAsia"/>
                      <w:color w:val="auto"/>
                      <w:highlight w:val="none"/>
                    </w:rPr>
                    <w:t>L2-1</w:t>
                  </w:r>
                </w:p>
              </w:tc>
              <w:tc>
                <w:tcPr>
                  <w:tcW w:w="1125" w:type="pct"/>
                  <w:shd w:val="clear" w:color="auto" w:fill="auto"/>
                  <w:vAlign w:val="center"/>
                </w:tcPr>
                <w:p>
                  <w:pPr>
                    <w:autoSpaceDE w:val="0"/>
                    <w:autoSpaceDN w:val="0"/>
                    <w:snapToGrid w:val="0"/>
                    <w:spacing w:line="360" w:lineRule="atLeast"/>
                    <w:jc w:val="center"/>
                    <w:rPr>
                      <w:color w:val="auto"/>
                      <w:highlight w:val="none"/>
                    </w:rPr>
                  </w:pPr>
                  <w:r>
                    <w:rPr>
                      <w:rFonts w:hint="eastAsia"/>
                      <w:color w:val="auto"/>
                      <w:highlight w:val="none"/>
                    </w:rPr>
                    <w:t>微球类配料</w:t>
                  </w:r>
                </w:p>
              </w:tc>
              <w:tc>
                <w:tcPr>
                  <w:tcW w:w="984" w:type="pct"/>
                  <w:shd w:val="clear" w:color="auto" w:fill="auto"/>
                  <w:vAlign w:val="center"/>
                </w:tcPr>
                <w:p>
                  <w:pPr>
                    <w:jc w:val="center"/>
                    <w:rPr>
                      <w:color w:val="auto"/>
                      <w:highlight w:val="none"/>
                    </w:rPr>
                  </w:pPr>
                  <w:r>
                    <w:rPr>
                      <w:rFonts w:hint="eastAsia"/>
                      <w:color w:val="auto"/>
                      <w:highlight w:val="none"/>
                    </w:rPr>
                    <w:t>有机溶剂</w:t>
                  </w:r>
                </w:p>
              </w:tc>
              <w:tc>
                <w:tcPr>
                  <w:tcW w:w="324" w:type="pct"/>
                  <w:shd w:val="clear" w:color="auto" w:fill="auto"/>
                  <w:vAlign w:val="center"/>
                </w:tcPr>
                <w:p>
                  <w:pPr>
                    <w:autoSpaceDE w:val="0"/>
                    <w:autoSpaceDN w:val="0"/>
                    <w:snapToGrid w:val="0"/>
                    <w:spacing w:line="360" w:lineRule="atLeast"/>
                    <w:jc w:val="center"/>
                    <w:rPr>
                      <w:color w:val="auto"/>
                      <w:highlight w:val="none"/>
                    </w:rPr>
                  </w:pPr>
                  <w:r>
                    <w:rPr>
                      <w:rFonts w:hint="eastAsia"/>
                      <w:color w:val="auto"/>
                      <w:szCs w:val="21"/>
                      <w:highlight w:val="none"/>
                    </w:rPr>
                    <w:t>间歇</w:t>
                  </w:r>
                </w:p>
              </w:tc>
              <w:tc>
                <w:tcPr>
                  <w:tcW w:w="1419" w:type="pct"/>
                  <w:vMerge w:val="continue"/>
                  <w:shd w:val="clear" w:color="auto" w:fill="auto"/>
                  <w:vAlign w:val="center"/>
                </w:tcPr>
                <w:p>
                  <w:pPr>
                    <w:autoSpaceDE w:val="0"/>
                    <w:autoSpaceDN w:val="0"/>
                    <w:snapToGrid w:val="0"/>
                    <w:spacing w:line="360" w:lineRule="atLeast"/>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8" w:hRule="atLeast"/>
                <w:jc w:val="center"/>
              </w:trPr>
              <w:tc>
                <w:tcPr>
                  <w:tcW w:w="709" w:type="pct"/>
                  <w:vMerge w:val="continue"/>
                  <w:shd w:val="clear" w:color="auto" w:fill="auto"/>
                  <w:vAlign w:val="center"/>
                </w:tcPr>
                <w:p>
                  <w:pPr>
                    <w:jc w:val="center"/>
                    <w:rPr>
                      <w:color w:val="auto"/>
                      <w:sz w:val="20"/>
                      <w:szCs w:val="20"/>
                      <w:highlight w:val="none"/>
                    </w:rPr>
                  </w:pPr>
                </w:p>
              </w:tc>
              <w:tc>
                <w:tcPr>
                  <w:tcW w:w="436" w:type="pct"/>
                  <w:shd w:val="clear" w:color="auto" w:fill="auto"/>
                  <w:vAlign w:val="center"/>
                </w:tcPr>
                <w:p>
                  <w:pPr>
                    <w:snapToGrid w:val="0"/>
                    <w:spacing w:line="360" w:lineRule="atLeast"/>
                    <w:jc w:val="center"/>
                    <w:rPr>
                      <w:color w:val="auto"/>
                      <w:highlight w:val="none"/>
                    </w:rPr>
                  </w:pPr>
                  <w:r>
                    <w:rPr>
                      <w:rFonts w:hint="eastAsia"/>
                      <w:color w:val="auto"/>
                      <w:highlight w:val="none"/>
                    </w:rPr>
                    <w:t>L2-2</w:t>
                  </w:r>
                </w:p>
              </w:tc>
              <w:tc>
                <w:tcPr>
                  <w:tcW w:w="1125" w:type="pct"/>
                  <w:shd w:val="clear" w:color="auto" w:fill="auto"/>
                  <w:vAlign w:val="center"/>
                </w:tcPr>
                <w:p>
                  <w:pPr>
                    <w:autoSpaceDE w:val="0"/>
                    <w:autoSpaceDN w:val="0"/>
                    <w:snapToGrid w:val="0"/>
                    <w:spacing w:line="360" w:lineRule="atLeast"/>
                    <w:jc w:val="center"/>
                    <w:rPr>
                      <w:color w:val="auto"/>
                      <w:highlight w:val="none"/>
                    </w:rPr>
                  </w:pPr>
                  <w:r>
                    <w:rPr>
                      <w:rFonts w:hint="eastAsia"/>
                      <w:color w:val="auto"/>
                      <w:highlight w:val="none"/>
                    </w:rPr>
                    <w:t>微球类合成</w:t>
                  </w:r>
                </w:p>
              </w:tc>
              <w:tc>
                <w:tcPr>
                  <w:tcW w:w="984" w:type="pct"/>
                  <w:shd w:val="clear" w:color="auto" w:fill="auto"/>
                  <w:vAlign w:val="center"/>
                </w:tcPr>
                <w:p>
                  <w:pPr>
                    <w:jc w:val="center"/>
                    <w:rPr>
                      <w:color w:val="auto"/>
                      <w:highlight w:val="none"/>
                    </w:rPr>
                  </w:pPr>
                  <w:r>
                    <w:rPr>
                      <w:rFonts w:hint="eastAsia"/>
                      <w:color w:val="auto"/>
                      <w:highlight w:val="none"/>
                    </w:rPr>
                    <w:t>有机溶剂</w:t>
                  </w:r>
                </w:p>
              </w:tc>
              <w:tc>
                <w:tcPr>
                  <w:tcW w:w="324" w:type="pct"/>
                  <w:shd w:val="clear" w:color="auto" w:fill="auto"/>
                  <w:vAlign w:val="center"/>
                </w:tcPr>
                <w:p>
                  <w:pPr>
                    <w:autoSpaceDE w:val="0"/>
                    <w:autoSpaceDN w:val="0"/>
                    <w:snapToGrid w:val="0"/>
                    <w:spacing w:line="360" w:lineRule="atLeast"/>
                    <w:jc w:val="center"/>
                    <w:rPr>
                      <w:color w:val="auto"/>
                      <w:highlight w:val="none"/>
                    </w:rPr>
                  </w:pPr>
                  <w:r>
                    <w:rPr>
                      <w:rFonts w:hint="eastAsia"/>
                      <w:color w:val="auto"/>
                      <w:szCs w:val="21"/>
                      <w:highlight w:val="none"/>
                    </w:rPr>
                    <w:t>间歇</w:t>
                  </w:r>
                </w:p>
              </w:tc>
              <w:tc>
                <w:tcPr>
                  <w:tcW w:w="1419" w:type="pct"/>
                  <w:vMerge w:val="continue"/>
                  <w:shd w:val="clear" w:color="auto" w:fill="auto"/>
                  <w:vAlign w:val="center"/>
                </w:tcPr>
                <w:p>
                  <w:pPr>
                    <w:autoSpaceDE w:val="0"/>
                    <w:autoSpaceDN w:val="0"/>
                    <w:snapToGrid w:val="0"/>
                    <w:spacing w:line="360" w:lineRule="atLeast"/>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8" w:hRule="atLeast"/>
                <w:jc w:val="center"/>
              </w:trPr>
              <w:tc>
                <w:tcPr>
                  <w:tcW w:w="709" w:type="pct"/>
                  <w:vMerge w:val="continue"/>
                  <w:shd w:val="clear" w:color="auto" w:fill="auto"/>
                  <w:vAlign w:val="center"/>
                </w:tcPr>
                <w:p>
                  <w:pPr>
                    <w:jc w:val="center"/>
                    <w:rPr>
                      <w:color w:val="auto"/>
                      <w:sz w:val="20"/>
                      <w:szCs w:val="20"/>
                      <w:highlight w:val="none"/>
                    </w:rPr>
                  </w:pPr>
                </w:p>
              </w:tc>
              <w:tc>
                <w:tcPr>
                  <w:tcW w:w="436" w:type="pct"/>
                  <w:shd w:val="clear" w:color="auto" w:fill="auto"/>
                  <w:vAlign w:val="center"/>
                </w:tcPr>
                <w:p>
                  <w:pPr>
                    <w:snapToGrid w:val="0"/>
                    <w:spacing w:line="360" w:lineRule="atLeast"/>
                    <w:jc w:val="center"/>
                    <w:rPr>
                      <w:color w:val="auto"/>
                      <w:highlight w:val="none"/>
                    </w:rPr>
                  </w:pPr>
                  <w:r>
                    <w:rPr>
                      <w:rFonts w:hint="eastAsia"/>
                      <w:color w:val="auto"/>
                      <w:highlight w:val="none"/>
                    </w:rPr>
                    <w:t>L2-3</w:t>
                  </w:r>
                </w:p>
              </w:tc>
              <w:tc>
                <w:tcPr>
                  <w:tcW w:w="1125" w:type="pct"/>
                  <w:shd w:val="clear" w:color="auto" w:fill="auto"/>
                  <w:vAlign w:val="center"/>
                </w:tcPr>
                <w:p>
                  <w:pPr>
                    <w:autoSpaceDE w:val="0"/>
                    <w:autoSpaceDN w:val="0"/>
                    <w:snapToGrid w:val="0"/>
                    <w:spacing w:line="360" w:lineRule="atLeast"/>
                    <w:jc w:val="center"/>
                    <w:rPr>
                      <w:color w:val="auto"/>
                      <w:highlight w:val="none"/>
                    </w:rPr>
                  </w:pPr>
                  <w:r>
                    <w:rPr>
                      <w:rFonts w:hint="eastAsia"/>
                      <w:color w:val="auto"/>
                      <w:highlight w:val="none"/>
                    </w:rPr>
                    <w:t>微球清洗</w:t>
                  </w:r>
                </w:p>
              </w:tc>
              <w:tc>
                <w:tcPr>
                  <w:tcW w:w="984" w:type="pct"/>
                  <w:shd w:val="clear" w:color="auto" w:fill="auto"/>
                  <w:vAlign w:val="center"/>
                </w:tcPr>
                <w:p>
                  <w:pPr>
                    <w:jc w:val="center"/>
                    <w:rPr>
                      <w:color w:val="auto"/>
                      <w:highlight w:val="none"/>
                    </w:rPr>
                  </w:pPr>
                  <w:r>
                    <w:rPr>
                      <w:rFonts w:hint="eastAsia"/>
                      <w:color w:val="auto"/>
                      <w:highlight w:val="none"/>
                    </w:rPr>
                    <w:t>有机溶剂</w:t>
                  </w:r>
                </w:p>
              </w:tc>
              <w:tc>
                <w:tcPr>
                  <w:tcW w:w="324" w:type="pct"/>
                  <w:shd w:val="clear" w:color="auto" w:fill="auto"/>
                  <w:vAlign w:val="center"/>
                </w:tcPr>
                <w:p>
                  <w:pPr>
                    <w:autoSpaceDE w:val="0"/>
                    <w:autoSpaceDN w:val="0"/>
                    <w:snapToGrid w:val="0"/>
                    <w:spacing w:line="360" w:lineRule="atLeast"/>
                    <w:jc w:val="center"/>
                    <w:rPr>
                      <w:color w:val="auto"/>
                      <w:highlight w:val="none"/>
                    </w:rPr>
                  </w:pPr>
                  <w:r>
                    <w:rPr>
                      <w:rFonts w:hint="eastAsia"/>
                      <w:color w:val="auto"/>
                      <w:szCs w:val="21"/>
                      <w:highlight w:val="none"/>
                    </w:rPr>
                    <w:t>间歇</w:t>
                  </w:r>
                </w:p>
              </w:tc>
              <w:tc>
                <w:tcPr>
                  <w:tcW w:w="1419" w:type="pct"/>
                  <w:vMerge w:val="continue"/>
                  <w:shd w:val="clear" w:color="auto" w:fill="auto"/>
                  <w:vAlign w:val="center"/>
                </w:tcPr>
                <w:p>
                  <w:pPr>
                    <w:autoSpaceDE w:val="0"/>
                    <w:autoSpaceDN w:val="0"/>
                    <w:snapToGrid w:val="0"/>
                    <w:spacing w:line="360" w:lineRule="atLeast"/>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8" w:hRule="atLeast"/>
                <w:jc w:val="center"/>
              </w:trPr>
              <w:tc>
                <w:tcPr>
                  <w:tcW w:w="709" w:type="pct"/>
                  <w:vMerge w:val="continue"/>
                  <w:shd w:val="clear" w:color="auto" w:fill="auto"/>
                  <w:vAlign w:val="center"/>
                </w:tcPr>
                <w:p>
                  <w:pPr>
                    <w:jc w:val="center"/>
                    <w:rPr>
                      <w:color w:val="auto"/>
                      <w:sz w:val="20"/>
                      <w:szCs w:val="20"/>
                      <w:highlight w:val="none"/>
                    </w:rPr>
                  </w:pPr>
                </w:p>
              </w:tc>
              <w:tc>
                <w:tcPr>
                  <w:tcW w:w="436" w:type="pct"/>
                  <w:shd w:val="clear" w:color="auto" w:fill="auto"/>
                  <w:vAlign w:val="center"/>
                </w:tcPr>
                <w:p>
                  <w:pPr>
                    <w:snapToGrid w:val="0"/>
                    <w:spacing w:line="360" w:lineRule="atLeast"/>
                    <w:jc w:val="center"/>
                    <w:rPr>
                      <w:color w:val="auto"/>
                      <w:highlight w:val="none"/>
                    </w:rPr>
                  </w:pPr>
                  <w:r>
                    <w:rPr>
                      <w:rFonts w:hint="eastAsia"/>
                      <w:color w:val="auto"/>
                      <w:highlight w:val="none"/>
                    </w:rPr>
                    <w:t>L2-4</w:t>
                  </w:r>
                </w:p>
              </w:tc>
              <w:tc>
                <w:tcPr>
                  <w:tcW w:w="1125" w:type="pct"/>
                  <w:shd w:val="clear" w:color="auto" w:fill="auto"/>
                  <w:vAlign w:val="center"/>
                </w:tcPr>
                <w:p>
                  <w:pPr>
                    <w:autoSpaceDE w:val="0"/>
                    <w:autoSpaceDN w:val="0"/>
                    <w:snapToGrid w:val="0"/>
                    <w:spacing w:line="360" w:lineRule="atLeast"/>
                    <w:jc w:val="center"/>
                    <w:rPr>
                      <w:color w:val="auto"/>
                      <w:highlight w:val="none"/>
                    </w:rPr>
                  </w:pPr>
                  <w:r>
                    <w:rPr>
                      <w:rFonts w:hint="eastAsia"/>
                      <w:color w:val="auto"/>
                      <w:highlight w:val="none"/>
                    </w:rPr>
                    <w:t>微球类筛分</w:t>
                  </w:r>
                </w:p>
              </w:tc>
              <w:tc>
                <w:tcPr>
                  <w:tcW w:w="984" w:type="pct"/>
                  <w:shd w:val="clear" w:color="auto" w:fill="auto"/>
                  <w:vAlign w:val="center"/>
                </w:tcPr>
                <w:p>
                  <w:pPr>
                    <w:jc w:val="center"/>
                    <w:rPr>
                      <w:color w:val="auto"/>
                      <w:highlight w:val="none"/>
                    </w:rPr>
                  </w:pPr>
                  <w:r>
                    <w:rPr>
                      <w:rFonts w:hint="eastAsia"/>
                      <w:color w:val="auto"/>
                      <w:highlight w:val="none"/>
                    </w:rPr>
                    <w:t>有机溶剂</w:t>
                  </w:r>
                </w:p>
              </w:tc>
              <w:tc>
                <w:tcPr>
                  <w:tcW w:w="324" w:type="pct"/>
                  <w:shd w:val="clear" w:color="auto" w:fill="auto"/>
                  <w:vAlign w:val="center"/>
                </w:tcPr>
                <w:p>
                  <w:pPr>
                    <w:autoSpaceDE w:val="0"/>
                    <w:autoSpaceDN w:val="0"/>
                    <w:snapToGrid w:val="0"/>
                    <w:spacing w:line="360" w:lineRule="atLeast"/>
                    <w:jc w:val="center"/>
                    <w:rPr>
                      <w:color w:val="auto"/>
                      <w:highlight w:val="none"/>
                    </w:rPr>
                  </w:pPr>
                  <w:r>
                    <w:rPr>
                      <w:rFonts w:hint="eastAsia"/>
                      <w:color w:val="auto"/>
                      <w:szCs w:val="21"/>
                      <w:highlight w:val="none"/>
                    </w:rPr>
                    <w:t>间歇</w:t>
                  </w:r>
                </w:p>
              </w:tc>
              <w:tc>
                <w:tcPr>
                  <w:tcW w:w="1419" w:type="pct"/>
                  <w:vMerge w:val="continue"/>
                  <w:shd w:val="clear" w:color="auto" w:fill="auto"/>
                  <w:vAlign w:val="center"/>
                </w:tcPr>
                <w:p>
                  <w:pPr>
                    <w:autoSpaceDE w:val="0"/>
                    <w:autoSpaceDN w:val="0"/>
                    <w:snapToGrid w:val="0"/>
                    <w:spacing w:line="360" w:lineRule="atLeast"/>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8" w:hRule="atLeast"/>
                <w:jc w:val="center"/>
              </w:trPr>
              <w:tc>
                <w:tcPr>
                  <w:tcW w:w="709" w:type="pct"/>
                  <w:vMerge w:val="continue"/>
                  <w:shd w:val="clear" w:color="auto" w:fill="auto"/>
                  <w:vAlign w:val="center"/>
                </w:tcPr>
                <w:p>
                  <w:pPr>
                    <w:jc w:val="center"/>
                    <w:rPr>
                      <w:color w:val="auto"/>
                      <w:sz w:val="20"/>
                      <w:szCs w:val="20"/>
                      <w:highlight w:val="none"/>
                    </w:rPr>
                  </w:pPr>
                </w:p>
              </w:tc>
              <w:tc>
                <w:tcPr>
                  <w:tcW w:w="436" w:type="pct"/>
                  <w:shd w:val="clear" w:color="auto" w:fill="auto"/>
                  <w:vAlign w:val="center"/>
                </w:tcPr>
                <w:p>
                  <w:pPr>
                    <w:snapToGrid w:val="0"/>
                    <w:spacing w:line="360" w:lineRule="atLeast"/>
                    <w:jc w:val="center"/>
                    <w:rPr>
                      <w:color w:val="auto"/>
                      <w:highlight w:val="none"/>
                    </w:rPr>
                  </w:pPr>
                  <w:r>
                    <w:rPr>
                      <w:rFonts w:hint="eastAsia"/>
                      <w:color w:val="auto"/>
                      <w:highlight w:val="none"/>
                    </w:rPr>
                    <w:t>L3-1</w:t>
                  </w:r>
                </w:p>
              </w:tc>
              <w:tc>
                <w:tcPr>
                  <w:tcW w:w="1125" w:type="pct"/>
                  <w:shd w:val="clear" w:color="auto" w:fill="auto"/>
                  <w:vAlign w:val="center"/>
                </w:tcPr>
                <w:p>
                  <w:pPr>
                    <w:autoSpaceDE w:val="0"/>
                    <w:autoSpaceDN w:val="0"/>
                    <w:snapToGrid w:val="0"/>
                    <w:spacing w:line="360" w:lineRule="atLeast"/>
                    <w:jc w:val="center"/>
                    <w:rPr>
                      <w:color w:val="auto"/>
                      <w:highlight w:val="none"/>
                    </w:rPr>
                  </w:pPr>
                  <w:r>
                    <w:rPr>
                      <w:rFonts w:hint="eastAsia"/>
                      <w:color w:val="auto"/>
                      <w:highlight w:val="none"/>
                    </w:rPr>
                    <w:t>瓣膜类检验</w:t>
                  </w:r>
                </w:p>
              </w:tc>
              <w:tc>
                <w:tcPr>
                  <w:tcW w:w="984" w:type="pct"/>
                  <w:shd w:val="clear" w:color="auto" w:fill="auto"/>
                  <w:vAlign w:val="center"/>
                </w:tcPr>
                <w:p>
                  <w:pPr>
                    <w:jc w:val="center"/>
                    <w:rPr>
                      <w:color w:val="auto"/>
                      <w:highlight w:val="none"/>
                    </w:rPr>
                  </w:pPr>
                  <w:r>
                    <w:rPr>
                      <w:rFonts w:hint="eastAsia"/>
                      <w:color w:val="auto"/>
                      <w:highlight w:val="none"/>
                    </w:rPr>
                    <w:t>有机溶剂</w:t>
                  </w:r>
                </w:p>
              </w:tc>
              <w:tc>
                <w:tcPr>
                  <w:tcW w:w="324" w:type="pct"/>
                  <w:shd w:val="clear" w:color="auto" w:fill="auto"/>
                  <w:vAlign w:val="center"/>
                </w:tcPr>
                <w:p>
                  <w:pPr>
                    <w:autoSpaceDE w:val="0"/>
                    <w:autoSpaceDN w:val="0"/>
                    <w:snapToGrid w:val="0"/>
                    <w:spacing w:line="360" w:lineRule="atLeast"/>
                    <w:jc w:val="center"/>
                    <w:rPr>
                      <w:color w:val="auto"/>
                      <w:highlight w:val="none"/>
                    </w:rPr>
                  </w:pPr>
                  <w:r>
                    <w:rPr>
                      <w:rFonts w:hint="eastAsia"/>
                      <w:color w:val="auto"/>
                      <w:szCs w:val="21"/>
                      <w:highlight w:val="none"/>
                    </w:rPr>
                    <w:t>间歇</w:t>
                  </w:r>
                </w:p>
              </w:tc>
              <w:tc>
                <w:tcPr>
                  <w:tcW w:w="1419" w:type="pct"/>
                  <w:vMerge w:val="continue"/>
                  <w:shd w:val="clear" w:color="auto" w:fill="auto"/>
                  <w:vAlign w:val="center"/>
                </w:tcPr>
                <w:p>
                  <w:pPr>
                    <w:autoSpaceDE w:val="0"/>
                    <w:autoSpaceDN w:val="0"/>
                    <w:snapToGrid w:val="0"/>
                    <w:spacing w:line="360" w:lineRule="atLeast"/>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8" w:hRule="atLeast"/>
                <w:jc w:val="center"/>
              </w:trPr>
              <w:tc>
                <w:tcPr>
                  <w:tcW w:w="709" w:type="pct"/>
                  <w:vMerge w:val="continue"/>
                  <w:shd w:val="clear" w:color="auto" w:fill="auto"/>
                  <w:vAlign w:val="center"/>
                </w:tcPr>
                <w:p>
                  <w:pPr>
                    <w:jc w:val="center"/>
                    <w:rPr>
                      <w:color w:val="auto"/>
                      <w:sz w:val="20"/>
                      <w:szCs w:val="20"/>
                      <w:highlight w:val="none"/>
                    </w:rPr>
                  </w:pPr>
                </w:p>
              </w:tc>
              <w:tc>
                <w:tcPr>
                  <w:tcW w:w="436" w:type="pct"/>
                  <w:shd w:val="clear" w:color="auto" w:fill="auto"/>
                  <w:vAlign w:val="center"/>
                </w:tcPr>
                <w:p>
                  <w:pPr>
                    <w:snapToGrid w:val="0"/>
                    <w:spacing w:line="360" w:lineRule="atLeast"/>
                    <w:jc w:val="center"/>
                    <w:rPr>
                      <w:color w:val="auto"/>
                      <w:highlight w:val="none"/>
                    </w:rPr>
                  </w:pPr>
                  <w:r>
                    <w:rPr>
                      <w:rFonts w:hint="eastAsia"/>
                      <w:color w:val="auto"/>
                      <w:highlight w:val="none"/>
                    </w:rPr>
                    <w:t>L3-2</w:t>
                  </w:r>
                </w:p>
              </w:tc>
              <w:tc>
                <w:tcPr>
                  <w:tcW w:w="1125" w:type="pct"/>
                  <w:shd w:val="clear" w:color="auto" w:fill="auto"/>
                  <w:vAlign w:val="center"/>
                </w:tcPr>
                <w:p>
                  <w:pPr>
                    <w:autoSpaceDE w:val="0"/>
                    <w:autoSpaceDN w:val="0"/>
                    <w:snapToGrid w:val="0"/>
                    <w:spacing w:line="360" w:lineRule="atLeast"/>
                    <w:jc w:val="center"/>
                    <w:rPr>
                      <w:color w:val="auto"/>
                      <w:highlight w:val="none"/>
                    </w:rPr>
                  </w:pPr>
                  <w:r>
                    <w:rPr>
                      <w:rFonts w:hint="eastAsia"/>
                      <w:color w:val="auto"/>
                      <w:highlight w:val="none"/>
                    </w:rPr>
                    <w:t>瓣叶处理</w:t>
                  </w:r>
                </w:p>
              </w:tc>
              <w:tc>
                <w:tcPr>
                  <w:tcW w:w="984" w:type="pct"/>
                  <w:shd w:val="clear" w:color="auto" w:fill="auto"/>
                  <w:vAlign w:val="center"/>
                </w:tcPr>
                <w:p>
                  <w:pPr>
                    <w:jc w:val="center"/>
                    <w:rPr>
                      <w:color w:val="auto"/>
                      <w:highlight w:val="none"/>
                    </w:rPr>
                  </w:pPr>
                  <w:r>
                    <w:rPr>
                      <w:rFonts w:hint="eastAsia"/>
                      <w:color w:val="auto"/>
                      <w:highlight w:val="none"/>
                    </w:rPr>
                    <w:t>有机溶剂</w:t>
                  </w:r>
                </w:p>
              </w:tc>
              <w:tc>
                <w:tcPr>
                  <w:tcW w:w="324" w:type="pct"/>
                  <w:shd w:val="clear" w:color="auto" w:fill="auto"/>
                  <w:vAlign w:val="center"/>
                </w:tcPr>
                <w:p>
                  <w:pPr>
                    <w:autoSpaceDE w:val="0"/>
                    <w:autoSpaceDN w:val="0"/>
                    <w:snapToGrid w:val="0"/>
                    <w:spacing w:line="360" w:lineRule="atLeast"/>
                    <w:jc w:val="center"/>
                    <w:rPr>
                      <w:color w:val="auto"/>
                      <w:highlight w:val="none"/>
                    </w:rPr>
                  </w:pPr>
                  <w:r>
                    <w:rPr>
                      <w:rFonts w:hint="eastAsia"/>
                      <w:color w:val="auto"/>
                      <w:szCs w:val="21"/>
                      <w:highlight w:val="none"/>
                    </w:rPr>
                    <w:t>间歇</w:t>
                  </w:r>
                </w:p>
              </w:tc>
              <w:tc>
                <w:tcPr>
                  <w:tcW w:w="1419" w:type="pct"/>
                  <w:vMerge w:val="continue"/>
                  <w:shd w:val="clear" w:color="auto" w:fill="auto"/>
                  <w:vAlign w:val="center"/>
                </w:tcPr>
                <w:p>
                  <w:pPr>
                    <w:autoSpaceDE w:val="0"/>
                    <w:autoSpaceDN w:val="0"/>
                    <w:snapToGrid w:val="0"/>
                    <w:spacing w:line="360" w:lineRule="atLeast"/>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8" w:hRule="atLeast"/>
                <w:jc w:val="center"/>
              </w:trPr>
              <w:tc>
                <w:tcPr>
                  <w:tcW w:w="709" w:type="pct"/>
                  <w:vMerge w:val="continue"/>
                  <w:shd w:val="clear" w:color="auto" w:fill="auto"/>
                  <w:vAlign w:val="center"/>
                </w:tcPr>
                <w:p>
                  <w:pPr>
                    <w:jc w:val="center"/>
                    <w:rPr>
                      <w:color w:val="auto"/>
                      <w:sz w:val="20"/>
                      <w:szCs w:val="20"/>
                      <w:highlight w:val="none"/>
                    </w:rPr>
                  </w:pPr>
                </w:p>
              </w:tc>
              <w:tc>
                <w:tcPr>
                  <w:tcW w:w="436" w:type="pct"/>
                  <w:shd w:val="clear" w:color="auto" w:fill="auto"/>
                  <w:vAlign w:val="center"/>
                </w:tcPr>
                <w:p>
                  <w:pPr>
                    <w:snapToGrid w:val="0"/>
                    <w:spacing w:line="360" w:lineRule="atLeast"/>
                    <w:jc w:val="center"/>
                    <w:rPr>
                      <w:color w:val="auto"/>
                      <w:highlight w:val="none"/>
                    </w:rPr>
                  </w:pPr>
                  <w:r>
                    <w:rPr>
                      <w:rFonts w:hint="eastAsia"/>
                      <w:color w:val="auto"/>
                      <w:highlight w:val="none"/>
                    </w:rPr>
                    <w:t>L3-3</w:t>
                  </w:r>
                </w:p>
              </w:tc>
              <w:tc>
                <w:tcPr>
                  <w:tcW w:w="1125" w:type="pct"/>
                  <w:shd w:val="clear" w:color="auto" w:fill="auto"/>
                  <w:vAlign w:val="center"/>
                </w:tcPr>
                <w:p>
                  <w:pPr>
                    <w:autoSpaceDE w:val="0"/>
                    <w:autoSpaceDN w:val="0"/>
                    <w:snapToGrid w:val="0"/>
                    <w:spacing w:line="360" w:lineRule="atLeast"/>
                    <w:jc w:val="center"/>
                    <w:rPr>
                      <w:color w:val="auto"/>
                      <w:highlight w:val="none"/>
                    </w:rPr>
                  </w:pPr>
                  <w:r>
                    <w:rPr>
                      <w:rFonts w:hint="eastAsia"/>
                      <w:color w:val="auto"/>
                      <w:highlight w:val="none"/>
                    </w:rPr>
                    <w:t>瓣膜类灭菌</w:t>
                  </w:r>
                </w:p>
              </w:tc>
              <w:tc>
                <w:tcPr>
                  <w:tcW w:w="984" w:type="pct"/>
                  <w:shd w:val="clear" w:color="auto" w:fill="auto"/>
                  <w:vAlign w:val="center"/>
                </w:tcPr>
                <w:p>
                  <w:pPr>
                    <w:jc w:val="center"/>
                    <w:rPr>
                      <w:color w:val="auto"/>
                      <w:highlight w:val="none"/>
                    </w:rPr>
                  </w:pPr>
                  <w:r>
                    <w:rPr>
                      <w:rFonts w:hint="eastAsia"/>
                      <w:color w:val="auto"/>
                      <w:highlight w:val="none"/>
                    </w:rPr>
                    <w:t>有机溶剂</w:t>
                  </w:r>
                </w:p>
              </w:tc>
              <w:tc>
                <w:tcPr>
                  <w:tcW w:w="324" w:type="pct"/>
                  <w:shd w:val="clear" w:color="auto" w:fill="auto"/>
                  <w:vAlign w:val="center"/>
                </w:tcPr>
                <w:p>
                  <w:pPr>
                    <w:autoSpaceDE w:val="0"/>
                    <w:autoSpaceDN w:val="0"/>
                    <w:snapToGrid w:val="0"/>
                    <w:spacing w:line="360" w:lineRule="atLeast"/>
                    <w:jc w:val="center"/>
                    <w:rPr>
                      <w:color w:val="auto"/>
                      <w:highlight w:val="none"/>
                    </w:rPr>
                  </w:pPr>
                  <w:r>
                    <w:rPr>
                      <w:rFonts w:hint="eastAsia"/>
                      <w:color w:val="auto"/>
                      <w:szCs w:val="21"/>
                      <w:highlight w:val="none"/>
                    </w:rPr>
                    <w:t>间歇</w:t>
                  </w:r>
                </w:p>
              </w:tc>
              <w:tc>
                <w:tcPr>
                  <w:tcW w:w="1419" w:type="pct"/>
                  <w:vMerge w:val="continue"/>
                  <w:shd w:val="clear" w:color="auto" w:fill="auto"/>
                  <w:vAlign w:val="center"/>
                </w:tcPr>
                <w:p>
                  <w:pPr>
                    <w:autoSpaceDE w:val="0"/>
                    <w:autoSpaceDN w:val="0"/>
                    <w:snapToGrid w:val="0"/>
                    <w:spacing w:line="360" w:lineRule="atLeast"/>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8" w:hRule="atLeast"/>
                <w:jc w:val="center"/>
              </w:trPr>
              <w:tc>
                <w:tcPr>
                  <w:tcW w:w="709" w:type="pct"/>
                  <w:vMerge w:val="continue"/>
                  <w:shd w:val="clear" w:color="auto" w:fill="auto"/>
                  <w:vAlign w:val="center"/>
                </w:tcPr>
                <w:p>
                  <w:pPr>
                    <w:jc w:val="center"/>
                    <w:rPr>
                      <w:color w:val="auto"/>
                      <w:sz w:val="20"/>
                      <w:szCs w:val="20"/>
                      <w:highlight w:val="none"/>
                    </w:rPr>
                  </w:pPr>
                </w:p>
              </w:tc>
              <w:tc>
                <w:tcPr>
                  <w:tcW w:w="436" w:type="pct"/>
                  <w:shd w:val="clear" w:color="auto" w:fill="auto"/>
                  <w:vAlign w:val="center"/>
                </w:tcPr>
                <w:p>
                  <w:pPr>
                    <w:snapToGrid w:val="0"/>
                    <w:spacing w:line="360" w:lineRule="atLeast"/>
                    <w:jc w:val="center"/>
                    <w:rPr>
                      <w:color w:val="auto"/>
                      <w:highlight w:val="none"/>
                    </w:rPr>
                  </w:pPr>
                  <w:r>
                    <w:rPr>
                      <w:rFonts w:hint="eastAsia"/>
                      <w:color w:val="auto"/>
                      <w:highlight w:val="none"/>
                    </w:rPr>
                    <w:t>L4-1</w:t>
                  </w:r>
                </w:p>
              </w:tc>
              <w:tc>
                <w:tcPr>
                  <w:tcW w:w="1125" w:type="pct"/>
                  <w:shd w:val="clear" w:color="auto" w:fill="auto"/>
                  <w:vAlign w:val="center"/>
                </w:tcPr>
                <w:p>
                  <w:pPr>
                    <w:autoSpaceDE w:val="0"/>
                    <w:autoSpaceDN w:val="0"/>
                    <w:snapToGrid w:val="0"/>
                    <w:spacing w:line="360" w:lineRule="atLeast"/>
                    <w:jc w:val="center"/>
                    <w:rPr>
                      <w:color w:val="auto"/>
                      <w:highlight w:val="none"/>
                    </w:rPr>
                  </w:pPr>
                  <w:r>
                    <w:rPr>
                      <w:rFonts w:hint="eastAsia"/>
                      <w:color w:val="auto"/>
                      <w:highlight w:val="none"/>
                    </w:rPr>
                    <w:t>水质检测</w:t>
                  </w:r>
                </w:p>
              </w:tc>
              <w:tc>
                <w:tcPr>
                  <w:tcW w:w="984" w:type="pct"/>
                  <w:shd w:val="clear" w:color="auto" w:fill="auto"/>
                  <w:vAlign w:val="center"/>
                </w:tcPr>
                <w:p>
                  <w:pPr>
                    <w:jc w:val="center"/>
                    <w:rPr>
                      <w:color w:val="auto"/>
                      <w:highlight w:val="none"/>
                    </w:rPr>
                  </w:pPr>
                  <w:r>
                    <w:rPr>
                      <w:rFonts w:hint="eastAsia"/>
                      <w:color w:val="auto"/>
                      <w:highlight w:val="none"/>
                    </w:rPr>
                    <w:t>有机溶剂</w:t>
                  </w:r>
                </w:p>
              </w:tc>
              <w:tc>
                <w:tcPr>
                  <w:tcW w:w="324" w:type="pct"/>
                  <w:shd w:val="clear" w:color="auto" w:fill="auto"/>
                  <w:vAlign w:val="center"/>
                </w:tcPr>
                <w:p>
                  <w:pPr>
                    <w:autoSpaceDE w:val="0"/>
                    <w:autoSpaceDN w:val="0"/>
                    <w:snapToGrid w:val="0"/>
                    <w:spacing w:line="360" w:lineRule="atLeast"/>
                    <w:jc w:val="center"/>
                    <w:rPr>
                      <w:color w:val="auto"/>
                      <w:highlight w:val="none"/>
                    </w:rPr>
                  </w:pPr>
                  <w:r>
                    <w:rPr>
                      <w:rFonts w:hint="eastAsia"/>
                      <w:color w:val="auto"/>
                      <w:szCs w:val="21"/>
                      <w:highlight w:val="none"/>
                    </w:rPr>
                    <w:t>间歇</w:t>
                  </w:r>
                </w:p>
              </w:tc>
              <w:tc>
                <w:tcPr>
                  <w:tcW w:w="1419" w:type="pct"/>
                  <w:vMerge w:val="continue"/>
                  <w:shd w:val="clear" w:color="auto" w:fill="auto"/>
                  <w:vAlign w:val="center"/>
                </w:tcPr>
                <w:p>
                  <w:pPr>
                    <w:autoSpaceDE w:val="0"/>
                    <w:autoSpaceDN w:val="0"/>
                    <w:snapToGrid w:val="0"/>
                    <w:spacing w:line="360" w:lineRule="atLeast"/>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8" w:hRule="atLeast"/>
                <w:jc w:val="center"/>
              </w:trPr>
              <w:tc>
                <w:tcPr>
                  <w:tcW w:w="709" w:type="pct"/>
                  <w:vMerge w:val="continue"/>
                  <w:shd w:val="clear" w:color="auto" w:fill="auto"/>
                  <w:vAlign w:val="center"/>
                </w:tcPr>
                <w:p>
                  <w:pPr>
                    <w:jc w:val="center"/>
                    <w:rPr>
                      <w:color w:val="auto"/>
                      <w:sz w:val="20"/>
                      <w:szCs w:val="20"/>
                      <w:highlight w:val="none"/>
                    </w:rPr>
                  </w:pPr>
                </w:p>
              </w:tc>
              <w:tc>
                <w:tcPr>
                  <w:tcW w:w="436" w:type="pct"/>
                  <w:shd w:val="clear" w:color="auto" w:fill="auto"/>
                  <w:vAlign w:val="center"/>
                </w:tcPr>
                <w:p>
                  <w:pPr>
                    <w:snapToGrid w:val="0"/>
                    <w:spacing w:line="360" w:lineRule="atLeast"/>
                    <w:jc w:val="center"/>
                    <w:rPr>
                      <w:color w:val="auto"/>
                      <w:highlight w:val="none"/>
                    </w:rPr>
                  </w:pPr>
                  <w:r>
                    <w:rPr>
                      <w:rFonts w:hint="eastAsia"/>
                      <w:color w:val="auto"/>
                      <w:highlight w:val="none"/>
                    </w:rPr>
                    <w:t>L4-2</w:t>
                  </w:r>
                </w:p>
              </w:tc>
              <w:tc>
                <w:tcPr>
                  <w:tcW w:w="1125" w:type="pct"/>
                  <w:shd w:val="clear" w:color="auto" w:fill="auto"/>
                  <w:vAlign w:val="center"/>
                </w:tcPr>
                <w:p>
                  <w:pPr>
                    <w:autoSpaceDE w:val="0"/>
                    <w:autoSpaceDN w:val="0"/>
                    <w:snapToGrid w:val="0"/>
                    <w:spacing w:line="360" w:lineRule="atLeast"/>
                    <w:jc w:val="center"/>
                    <w:rPr>
                      <w:color w:val="auto"/>
                      <w:highlight w:val="none"/>
                    </w:rPr>
                  </w:pPr>
                  <w:r>
                    <w:rPr>
                      <w:rFonts w:hint="eastAsia"/>
                      <w:color w:val="auto"/>
                      <w:highlight w:val="none"/>
                    </w:rPr>
                    <w:t>理化性能检测</w:t>
                  </w:r>
                </w:p>
              </w:tc>
              <w:tc>
                <w:tcPr>
                  <w:tcW w:w="984" w:type="pct"/>
                  <w:shd w:val="clear" w:color="auto" w:fill="auto"/>
                  <w:vAlign w:val="center"/>
                </w:tcPr>
                <w:p>
                  <w:pPr>
                    <w:jc w:val="center"/>
                    <w:rPr>
                      <w:color w:val="auto"/>
                      <w:highlight w:val="none"/>
                    </w:rPr>
                  </w:pPr>
                  <w:r>
                    <w:rPr>
                      <w:rFonts w:hint="eastAsia"/>
                      <w:color w:val="auto"/>
                      <w:highlight w:val="none"/>
                    </w:rPr>
                    <w:t>有机溶剂</w:t>
                  </w:r>
                </w:p>
              </w:tc>
              <w:tc>
                <w:tcPr>
                  <w:tcW w:w="324" w:type="pct"/>
                  <w:shd w:val="clear" w:color="auto" w:fill="auto"/>
                  <w:vAlign w:val="center"/>
                </w:tcPr>
                <w:p>
                  <w:pPr>
                    <w:autoSpaceDE w:val="0"/>
                    <w:autoSpaceDN w:val="0"/>
                    <w:snapToGrid w:val="0"/>
                    <w:spacing w:line="360" w:lineRule="atLeast"/>
                    <w:jc w:val="center"/>
                    <w:rPr>
                      <w:color w:val="auto"/>
                      <w:highlight w:val="none"/>
                    </w:rPr>
                  </w:pPr>
                  <w:r>
                    <w:rPr>
                      <w:rFonts w:hint="eastAsia"/>
                      <w:color w:val="auto"/>
                      <w:szCs w:val="21"/>
                      <w:highlight w:val="none"/>
                    </w:rPr>
                    <w:t>间歇</w:t>
                  </w:r>
                </w:p>
              </w:tc>
              <w:tc>
                <w:tcPr>
                  <w:tcW w:w="1419" w:type="pct"/>
                  <w:vMerge w:val="continue"/>
                  <w:shd w:val="clear" w:color="auto" w:fill="auto"/>
                  <w:vAlign w:val="center"/>
                </w:tcPr>
                <w:p>
                  <w:pPr>
                    <w:autoSpaceDE w:val="0"/>
                    <w:autoSpaceDN w:val="0"/>
                    <w:snapToGrid w:val="0"/>
                    <w:spacing w:line="360" w:lineRule="atLeast"/>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8" w:hRule="atLeast"/>
                <w:jc w:val="center"/>
              </w:trPr>
              <w:tc>
                <w:tcPr>
                  <w:tcW w:w="709" w:type="pct"/>
                  <w:vMerge w:val="continue"/>
                  <w:shd w:val="clear" w:color="auto" w:fill="auto"/>
                  <w:vAlign w:val="center"/>
                </w:tcPr>
                <w:p>
                  <w:pPr>
                    <w:jc w:val="center"/>
                    <w:rPr>
                      <w:color w:val="auto"/>
                      <w:sz w:val="20"/>
                      <w:szCs w:val="20"/>
                      <w:highlight w:val="none"/>
                    </w:rPr>
                  </w:pPr>
                </w:p>
              </w:tc>
              <w:tc>
                <w:tcPr>
                  <w:tcW w:w="436" w:type="pct"/>
                  <w:shd w:val="clear" w:color="auto" w:fill="auto"/>
                  <w:vAlign w:val="center"/>
                </w:tcPr>
                <w:p>
                  <w:pPr>
                    <w:snapToGrid w:val="0"/>
                    <w:spacing w:line="360" w:lineRule="atLeast"/>
                    <w:jc w:val="center"/>
                    <w:rPr>
                      <w:color w:val="auto"/>
                      <w:highlight w:val="none"/>
                    </w:rPr>
                  </w:pPr>
                  <w:r>
                    <w:rPr>
                      <w:rFonts w:hint="eastAsia"/>
                      <w:color w:val="auto"/>
                      <w:highlight w:val="none"/>
                    </w:rPr>
                    <w:t>L4-3</w:t>
                  </w:r>
                </w:p>
              </w:tc>
              <w:tc>
                <w:tcPr>
                  <w:tcW w:w="1125" w:type="pct"/>
                  <w:shd w:val="clear" w:color="auto" w:fill="auto"/>
                  <w:vAlign w:val="center"/>
                </w:tcPr>
                <w:p>
                  <w:pPr>
                    <w:autoSpaceDE w:val="0"/>
                    <w:autoSpaceDN w:val="0"/>
                    <w:snapToGrid w:val="0"/>
                    <w:spacing w:line="360" w:lineRule="atLeast"/>
                    <w:jc w:val="center"/>
                    <w:rPr>
                      <w:color w:val="auto"/>
                      <w:highlight w:val="none"/>
                    </w:rPr>
                  </w:pPr>
                  <w:r>
                    <w:rPr>
                      <w:rFonts w:hint="eastAsia"/>
                      <w:color w:val="auto"/>
                      <w:highlight w:val="none"/>
                    </w:rPr>
                    <w:t>细菌内毒素检测</w:t>
                  </w:r>
                </w:p>
              </w:tc>
              <w:tc>
                <w:tcPr>
                  <w:tcW w:w="984" w:type="pct"/>
                  <w:shd w:val="clear" w:color="auto" w:fill="auto"/>
                  <w:vAlign w:val="center"/>
                </w:tcPr>
                <w:p>
                  <w:pPr>
                    <w:jc w:val="center"/>
                    <w:rPr>
                      <w:color w:val="auto"/>
                      <w:highlight w:val="none"/>
                    </w:rPr>
                  </w:pPr>
                  <w:r>
                    <w:rPr>
                      <w:rFonts w:hint="eastAsia"/>
                      <w:color w:val="auto"/>
                      <w:highlight w:val="none"/>
                    </w:rPr>
                    <w:t>有机溶剂</w:t>
                  </w:r>
                </w:p>
              </w:tc>
              <w:tc>
                <w:tcPr>
                  <w:tcW w:w="324" w:type="pct"/>
                  <w:shd w:val="clear" w:color="auto" w:fill="auto"/>
                  <w:vAlign w:val="center"/>
                </w:tcPr>
                <w:p>
                  <w:pPr>
                    <w:autoSpaceDE w:val="0"/>
                    <w:autoSpaceDN w:val="0"/>
                    <w:snapToGrid w:val="0"/>
                    <w:spacing w:line="360" w:lineRule="atLeast"/>
                    <w:jc w:val="center"/>
                    <w:rPr>
                      <w:color w:val="auto"/>
                      <w:highlight w:val="none"/>
                    </w:rPr>
                  </w:pPr>
                  <w:r>
                    <w:rPr>
                      <w:rFonts w:hint="eastAsia"/>
                      <w:color w:val="auto"/>
                      <w:szCs w:val="21"/>
                      <w:highlight w:val="none"/>
                    </w:rPr>
                    <w:t>间歇</w:t>
                  </w:r>
                </w:p>
              </w:tc>
              <w:tc>
                <w:tcPr>
                  <w:tcW w:w="1419" w:type="pct"/>
                  <w:vMerge w:val="continue"/>
                  <w:shd w:val="clear" w:color="auto" w:fill="auto"/>
                  <w:vAlign w:val="center"/>
                </w:tcPr>
                <w:p>
                  <w:pPr>
                    <w:autoSpaceDE w:val="0"/>
                    <w:autoSpaceDN w:val="0"/>
                    <w:snapToGrid w:val="0"/>
                    <w:spacing w:line="360" w:lineRule="atLeast"/>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8" w:hRule="atLeast"/>
                <w:jc w:val="center"/>
              </w:trPr>
              <w:tc>
                <w:tcPr>
                  <w:tcW w:w="709" w:type="pct"/>
                  <w:vMerge w:val="restart"/>
                  <w:shd w:val="clear" w:color="auto" w:fill="auto"/>
                  <w:vAlign w:val="center"/>
                </w:tcPr>
                <w:p>
                  <w:pPr>
                    <w:autoSpaceDE w:val="0"/>
                    <w:autoSpaceDN w:val="0"/>
                    <w:snapToGrid w:val="0"/>
                    <w:spacing w:line="360" w:lineRule="atLeast"/>
                    <w:jc w:val="center"/>
                    <w:rPr>
                      <w:color w:val="auto"/>
                      <w:highlight w:val="none"/>
                    </w:rPr>
                  </w:pPr>
                  <w:r>
                    <w:rPr>
                      <w:color w:val="auto"/>
                      <w:highlight w:val="none"/>
                    </w:rPr>
                    <w:t>固废</w:t>
                  </w:r>
                </w:p>
              </w:tc>
              <w:tc>
                <w:tcPr>
                  <w:tcW w:w="436" w:type="pct"/>
                  <w:shd w:val="clear" w:color="auto" w:fill="auto"/>
                  <w:vAlign w:val="center"/>
                </w:tcPr>
                <w:p>
                  <w:pPr>
                    <w:jc w:val="center"/>
                    <w:rPr>
                      <w:color w:val="auto"/>
                      <w:highlight w:val="none"/>
                    </w:rPr>
                  </w:pPr>
                  <w:r>
                    <w:rPr>
                      <w:rFonts w:hint="eastAsia"/>
                      <w:color w:val="auto"/>
                      <w:highlight w:val="none"/>
                    </w:rPr>
                    <w:t>S1-1</w:t>
                  </w:r>
                </w:p>
              </w:tc>
              <w:tc>
                <w:tcPr>
                  <w:tcW w:w="1125" w:type="pct"/>
                  <w:shd w:val="clear" w:color="auto" w:fill="auto"/>
                  <w:vAlign w:val="center"/>
                </w:tcPr>
                <w:p>
                  <w:pPr>
                    <w:jc w:val="center"/>
                    <w:rPr>
                      <w:color w:val="auto"/>
                      <w:highlight w:val="none"/>
                    </w:rPr>
                  </w:pPr>
                  <w:r>
                    <w:rPr>
                      <w:rFonts w:hint="eastAsia"/>
                      <w:color w:val="auto"/>
                      <w:highlight w:val="none"/>
                    </w:rPr>
                    <w:t>导管类检验</w:t>
                  </w:r>
                </w:p>
              </w:tc>
              <w:tc>
                <w:tcPr>
                  <w:tcW w:w="984" w:type="pct"/>
                  <w:shd w:val="clear" w:color="auto" w:fill="auto"/>
                  <w:vAlign w:val="center"/>
                </w:tcPr>
                <w:p>
                  <w:pPr>
                    <w:jc w:val="center"/>
                    <w:rPr>
                      <w:color w:val="auto"/>
                      <w:highlight w:val="none"/>
                    </w:rPr>
                  </w:pPr>
                  <w:r>
                    <w:rPr>
                      <w:rFonts w:hint="eastAsia"/>
                      <w:color w:val="auto"/>
                      <w:highlight w:val="none"/>
                    </w:rPr>
                    <w:t>报废品</w:t>
                  </w:r>
                </w:p>
              </w:tc>
              <w:tc>
                <w:tcPr>
                  <w:tcW w:w="324" w:type="pct"/>
                  <w:shd w:val="clear" w:color="auto" w:fill="auto"/>
                  <w:vAlign w:val="center"/>
                </w:tcPr>
                <w:p>
                  <w:pPr>
                    <w:jc w:val="center"/>
                    <w:rPr>
                      <w:color w:val="auto"/>
                      <w:highlight w:val="none"/>
                    </w:rPr>
                  </w:pPr>
                  <w:r>
                    <w:rPr>
                      <w:rFonts w:hint="eastAsia"/>
                      <w:color w:val="auto"/>
                      <w:szCs w:val="21"/>
                      <w:highlight w:val="none"/>
                    </w:rPr>
                    <w:t>间歇</w:t>
                  </w:r>
                </w:p>
              </w:tc>
              <w:tc>
                <w:tcPr>
                  <w:tcW w:w="1419" w:type="pct"/>
                  <w:vMerge w:val="restart"/>
                  <w:shd w:val="clear" w:color="auto" w:fill="auto"/>
                  <w:vAlign w:val="center"/>
                </w:tcPr>
                <w:p>
                  <w:pPr>
                    <w:jc w:val="center"/>
                    <w:rPr>
                      <w:color w:val="auto"/>
                      <w:highlight w:val="none"/>
                    </w:rPr>
                  </w:pPr>
                  <w:r>
                    <w:rPr>
                      <w:rFonts w:hint="eastAsia"/>
                      <w:color w:val="auto"/>
                      <w:szCs w:val="21"/>
                      <w:highlight w:val="none"/>
                    </w:rPr>
                    <w:t>危废，委托有资质危废处置单位处置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8" w:hRule="atLeast"/>
                <w:jc w:val="center"/>
              </w:trPr>
              <w:tc>
                <w:tcPr>
                  <w:tcW w:w="709" w:type="pct"/>
                  <w:vMerge w:val="continue"/>
                  <w:shd w:val="clear" w:color="auto" w:fill="auto"/>
                  <w:vAlign w:val="center"/>
                </w:tcPr>
                <w:p>
                  <w:pPr>
                    <w:jc w:val="center"/>
                    <w:rPr>
                      <w:color w:val="auto"/>
                      <w:sz w:val="20"/>
                      <w:szCs w:val="20"/>
                      <w:highlight w:val="none"/>
                    </w:rPr>
                  </w:pPr>
                </w:p>
              </w:tc>
              <w:tc>
                <w:tcPr>
                  <w:tcW w:w="436" w:type="pct"/>
                  <w:shd w:val="clear" w:color="auto" w:fill="auto"/>
                  <w:vAlign w:val="center"/>
                </w:tcPr>
                <w:p>
                  <w:pPr>
                    <w:jc w:val="center"/>
                    <w:rPr>
                      <w:color w:val="auto"/>
                      <w:highlight w:val="none"/>
                    </w:rPr>
                  </w:pPr>
                  <w:r>
                    <w:rPr>
                      <w:rFonts w:hint="eastAsia"/>
                      <w:color w:val="auto"/>
                      <w:highlight w:val="none"/>
                    </w:rPr>
                    <w:t>S1-2</w:t>
                  </w:r>
                </w:p>
              </w:tc>
              <w:tc>
                <w:tcPr>
                  <w:tcW w:w="1125" w:type="pct"/>
                  <w:shd w:val="clear" w:color="auto" w:fill="auto"/>
                  <w:vAlign w:val="center"/>
                </w:tcPr>
                <w:p>
                  <w:pPr>
                    <w:jc w:val="center"/>
                    <w:rPr>
                      <w:color w:val="auto"/>
                      <w:highlight w:val="none"/>
                    </w:rPr>
                  </w:pPr>
                  <w:r>
                    <w:rPr>
                      <w:rFonts w:hint="eastAsia"/>
                      <w:color w:val="auto"/>
                      <w:highlight w:val="none"/>
                    </w:rPr>
                    <w:t>擦拭消毒</w:t>
                  </w:r>
                </w:p>
              </w:tc>
              <w:tc>
                <w:tcPr>
                  <w:tcW w:w="984" w:type="pct"/>
                  <w:shd w:val="clear" w:color="auto" w:fill="auto"/>
                  <w:vAlign w:val="center"/>
                </w:tcPr>
                <w:p>
                  <w:pPr>
                    <w:jc w:val="center"/>
                    <w:rPr>
                      <w:color w:val="auto"/>
                      <w:highlight w:val="none"/>
                    </w:rPr>
                  </w:pPr>
                  <w:r>
                    <w:rPr>
                      <w:rFonts w:hint="eastAsia"/>
                      <w:color w:val="auto"/>
                      <w:highlight w:val="none"/>
                    </w:rPr>
                    <w:t>废擦拭布</w:t>
                  </w:r>
                </w:p>
              </w:tc>
              <w:tc>
                <w:tcPr>
                  <w:tcW w:w="324" w:type="pct"/>
                  <w:shd w:val="clear" w:color="auto" w:fill="auto"/>
                  <w:vAlign w:val="center"/>
                </w:tcPr>
                <w:p>
                  <w:pPr>
                    <w:jc w:val="center"/>
                    <w:rPr>
                      <w:color w:val="auto"/>
                      <w:highlight w:val="none"/>
                    </w:rPr>
                  </w:pPr>
                  <w:r>
                    <w:rPr>
                      <w:rFonts w:hint="eastAsia"/>
                      <w:color w:val="auto"/>
                      <w:szCs w:val="21"/>
                      <w:highlight w:val="none"/>
                    </w:rPr>
                    <w:t>间歇</w:t>
                  </w:r>
                </w:p>
              </w:tc>
              <w:tc>
                <w:tcPr>
                  <w:tcW w:w="1419" w:type="pct"/>
                  <w:vMerge w:val="continue"/>
                  <w:shd w:val="clear" w:color="auto" w:fill="auto"/>
                  <w:vAlign w:val="center"/>
                </w:tcPr>
                <w:p>
                  <w:pPr>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8" w:hRule="atLeast"/>
                <w:jc w:val="center"/>
              </w:trPr>
              <w:tc>
                <w:tcPr>
                  <w:tcW w:w="709" w:type="pct"/>
                  <w:vMerge w:val="continue"/>
                  <w:shd w:val="clear" w:color="auto" w:fill="auto"/>
                  <w:vAlign w:val="center"/>
                </w:tcPr>
                <w:p>
                  <w:pPr>
                    <w:jc w:val="center"/>
                    <w:rPr>
                      <w:color w:val="auto"/>
                      <w:sz w:val="20"/>
                      <w:szCs w:val="20"/>
                      <w:highlight w:val="none"/>
                    </w:rPr>
                  </w:pPr>
                </w:p>
              </w:tc>
              <w:tc>
                <w:tcPr>
                  <w:tcW w:w="436" w:type="pct"/>
                  <w:shd w:val="clear" w:color="auto" w:fill="auto"/>
                  <w:vAlign w:val="center"/>
                </w:tcPr>
                <w:p>
                  <w:pPr>
                    <w:jc w:val="center"/>
                    <w:rPr>
                      <w:color w:val="auto"/>
                      <w:highlight w:val="none"/>
                    </w:rPr>
                  </w:pPr>
                  <w:r>
                    <w:rPr>
                      <w:rFonts w:hint="eastAsia"/>
                      <w:color w:val="auto"/>
                      <w:highlight w:val="none"/>
                    </w:rPr>
                    <w:t>S1-3</w:t>
                  </w:r>
                </w:p>
              </w:tc>
              <w:tc>
                <w:tcPr>
                  <w:tcW w:w="1125" w:type="pct"/>
                  <w:shd w:val="clear" w:color="auto" w:fill="auto"/>
                  <w:vAlign w:val="center"/>
                </w:tcPr>
                <w:p>
                  <w:pPr>
                    <w:jc w:val="center"/>
                    <w:rPr>
                      <w:color w:val="auto"/>
                      <w:highlight w:val="none"/>
                    </w:rPr>
                  </w:pPr>
                  <w:r>
                    <w:rPr>
                      <w:rFonts w:hint="eastAsia"/>
                      <w:color w:val="auto"/>
                      <w:highlight w:val="none"/>
                    </w:rPr>
                    <w:t>导管类组装</w:t>
                  </w:r>
                </w:p>
              </w:tc>
              <w:tc>
                <w:tcPr>
                  <w:tcW w:w="984" w:type="pct"/>
                  <w:shd w:val="clear" w:color="auto" w:fill="auto"/>
                  <w:vAlign w:val="center"/>
                </w:tcPr>
                <w:p>
                  <w:pPr>
                    <w:jc w:val="center"/>
                    <w:rPr>
                      <w:color w:val="auto"/>
                      <w:highlight w:val="none"/>
                    </w:rPr>
                  </w:pPr>
                  <w:r>
                    <w:rPr>
                      <w:rFonts w:hint="eastAsia"/>
                      <w:color w:val="auto"/>
                      <w:highlight w:val="none"/>
                    </w:rPr>
                    <w:t>报废品</w:t>
                  </w:r>
                </w:p>
              </w:tc>
              <w:tc>
                <w:tcPr>
                  <w:tcW w:w="324" w:type="pct"/>
                  <w:shd w:val="clear" w:color="auto" w:fill="auto"/>
                  <w:vAlign w:val="center"/>
                </w:tcPr>
                <w:p>
                  <w:pPr>
                    <w:jc w:val="center"/>
                    <w:rPr>
                      <w:color w:val="auto"/>
                      <w:highlight w:val="none"/>
                    </w:rPr>
                  </w:pPr>
                  <w:r>
                    <w:rPr>
                      <w:rFonts w:hint="eastAsia"/>
                      <w:color w:val="auto"/>
                      <w:szCs w:val="21"/>
                      <w:highlight w:val="none"/>
                    </w:rPr>
                    <w:t>间歇</w:t>
                  </w:r>
                </w:p>
              </w:tc>
              <w:tc>
                <w:tcPr>
                  <w:tcW w:w="1419" w:type="pct"/>
                  <w:vMerge w:val="continue"/>
                  <w:shd w:val="clear" w:color="auto" w:fill="auto"/>
                  <w:vAlign w:val="center"/>
                </w:tcPr>
                <w:p>
                  <w:pPr>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726" w:hRule="atLeast"/>
                <w:jc w:val="center"/>
              </w:trPr>
              <w:tc>
                <w:tcPr>
                  <w:tcW w:w="709" w:type="pct"/>
                  <w:vMerge w:val="continue"/>
                  <w:shd w:val="clear" w:color="auto" w:fill="auto"/>
                  <w:vAlign w:val="center"/>
                </w:tcPr>
                <w:p>
                  <w:pPr>
                    <w:jc w:val="center"/>
                    <w:rPr>
                      <w:color w:val="auto"/>
                      <w:sz w:val="20"/>
                      <w:szCs w:val="20"/>
                      <w:highlight w:val="none"/>
                    </w:rPr>
                  </w:pPr>
                </w:p>
              </w:tc>
              <w:tc>
                <w:tcPr>
                  <w:tcW w:w="436" w:type="pct"/>
                  <w:shd w:val="clear" w:color="auto" w:fill="auto"/>
                  <w:vAlign w:val="center"/>
                </w:tcPr>
                <w:p>
                  <w:pPr>
                    <w:jc w:val="center"/>
                    <w:rPr>
                      <w:color w:val="auto"/>
                      <w:highlight w:val="none"/>
                    </w:rPr>
                  </w:pPr>
                  <w:r>
                    <w:rPr>
                      <w:rFonts w:hint="eastAsia"/>
                      <w:color w:val="auto"/>
                      <w:highlight w:val="none"/>
                    </w:rPr>
                    <w:t>S1-4</w:t>
                  </w:r>
                </w:p>
              </w:tc>
              <w:tc>
                <w:tcPr>
                  <w:tcW w:w="1125" w:type="pct"/>
                  <w:shd w:val="clear" w:color="auto" w:fill="auto"/>
                  <w:vAlign w:val="center"/>
                </w:tcPr>
                <w:p>
                  <w:pPr>
                    <w:jc w:val="center"/>
                    <w:rPr>
                      <w:color w:val="auto"/>
                      <w:highlight w:val="none"/>
                    </w:rPr>
                  </w:pPr>
                  <w:r>
                    <w:rPr>
                      <w:rFonts w:hint="eastAsia"/>
                      <w:color w:val="auto"/>
                      <w:highlight w:val="none"/>
                    </w:rPr>
                    <w:t>导管类封装</w:t>
                  </w:r>
                </w:p>
              </w:tc>
              <w:tc>
                <w:tcPr>
                  <w:tcW w:w="984" w:type="pct"/>
                  <w:shd w:val="clear" w:color="auto" w:fill="auto"/>
                  <w:vAlign w:val="center"/>
                </w:tcPr>
                <w:p>
                  <w:pPr>
                    <w:jc w:val="center"/>
                    <w:rPr>
                      <w:color w:val="auto"/>
                      <w:highlight w:val="none"/>
                    </w:rPr>
                  </w:pPr>
                  <w:r>
                    <w:rPr>
                      <w:rFonts w:hint="eastAsia"/>
                      <w:color w:val="auto"/>
                      <w:highlight w:val="none"/>
                    </w:rPr>
                    <w:t>沾染化学品的废包装材料</w:t>
                  </w:r>
                </w:p>
              </w:tc>
              <w:tc>
                <w:tcPr>
                  <w:tcW w:w="324" w:type="pct"/>
                  <w:shd w:val="clear" w:color="auto" w:fill="auto"/>
                  <w:vAlign w:val="center"/>
                </w:tcPr>
                <w:p>
                  <w:pPr>
                    <w:jc w:val="center"/>
                    <w:rPr>
                      <w:color w:val="auto"/>
                      <w:highlight w:val="none"/>
                    </w:rPr>
                  </w:pPr>
                  <w:r>
                    <w:rPr>
                      <w:rFonts w:hint="eastAsia"/>
                      <w:color w:val="auto"/>
                      <w:szCs w:val="21"/>
                      <w:highlight w:val="none"/>
                    </w:rPr>
                    <w:t>间歇</w:t>
                  </w:r>
                </w:p>
              </w:tc>
              <w:tc>
                <w:tcPr>
                  <w:tcW w:w="1419" w:type="pct"/>
                  <w:vMerge w:val="continue"/>
                  <w:shd w:val="clear" w:color="auto" w:fill="auto"/>
                  <w:vAlign w:val="center"/>
                </w:tcPr>
                <w:p>
                  <w:pPr>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8" w:hRule="atLeast"/>
                <w:jc w:val="center"/>
              </w:trPr>
              <w:tc>
                <w:tcPr>
                  <w:tcW w:w="709" w:type="pct"/>
                  <w:vMerge w:val="continue"/>
                  <w:shd w:val="clear" w:color="auto" w:fill="auto"/>
                  <w:vAlign w:val="center"/>
                </w:tcPr>
                <w:p>
                  <w:pPr>
                    <w:jc w:val="center"/>
                    <w:rPr>
                      <w:color w:val="auto"/>
                      <w:sz w:val="20"/>
                      <w:szCs w:val="20"/>
                      <w:highlight w:val="none"/>
                    </w:rPr>
                  </w:pPr>
                </w:p>
              </w:tc>
              <w:tc>
                <w:tcPr>
                  <w:tcW w:w="436" w:type="pct"/>
                  <w:shd w:val="clear" w:color="auto" w:fill="auto"/>
                  <w:vAlign w:val="center"/>
                </w:tcPr>
                <w:p>
                  <w:pPr>
                    <w:jc w:val="center"/>
                    <w:rPr>
                      <w:color w:val="auto"/>
                      <w:highlight w:val="none"/>
                    </w:rPr>
                  </w:pPr>
                  <w:r>
                    <w:rPr>
                      <w:rFonts w:hint="eastAsia"/>
                      <w:color w:val="auto"/>
                      <w:highlight w:val="none"/>
                    </w:rPr>
                    <w:t>S2-1</w:t>
                  </w:r>
                </w:p>
              </w:tc>
              <w:tc>
                <w:tcPr>
                  <w:tcW w:w="1125" w:type="pct"/>
                  <w:shd w:val="clear" w:color="auto" w:fill="auto"/>
                  <w:vAlign w:val="center"/>
                </w:tcPr>
                <w:p>
                  <w:pPr>
                    <w:jc w:val="center"/>
                    <w:rPr>
                      <w:color w:val="auto"/>
                      <w:highlight w:val="none"/>
                    </w:rPr>
                  </w:pPr>
                  <w:r>
                    <w:rPr>
                      <w:rFonts w:hint="eastAsia"/>
                      <w:color w:val="auto"/>
                      <w:highlight w:val="none"/>
                    </w:rPr>
                    <w:t>微球类筛分</w:t>
                  </w:r>
                </w:p>
              </w:tc>
              <w:tc>
                <w:tcPr>
                  <w:tcW w:w="984" w:type="pct"/>
                  <w:shd w:val="clear" w:color="auto" w:fill="auto"/>
                  <w:vAlign w:val="center"/>
                </w:tcPr>
                <w:p>
                  <w:pPr>
                    <w:jc w:val="center"/>
                    <w:rPr>
                      <w:color w:val="auto"/>
                      <w:highlight w:val="none"/>
                    </w:rPr>
                  </w:pPr>
                  <w:r>
                    <w:rPr>
                      <w:rFonts w:hint="eastAsia"/>
                      <w:color w:val="auto"/>
                      <w:highlight w:val="none"/>
                    </w:rPr>
                    <w:t>报废品</w:t>
                  </w:r>
                </w:p>
              </w:tc>
              <w:tc>
                <w:tcPr>
                  <w:tcW w:w="324" w:type="pct"/>
                  <w:shd w:val="clear" w:color="auto" w:fill="auto"/>
                  <w:vAlign w:val="center"/>
                </w:tcPr>
                <w:p>
                  <w:pPr>
                    <w:jc w:val="center"/>
                    <w:rPr>
                      <w:color w:val="auto"/>
                      <w:highlight w:val="none"/>
                    </w:rPr>
                  </w:pPr>
                  <w:r>
                    <w:rPr>
                      <w:rFonts w:hint="eastAsia"/>
                      <w:color w:val="auto"/>
                      <w:szCs w:val="21"/>
                      <w:highlight w:val="none"/>
                    </w:rPr>
                    <w:t>间歇</w:t>
                  </w:r>
                </w:p>
              </w:tc>
              <w:tc>
                <w:tcPr>
                  <w:tcW w:w="1419" w:type="pct"/>
                  <w:vMerge w:val="continue"/>
                  <w:shd w:val="clear" w:color="auto" w:fill="auto"/>
                  <w:vAlign w:val="center"/>
                </w:tcPr>
                <w:p>
                  <w:pPr>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8" w:hRule="atLeast"/>
                <w:jc w:val="center"/>
              </w:trPr>
              <w:tc>
                <w:tcPr>
                  <w:tcW w:w="709" w:type="pct"/>
                  <w:vMerge w:val="continue"/>
                  <w:shd w:val="clear" w:color="auto" w:fill="auto"/>
                  <w:vAlign w:val="center"/>
                </w:tcPr>
                <w:p>
                  <w:pPr>
                    <w:jc w:val="center"/>
                    <w:rPr>
                      <w:color w:val="auto"/>
                      <w:sz w:val="20"/>
                      <w:szCs w:val="20"/>
                      <w:highlight w:val="none"/>
                    </w:rPr>
                  </w:pPr>
                </w:p>
              </w:tc>
              <w:tc>
                <w:tcPr>
                  <w:tcW w:w="436" w:type="pct"/>
                  <w:shd w:val="clear" w:color="auto" w:fill="auto"/>
                  <w:vAlign w:val="center"/>
                </w:tcPr>
                <w:p>
                  <w:pPr>
                    <w:jc w:val="center"/>
                    <w:rPr>
                      <w:color w:val="auto"/>
                      <w:highlight w:val="none"/>
                    </w:rPr>
                  </w:pPr>
                  <w:r>
                    <w:rPr>
                      <w:rFonts w:hint="eastAsia"/>
                      <w:color w:val="auto"/>
                      <w:highlight w:val="none"/>
                    </w:rPr>
                    <w:t>S3-1</w:t>
                  </w:r>
                </w:p>
              </w:tc>
              <w:tc>
                <w:tcPr>
                  <w:tcW w:w="1125" w:type="pct"/>
                  <w:shd w:val="clear" w:color="auto" w:fill="auto"/>
                  <w:vAlign w:val="center"/>
                </w:tcPr>
                <w:p>
                  <w:pPr>
                    <w:jc w:val="center"/>
                    <w:rPr>
                      <w:color w:val="auto"/>
                      <w:highlight w:val="none"/>
                    </w:rPr>
                  </w:pPr>
                  <w:r>
                    <w:rPr>
                      <w:rFonts w:hint="eastAsia"/>
                      <w:color w:val="auto"/>
                      <w:highlight w:val="none"/>
                    </w:rPr>
                    <w:t>瓣膜类检验</w:t>
                  </w:r>
                </w:p>
              </w:tc>
              <w:tc>
                <w:tcPr>
                  <w:tcW w:w="984" w:type="pct"/>
                  <w:shd w:val="clear" w:color="auto" w:fill="auto"/>
                  <w:vAlign w:val="center"/>
                </w:tcPr>
                <w:p>
                  <w:pPr>
                    <w:jc w:val="center"/>
                    <w:rPr>
                      <w:color w:val="auto"/>
                      <w:highlight w:val="none"/>
                    </w:rPr>
                  </w:pPr>
                  <w:r>
                    <w:rPr>
                      <w:rFonts w:hint="eastAsia"/>
                      <w:color w:val="auto"/>
                      <w:highlight w:val="none"/>
                    </w:rPr>
                    <w:t>废生物组织</w:t>
                  </w:r>
                </w:p>
              </w:tc>
              <w:tc>
                <w:tcPr>
                  <w:tcW w:w="324" w:type="pct"/>
                  <w:shd w:val="clear" w:color="auto" w:fill="auto"/>
                  <w:vAlign w:val="center"/>
                </w:tcPr>
                <w:p>
                  <w:pPr>
                    <w:jc w:val="center"/>
                    <w:rPr>
                      <w:color w:val="auto"/>
                      <w:highlight w:val="none"/>
                    </w:rPr>
                  </w:pPr>
                  <w:r>
                    <w:rPr>
                      <w:rFonts w:hint="eastAsia"/>
                      <w:color w:val="auto"/>
                      <w:szCs w:val="21"/>
                      <w:highlight w:val="none"/>
                    </w:rPr>
                    <w:t>间歇</w:t>
                  </w:r>
                </w:p>
              </w:tc>
              <w:tc>
                <w:tcPr>
                  <w:tcW w:w="1419" w:type="pct"/>
                  <w:vMerge w:val="continue"/>
                  <w:shd w:val="clear" w:color="auto" w:fill="auto"/>
                  <w:vAlign w:val="center"/>
                </w:tcPr>
                <w:p>
                  <w:pPr>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8" w:hRule="atLeast"/>
                <w:jc w:val="center"/>
              </w:trPr>
              <w:tc>
                <w:tcPr>
                  <w:tcW w:w="709" w:type="pct"/>
                  <w:vMerge w:val="continue"/>
                  <w:shd w:val="clear" w:color="auto" w:fill="auto"/>
                  <w:vAlign w:val="center"/>
                </w:tcPr>
                <w:p>
                  <w:pPr>
                    <w:jc w:val="center"/>
                    <w:rPr>
                      <w:color w:val="auto"/>
                      <w:sz w:val="20"/>
                      <w:szCs w:val="20"/>
                      <w:highlight w:val="none"/>
                    </w:rPr>
                  </w:pPr>
                </w:p>
              </w:tc>
              <w:tc>
                <w:tcPr>
                  <w:tcW w:w="436" w:type="pct"/>
                  <w:shd w:val="clear" w:color="auto" w:fill="auto"/>
                  <w:vAlign w:val="center"/>
                </w:tcPr>
                <w:p>
                  <w:pPr>
                    <w:jc w:val="center"/>
                    <w:rPr>
                      <w:color w:val="auto"/>
                      <w:highlight w:val="none"/>
                    </w:rPr>
                  </w:pPr>
                  <w:r>
                    <w:rPr>
                      <w:rFonts w:hint="eastAsia"/>
                      <w:color w:val="auto"/>
                      <w:highlight w:val="none"/>
                    </w:rPr>
                    <w:t>S3-2</w:t>
                  </w:r>
                </w:p>
              </w:tc>
              <w:tc>
                <w:tcPr>
                  <w:tcW w:w="1125" w:type="pct"/>
                  <w:shd w:val="clear" w:color="auto" w:fill="auto"/>
                  <w:vAlign w:val="center"/>
                </w:tcPr>
                <w:p>
                  <w:pPr>
                    <w:jc w:val="center"/>
                    <w:rPr>
                      <w:color w:val="auto"/>
                      <w:highlight w:val="none"/>
                    </w:rPr>
                  </w:pPr>
                  <w:r>
                    <w:rPr>
                      <w:rFonts w:hint="eastAsia"/>
                      <w:color w:val="auto"/>
                      <w:highlight w:val="none"/>
                    </w:rPr>
                    <w:t>瓣叶裁剪</w:t>
                  </w:r>
                </w:p>
              </w:tc>
              <w:tc>
                <w:tcPr>
                  <w:tcW w:w="984" w:type="pct"/>
                  <w:shd w:val="clear" w:color="auto" w:fill="auto"/>
                  <w:vAlign w:val="center"/>
                </w:tcPr>
                <w:p>
                  <w:pPr>
                    <w:jc w:val="center"/>
                    <w:rPr>
                      <w:color w:val="auto"/>
                      <w:highlight w:val="none"/>
                    </w:rPr>
                  </w:pPr>
                  <w:r>
                    <w:rPr>
                      <w:rFonts w:hint="eastAsia"/>
                      <w:color w:val="auto"/>
                      <w:highlight w:val="none"/>
                    </w:rPr>
                    <w:t>废生物组织</w:t>
                  </w:r>
                </w:p>
              </w:tc>
              <w:tc>
                <w:tcPr>
                  <w:tcW w:w="324" w:type="pct"/>
                  <w:shd w:val="clear" w:color="auto" w:fill="auto"/>
                  <w:vAlign w:val="center"/>
                </w:tcPr>
                <w:p>
                  <w:pPr>
                    <w:jc w:val="center"/>
                    <w:rPr>
                      <w:color w:val="auto"/>
                      <w:highlight w:val="none"/>
                    </w:rPr>
                  </w:pPr>
                  <w:r>
                    <w:rPr>
                      <w:rFonts w:hint="eastAsia"/>
                      <w:color w:val="auto"/>
                      <w:szCs w:val="21"/>
                      <w:highlight w:val="none"/>
                    </w:rPr>
                    <w:t>间歇</w:t>
                  </w:r>
                </w:p>
              </w:tc>
              <w:tc>
                <w:tcPr>
                  <w:tcW w:w="1419" w:type="pct"/>
                  <w:vMerge w:val="continue"/>
                  <w:shd w:val="clear" w:color="auto" w:fill="auto"/>
                  <w:vAlign w:val="center"/>
                </w:tcPr>
                <w:p>
                  <w:pPr>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726" w:hRule="atLeast"/>
                <w:jc w:val="center"/>
              </w:trPr>
              <w:tc>
                <w:tcPr>
                  <w:tcW w:w="709" w:type="pct"/>
                  <w:vMerge w:val="continue"/>
                  <w:shd w:val="clear" w:color="auto" w:fill="auto"/>
                  <w:vAlign w:val="center"/>
                </w:tcPr>
                <w:p>
                  <w:pPr>
                    <w:jc w:val="center"/>
                    <w:rPr>
                      <w:color w:val="auto"/>
                      <w:sz w:val="20"/>
                      <w:szCs w:val="20"/>
                      <w:highlight w:val="none"/>
                    </w:rPr>
                  </w:pPr>
                </w:p>
              </w:tc>
              <w:tc>
                <w:tcPr>
                  <w:tcW w:w="436" w:type="pct"/>
                  <w:shd w:val="clear" w:color="auto" w:fill="auto"/>
                  <w:vAlign w:val="center"/>
                </w:tcPr>
                <w:p>
                  <w:pPr>
                    <w:jc w:val="center"/>
                    <w:rPr>
                      <w:color w:val="auto"/>
                      <w:highlight w:val="none"/>
                    </w:rPr>
                  </w:pPr>
                  <w:r>
                    <w:rPr>
                      <w:rFonts w:hint="eastAsia"/>
                      <w:color w:val="auto"/>
                      <w:highlight w:val="none"/>
                    </w:rPr>
                    <w:t>S3-3</w:t>
                  </w:r>
                </w:p>
              </w:tc>
              <w:tc>
                <w:tcPr>
                  <w:tcW w:w="1125" w:type="pct"/>
                  <w:shd w:val="clear" w:color="auto" w:fill="auto"/>
                  <w:vAlign w:val="center"/>
                </w:tcPr>
                <w:p>
                  <w:pPr>
                    <w:jc w:val="center"/>
                    <w:rPr>
                      <w:color w:val="auto"/>
                      <w:highlight w:val="none"/>
                    </w:rPr>
                  </w:pPr>
                  <w:r>
                    <w:rPr>
                      <w:rFonts w:hint="eastAsia"/>
                      <w:color w:val="auto"/>
                      <w:highlight w:val="none"/>
                    </w:rPr>
                    <w:t>裙边剪裁</w:t>
                  </w:r>
                </w:p>
              </w:tc>
              <w:tc>
                <w:tcPr>
                  <w:tcW w:w="984" w:type="pct"/>
                  <w:shd w:val="clear" w:color="auto" w:fill="auto"/>
                  <w:vAlign w:val="center"/>
                </w:tcPr>
                <w:p>
                  <w:pPr>
                    <w:jc w:val="center"/>
                    <w:rPr>
                      <w:color w:val="auto"/>
                      <w:highlight w:val="none"/>
                    </w:rPr>
                  </w:pPr>
                  <w:r>
                    <w:rPr>
                      <w:rFonts w:hint="eastAsia"/>
                      <w:color w:val="auto"/>
                      <w:highlight w:val="none"/>
                    </w:rPr>
                    <w:t>沾染化学品的废包装材料</w:t>
                  </w:r>
                </w:p>
              </w:tc>
              <w:tc>
                <w:tcPr>
                  <w:tcW w:w="324" w:type="pct"/>
                  <w:shd w:val="clear" w:color="auto" w:fill="auto"/>
                  <w:vAlign w:val="center"/>
                </w:tcPr>
                <w:p>
                  <w:pPr>
                    <w:jc w:val="center"/>
                    <w:rPr>
                      <w:color w:val="auto"/>
                      <w:highlight w:val="none"/>
                    </w:rPr>
                  </w:pPr>
                  <w:r>
                    <w:rPr>
                      <w:rFonts w:hint="eastAsia"/>
                      <w:color w:val="auto"/>
                      <w:szCs w:val="21"/>
                      <w:highlight w:val="none"/>
                    </w:rPr>
                    <w:t>间歇</w:t>
                  </w:r>
                </w:p>
              </w:tc>
              <w:tc>
                <w:tcPr>
                  <w:tcW w:w="1419" w:type="pct"/>
                  <w:vMerge w:val="continue"/>
                  <w:shd w:val="clear" w:color="auto" w:fill="auto"/>
                  <w:vAlign w:val="center"/>
                </w:tcPr>
                <w:p>
                  <w:pPr>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726" w:hRule="atLeast"/>
                <w:jc w:val="center"/>
              </w:trPr>
              <w:tc>
                <w:tcPr>
                  <w:tcW w:w="709" w:type="pct"/>
                  <w:vMerge w:val="continue"/>
                  <w:shd w:val="clear" w:color="auto" w:fill="auto"/>
                  <w:vAlign w:val="center"/>
                </w:tcPr>
                <w:p>
                  <w:pPr>
                    <w:jc w:val="center"/>
                    <w:rPr>
                      <w:color w:val="auto"/>
                      <w:sz w:val="20"/>
                      <w:szCs w:val="20"/>
                      <w:highlight w:val="none"/>
                    </w:rPr>
                  </w:pPr>
                </w:p>
              </w:tc>
              <w:tc>
                <w:tcPr>
                  <w:tcW w:w="436" w:type="pct"/>
                  <w:shd w:val="clear" w:color="auto" w:fill="auto"/>
                  <w:vAlign w:val="center"/>
                </w:tcPr>
                <w:p>
                  <w:pPr>
                    <w:jc w:val="center"/>
                    <w:rPr>
                      <w:color w:val="auto"/>
                      <w:highlight w:val="none"/>
                    </w:rPr>
                  </w:pPr>
                  <w:r>
                    <w:rPr>
                      <w:rFonts w:hint="eastAsia"/>
                      <w:color w:val="auto"/>
                      <w:highlight w:val="none"/>
                    </w:rPr>
                    <w:t>S3-4</w:t>
                  </w:r>
                </w:p>
              </w:tc>
              <w:tc>
                <w:tcPr>
                  <w:tcW w:w="1125" w:type="pct"/>
                  <w:shd w:val="clear" w:color="auto" w:fill="auto"/>
                  <w:vAlign w:val="center"/>
                </w:tcPr>
                <w:p>
                  <w:pPr>
                    <w:jc w:val="center"/>
                    <w:rPr>
                      <w:color w:val="auto"/>
                      <w:highlight w:val="none"/>
                    </w:rPr>
                  </w:pPr>
                  <w:r>
                    <w:rPr>
                      <w:rFonts w:hint="eastAsia"/>
                      <w:color w:val="auto"/>
                      <w:highlight w:val="none"/>
                    </w:rPr>
                    <w:t>瓣膜类封装</w:t>
                  </w:r>
                </w:p>
              </w:tc>
              <w:tc>
                <w:tcPr>
                  <w:tcW w:w="984" w:type="pct"/>
                  <w:shd w:val="clear" w:color="auto" w:fill="auto"/>
                  <w:vAlign w:val="center"/>
                </w:tcPr>
                <w:p>
                  <w:pPr>
                    <w:jc w:val="center"/>
                    <w:rPr>
                      <w:color w:val="auto"/>
                      <w:highlight w:val="none"/>
                    </w:rPr>
                  </w:pPr>
                  <w:r>
                    <w:rPr>
                      <w:rFonts w:hint="eastAsia"/>
                      <w:color w:val="auto"/>
                      <w:highlight w:val="none"/>
                    </w:rPr>
                    <w:t>沾染化学品的废包装材料</w:t>
                  </w:r>
                </w:p>
              </w:tc>
              <w:tc>
                <w:tcPr>
                  <w:tcW w:w="324" w:type="pct"/>
                  <w:shd w:val="clear" w:color="auto" w:fill="auto"/>
                  <w:vAlign w:val="center"/>
                </w:tcPr>
                <w:p>
                  <w:pPr>
                    <w:jc w:val="center"/>
                    <w:rPr>
                      <w:color w:val="auto"/>
                      <w:highlight w:val="none"/>
                    </w:rPr>
                  </w:pPr>
                  <w:r>
                    <w:rPr>
                      <w:rFonts w:hint="eastAsia"/>
                      <w:color w:val="auto"/>
                      <w:szCs w:val="21"/>
                      <w:highlight w:val="none"/>
                    </w:rPr>
                    <w:t>间歇</w:t>
                  </w:r>
                </w:p>
              </w:tc>
              <w:tc>
                <w:tcPr>
                  <w:tcW w:w="1419" w:type="pct"/>
                  <w:vMerge w:val="continue"/>
                  <w:shd w:val="clear" w:color="auto" w:fill="auto"/>
                  <w:vAlign w:val="center"/>
                </w:tcPr>
                <w:p>
                  <w:pPr>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8" w:hRule="atLeast"/>
                <w:jc w:val="center"/>
              </w:trPr>
              <w:tc>
                <w:tcPr>
                  <w:tcW w:w="709" w:type="pct"/>
                  <w:vMerge w:val="continue"/>
                  <w:shd w:val="clear" w:color="auto" w:fill="auto"/>
                  <w:vAlign w:val="center"/>
                </w:tcPr>
                <w:p>
                  <w:pPr>
                    <w:jc w:val="center"/>
                    <w:rPr>
                      <w:color w:val="auto"/>
                      <w:sz w:val="20"/>
                      <w:szCs w:val="20"/>
                      <w:highlight w:val="none"/>
                    </w:rPr>
                  </w:pPr>
                </w:p>
              </w:tc>
              <w:tc>
                <w:tcPr>
                  <w:tcW w:w="436" w:type="pct"/>
                  <w:shd w:val="clear" w:color="auto" w:fill="auto"/>
                  <w:vAlign w:val="center"/>
                </w:tcPr>
                <w:p>
                  <w:pPr>
                    <w:jc w:val="center"/>
                    <w:rPr>
                      <w:color w:val="auto"/>
                      <w:highlight w:val="none"/>
                    </w:rPr>
                  </w:pPr>
                  <w:r>
                    <w:rPr>
                      <w:rFonts w:hint="eastAsia"/>
                      <w:color w:val="auto"/>
                      <w:highlight w:val="none"/>
                    </w:rPr>
                    <w:t>S4-1</w:t>
                  </w:r>
                </w:p>
              </w:tc>
              <w:tc>
                <w:tcPr>
                  <w:tcW w:w="1125" w:type="pct"/>
                  <w:shd w:val="clear" w:color="auto" w:fill="auto"/>
                  <w:vAlign w:val="center"/>
                </w:tcPr>
                <w:p>
                  <w:pPr>
                    <w:jc w:val="center"/>
                    <w:rPr>
                      <w:color w:val="auto"/>
                      <w:highlight w:val="none"/>
                    </w:rPr>
                  </w:pPr>
                  <w:r>
                    <w:rPr>
                      <w:rFonts w:hint="eastAsia"/>
                      <w:color w:val="auto"/>
                      <w:highlight w:val="none"/>
                    </w:rPr>
                    <w:t>洁净环境检测</w:t>
                  </w:r>
                </w:p>
              </w:tc>
              <w:tc>
                <w:tcPr>
                  <w:tcW w:w="984" w:type="pct"/>
                  <w:shd w:val="clear" w:color="auto" w:fill="auto"/>
                  <w:vAlign w:val="center"/>
                </w:tcPr>
                <w:p>
                  <w:pPr>
                    <w:jc w:val="center"/>
                    <w:rPr>
                      <w:color w:val="auto"/>
                      <w:highlight w:val="none"/>
                    </w:rPr>
                  </w:pPr>
                  <w:r>
                    <w:rPr>
                      <w:rFonts w:hint="eastAsia"/>
                      <w:color w:val="auto"/>
                      <w:highlight w:val="none"/>
                    </w:rPr>
                    <w:t>废培养皿/基</w:t>
                  </w:r>
                </w:p>
              </w:tc>
              <w:tc>
                <w:tcPr>
                  <w:tcW w:w="324" w:type="pct"/>
                  <w:shd w:val="clear" w:color="auto" w:fill="auto"/>
                  <w:vAlign w:val="center"/>
                </w:tcPr>
                <w:p>
                  <w:pPr>
                    <w:jc w:val="center"/>
                    <w:rPr>
                      <w:color w:val="auto"/>
                      <w:highlight w:val="none"/>
                    </w:rPr>
                  </w:pPr>
                  <w:r>
                    <w:rPr>
                      <w:rFonts w:hint="eastAsia"/>
                      <w:color w:val="auto"/>
                      <w:szCs w:val="21"/>
                      <w:highlight w:val="none"/>
                    </w:rPr>
                    <w:t>间歇</w:t>
                  </w:r>
                </w:p>
              </w:tc>
              <w:tc>
                <w:tcPr>
                  <w:tcW w:w="1419" w:type="pct"/>
                  <w:vMerge w:val="continue"/>
                  <w:shd w:val="clear" w:color="auto" w:fill="auto"/>
                  <w:vAlign w:val="center"/>
                </w:tcPr>
                <w:p>
                  <w:pPr>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8" w:hRule="atLeast"/>
                <w:jc w:val="center"/>
              </w:trPr>
              <w:tc>
                <w:tcPr>
                  <w:tcW w:w="709" w:type="pct"/>
                  <w:vMerge w:val="continue"/>
                  <w:shd w:val="clear" w:color="auto" w:fill="auto"/>
                  <w:vAlign w:val="center"/>
                </w:tcPr>
                <w:p>
                  <w:pPr>
                    <w:jc w:val="center"/>
                    <w:rPr>
                      <w:color w:val="auto"/>
                      <w:sz w:val="20"/>
                      <w:szCs w:val="20"/>
                      <w:highlight w:val="none"/>
                    </w:rPr>
                  </w:pPr>
                </w:p>
              </w:tc>
              <w:tc>
                <w:tcPr>
                  <w:tcW w:w="436" w:type="pct"/>
                  <w:shd w:val="clear" w:color="auto" w:fill="auto"/>
                  <w:vAlign w:val="center"/>
                </w:tcPr>
                <w:p>
                  <w:pPr>
                    <w:jc w:val="center"/>
                    <w:rPr>
                      <w:color w:val="auto"/>
                      <w:highlight w:val="none"/>
                    </w:rPr>
                  </w:pPr>
                  <w:r>
                    <w:rPr>
                      <w:rFonts w:hint="eastAsia"/>
                      <w:color w:val="auto"/>
                      <w:highlight w:val="none"/>
                    </w:rPr>
                    <w:t>S4-2</w:t>
                  </w:r>
                </w:p>
              </w:tc>
              <w:tc>
                <w:tcPr>
                  <w:tcW w:w="1125" w:type="pct"/>
                  <w:shd w:val="clear" w:color="auto" w:fill="auto"/>
                  <w:vAlign w:val="center"/>
                </w:tcPr>
                <w:p>
                  <w:pPr>
                    <w:jc w:val="center"/>
                    <w:rPr>
                      <w:color w:val="auto"/>
                      <w:highlight w:val="none"/>
                    </w:rPr>
                  </w:pPr>
                  <w:r>
                    <w:rPr>
                      <w:rFonts w:hint="eastAsia"/>
                      <w:color w:val="auto"/>
                      <w:highlight w:val="none"/>
                    </w:rPr>
                    <w:t>水质检测</w:t>
                  </w:r>
                </w:p>
              </w:tc>
              <w:tc>
                <w:tcPr>
                  <w:tcW w:w="984" w:type="pct"/>
                  <w:shd w:val="clear" w:color="auto" w:fill="auto"/>
                  <w:vAlign w:val="center"/>
                </w:tcPr>
                <w:p>
                  <w:pPr>
                    <w:jc w:val="center"/>
                    <w:rPr>
                      <w:color w:val="auto"/>
                      <w:highlight w:val="none"/>
                    </w:rPr>
                  </w:pPr>
                  <w:r>
                    <w:rPr>
                      <w:rFonts w:hint="eastAsia"/>
                      <w:color w:val="auto"/>
                      <w:highlight w:val="none"/>
                    </w:rPr>
                    <w:t>废培养皿/基</w:t>
                  </w:r>
                </w:p>
              </w:tc>
              <w:tc>
                <w:tcPr>
                  <w:tcW w:w="324" w:type="pct"/>
                  <w:shd w:val="clear" w:color="auto" w:fill="auto"/>
                  <w:vAlign w:val="center"/>
                </w:tcPr>
                <w:p>
                  <w:pPr>
                    <w:jc w:val="center"/>
                    <w:rPr>
                      <w:color w:val="auto"/>
                      <w:highlight w:val="none"/>
                    </w:rPr>
                  </w:pPr>
                  <w:r>
                    <w:rPr>
                      <w:rFonts w:hint="eastAsia"/>
                      <w:color w:val="auto"/>
                      <w:szCs w:val="21"/>
                      <w:highlight w:val="none"/>
                    </w:rPr>
                    <w:t>间歇</w:t>
                  </w:r>
                </w:p>
              </w:tc>
              <w:tc>
                <w:tcPr>
                  <w:tcW w:w="1419" w:type="pct"/>
                  <w:vMerge w:val="continue"/>
                  <w:shd w:val="clear" w:color="auto" w:fill="auto"/>
                  <w:vAlign w:val="center"/>
                </w:tcPr>
                <w:p>
                  <w:pPr>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8" w:hRule="atLeast"/>
                <w:jc w:val="center"/>
              </w:trPr>
              <w:tc>
                <w:tcPr>
                  <w:tcW w:w="709" w:type="pct"/>
                  <w:vMerge w:val="continue"/>
                  <w:shd w:val="clear" w:color="auto" w:fill="auto"/>
                  <w:vAlign w:val="center"/>
                </w:tcPr>
                <w:p>
                  <w:pPr>
                    <w:jc w:val="center"/>
                    <w:rPr>
                      <w:color w:val="auto"/>
                      <w:sz w:val="20"/>
                      <w:szCs w:val="20"/>
                      <w:highlight w:val="none"/>
                    </w:rPr>
                  </w:pPr>
                </w:p>
              </w:tc>
              <w:tc>
                <w:tcPr>
                  <w:tcW w:w="436" w:type="pct"/>
                  <w:shd w:val="clear" w:color="auto" w:fill="auto"/>
                  <w:vAlign w:val="center"/>
                </w:tcPr>
                <w:p>
                  <w:pPr>
                    <w:jc w:val="center"/>
                    <w:rPr>
                      <w:color w:val="auto"/>
                      <w:highlight w:val="none"/>
                    </w:rPr>
                  </w:pPr>
                  <w:r>
                    <w:rPr>
                      <w:rFonts w:hint="eastAsia"/>
                      <w:color w:val="auto"/>
                      <w:highlight w:val="none"/>
                    </w:rPr>
                    <w:t>S4-3</w:t>
                  </w:r>
                </w:p>
              </w:tc>
              <w:tc>
                <w:tcPr>
                  <w:tcW w:w="1125" w:type="pct"/>
                  <w:shd w:val="clear" w:color="auto" w:fill="auto"/>
                  <w:vAlign w:val="center"/>
                </w:tcPr>
                <w:p>
                  <w:pPr>
                    <w:jc w:val="center"/>
                    <w:rPr>
                      <w:color w:val="auto"/>
                      <w:highlight w:val="none"/>
                    </w:rPr>
                  </w:pPr>
                  <w:r>
                    <w:rPr>
                      <w:rFonts w:hint="eastAsia"/>
                      <w:color w:val="auto"/>
                      <w:highlight w:val="none"/>
                    </w:rPr>
                    <w:t>气体检测</w:t>
                  </w:r>
                </w:p>
              </w:tc>
              <w:tc>
                <w:tcPr>
                  <w:tcW w:w="984" w:type="pct"/>
                  <w:shd w:val="clear" w:color="auto" w:fill="auto"/>
                  <w:vAlign w:val="center"/>
                </w:tcPr>
                <w:p>
                  <w:pPr>
                    <w:jc w:val="center"/>
                    <w:rPr>
                      <w:color w:val="auto"/>
                      <w:highlight w:val="none"/>
                    </w:rPr>
                  </w:pPr>
                  <w:r>
                    <w:rPr>
                      <w:rFonts w:hint="eastAsia"/>
                      <w:color w:val="auto"/>
                      <w:highlight w:val="none"/>
                    </w:rPr>
                    <w:t>废培养皿/基</w:t>
                  </w:r>
                </w:p>
              </w:tc>
              <w:tc>
                <w:tcPr>
                  <w:tcW w:w="324" w:type="pct"/>
                  <w:shd w:val="clear" w:color="auto" w:fill="auto"/>
                  <w:vAlign w:val="center"/>
                </w:tcPr>
                <w:p>
                  <w:pPr>
                    <w:jc w:val="center"/>
                    <w:rPr>
                      <w:color w:val="auto"/>
                      <w:highlight w:val="none"/>
                    </w:rPr>
                  </w:pPr>
                  <w:r>
                    <w:rPr>
                      <w:rFonts w:hint="eastAsia"/>
                      <w:color w:val="auto"/>
                      <w:szCs w:val="21"/>
                      <w:highlight w:val="none"/>
                    </w:rPr>
                    <w:t>间歇</w:t>
                  </w:r>
                </w:p>
              </w:tc>
              <w:tc>
                <w:tcPr>
                  <w:tcW w:w="1419" w:type="pct"/>
                  <w:vMerge w:val="continue"/>
                  <w:shd w:val="clear" w:color="auto" w:fill="auto"/>
                  <w:vAlign w:val="center"/>
                </w:tcPr>
                <w:p>
                  <w:pPr>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8" w:hRule="atLeast"/>
                <w:jc w:val="center"/>
              </w:trPr>
              <w:tc>
                <w:tcPr>
                  <w:tcW w:w="709" w:type="pct"/>
                  <w:vMerge w:val="continue"/>
                  <w:shd w:val="clear" w:color="auto" w:fill="auto"/>
                  <w:vAlign w:val="center"/>
                </w:tcPr>
                <w:p>
                  <w:pPr>
                    <w:jc w:val="center"/>
                    <w:rPr>
                      <w:color w:val="auto"/>
                      <w:sz w:val="20"/>
                      <w:szCs w:val="20"/>
                      <w:highlight w:val="none"/>
                    </w:rPr>
                  </w:pPr>
                </w:p>
              </w:tc>
              <w:tc>
                <w:tcPr>
                  <w:tcW w:w="436" w:type="pct"/>
                  <w:shd w:val="clear" w:color="auto" w:fill="auto"/>
                  <w:vAlign w:val="center"/>
                </w:tcPr>
                <w:p>
                  <w:pPr>
                    <w:jc w:val="center"/>
                    <w:rPr>
                      <w:color w:val="auto"/>
                      <w:highlight w:val="none"/>
                    </w:rPr>
                  </w:pPr>
                  <w:r>
                    <w:rPr>
                      <w:rFonts w:hint="eastAsia"/>
                      <w:color w:val="auto"/>
                      <w:highlight w:val="none"/>
                    </w:rPr>
                    <w:t>S4-4</w:t>
                  </w:r>
                </w:p>
              </w:tc>
              <w:tc>
                <w:tcPr>
                  <w:tcW w:w="1125" w:type="pct"/>
                  <w:shd w:val="clear" w:color="auto" w:fill="auto"/>
                  <w:vAlign w:val="center"/>
                </w:tcPr>
                <w:p>
                  <w:pPr>
                    <w:jc w:val="center"/>
                    <w:rPr>
                      <w:color w:val="auto"/>
                      <w:highlight w:val="none"/>
                    </w:rPr>
                  </w:pPr>
                  <w:r>
                    <w:rPr>
                      <w:rFonts w:hint="eastAsia"/>
                      <w:color w:val="auto"/>
                      <w:highlight w:val="none"/>
                    </w:rPr>
                    <w:t>细菌内毒素检测</w:t>
                  </w:r>
                </w:p>
              </w:tc>
              <w:tc>
                <w:tcPr>
                  <w:tcW w:w="984" w:type="pct"/>
                  <w:shd w:val="clear" w:color="auto" w:fill="auto"/>
                  <w:vAlign w:val="center"/>
                </w:tcPr>
                <w:p>
                  <w:pPr>
                    <w:jc w:val="center"/>
                    <w:rPr>
                      <w:color w:val="auto"/>
                      <w:highlight w:val="none"/>
                    </w:rPr>
                  </w:pPr>
                  <w:r>
                    <w:rPr>
                      <w:rFonts w:hint="eastAsia"/>
                      <w:color w:val="auto"/>
                      <w:highlight w:val="none"/>
                    </w:rPr>
                    <w:t>废培养皿/基</w:t>
                  </w:r>
                </w:p>
              </w:tc>
              <w:tc>
                <w:tcPr>
                  <w:tcW w:w="324" w:type="pct"/>
                  <w:shd w:val="clear" w:color="auto" w:fill="auto"/>
                  <w:vAlign w:val="center"/>
                </w:tcPr>
                <w:p>
                  <w:pPr>
                    <w:jc w:val="center"/>
                    <w:rPr>
                      <w:color w:val="auto"/>
                      <w:highlight w:val="none"/>
                    </w:rPr>
                  </w:pPr>
                  <w:r>
                    <w:rPr>
                      <w:rFonts w:hint="eastAsia"/>
                      <w:color w:val="auto"/>
                      <w:szCs w:val="21"/>
                      <w:highlight w:val="none"/>
                    </w:rPr>
                    <w:t>间歇</w:t>
                  </w:r>
                </w:p>
              </w:tc>
              <w:tc>
                <w:tcPr>
                  <w:tcW w:w="1419" w:type="pct"/>
                  <w:vMerge w:val="continue"/>
                  <w:shd w:val="clear" w:color="auto" w:fill="auto"/>
                  <w:vAlign w:val="center"/>
                </w:tcPr>
                <w:p>
                  <w:pPr>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8" w:hRule="atLeast"/>
                <w:jc w:val="center"/>
              </w:trPr>
              <w:tc>
                <w:tcPr>
                  <w:tcW w:w="709" w:type="pct"/>
                  <w:vMerge w:val="continue"/>
                  <w:shd w:val="clear" w:color="auto" w:fill="auto"/>
                  <w:vAlign w:val="center"/>
                </w:tcPr>
                <w:p>
                  <w:pPr>
                    <w:jc w:val="center"/>
                    <w:rPr>
                      <w:color w:val="auto"/>
                      <w:sz w:val="20"/>
                      <w:szCs w:val="20"/>
                      <w:highlight w:val="none"/>
                    </w:rPr>
                  </w:pPr>
                </w:p>
              </w:tc>
              <w:tc>
                <w:tcPr>
                  <w:tcW w:w="436" w:type="pct"/>
                  <w:shd w:val="clear" w:color="auto" w:fill="auto"/>
                  <w:vAlign w:val="center"/>
                </w:tcPr>
                <w:p>
                  <w:pPr>
                    <w:jc w:val="center"/>
                    <w:rPr>
                      <w:color w:val="auto"/>
                      <w:highlight w:val="none"/>
                    </w:rPr>
                  </w:pPr>
                  <w:r>
                    <w:rPr>
                      <w:rFonts w:hint="eastAsia"/>
                      <w:color w:val="auto"/>
                      <w:highlight w:val="none"/>
                    </w:rPr>
                    <w:t>S5</w:t>
                  </w:r>
                </w:p>
              </w:tc>
              <w:tc>
                <w:tcPr>
                  <w:tcW w:w="1125" w:type="pct"/>
                  <w:shd w:val="clear" w:color="auto" w:fill="auto"/>
                  <w:vAlign w:val="center"/>
                </w:tcPr>
                <w:p>
                  <w:pPr>
                    <w:jc w:val="center"/>
                    <w:rPr>
                      <w:color w:val="auto"/>
                      <w:highlight w:val="none"/>
                    </w:rPr>
                  </w:pPr>
                  <w:r>
                    <w:rPr>
                      <w:rFonts w:hint="eastAsia"/>
                      <w:color w:val="auto"/>
                      <w:highlight w:val="none"/>
                    </w:rPr>
                    <w:t>纯水/注射水制备</w:t>
                  </w:r>
                </w:p>
              </w:tc>
              <w:tc>
                <w:tcPr>
                  <w:tcW w:w="984" w:type="pct"/>
                  <w:shd w:val="clear" w:color="auto" w:fill="auto"/>
                  <w:vAlign w:val="center"/>
                </w:tcPr>
                <w:p>
                  <w:pPr>
                    <w:jc w:val="center"/>
                    <w:rPr>
                      <w:color w:val="auto"/>
                      <w:highlight w:val="none"/>
                    </w:rPr>
                  </w:pPr>
                  <w:r>
                    <w:rPr>
                      <w:rFonts w:hint="eastAsia"/>
                      <w:color w:val="auto"/>
                      <w:highlight w:val="none"/>
                    </w:rPr>
                    <w:t>废活性炭、过滤器</w:t>
                  </w:r>
                </w:p>
              </w:tc>
              <w:tc>
                <w:tcPr>
                  <w:tcW w:w="324" w:type="pct"/>
                  <w:shd w:val="clear" w:color="auto" w:fill="auto"/>
                  <w:vAlign w:val="center"/>
                </w:tcPr>
                <w:p>
                  <w:pPr>
                    <w:jc w:val="center"/>
                    <w:rPr>
                      <w:color w:val="auto"/>
                      <w:szCs w:val="21"/>
                      <w:highlight w:val="none"/>
                    </w:rPr>
                  </w:pPr>
                  <w:r>
                    <w:rPr>
                      <w:rFonts w:hint="eastAsia"/>
                      <w:color w:val="auto"/>
                      <w:szCs w:val="21"/>
                      <w:highlight w:val="none"/>
                    </w:rPr>
                    <w:t>间歇</w:t>
                  </w:r>
                </w:p>
              </w:tc>
              <w:tc>
                <w:tcPr>
                  <w:tcW w:w="1419" w:type="pct"/>
                  <w:vMerge w:val="continue"/>
                  <w:shd w:val="clear" w:color="auto" w:fill="auto"/>
                  <w:vAlign w:val="center"/>
                </w:tcPr>
                <w:p>
                  <w:pPr>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646" w:hRule="atLeast"/>
                <w:jc w:val="center"/>
              </w:trPr>
              <w:tc>
                <w:tcPr>
                  <w:tcW w:w="709" w:type="pct"/>
                  <w:vMerge w:val="continue"/>
                  <w:shd w:val="clear" w:color="auto" w:fill="auto"/>
                  <w:vAlign w:val="center"/>
                </w:tcPr>
                <w:p>
                  <w:pPr>
                    <w:jc w:val="center"/>
                    <w:rPr>
                      <w:color w:val="auto"/>
                      <w:sz w:val="20"/>
                      <w:szCs w:val="20"/>
                      <w:highlight w:val="none"/>
                    </w:rPr>
                  </w:pPr>
                </w:p>
              </w:tc>
              <w:tc>
                <w:tcPr>
                  <w:tcW w:w="436" w:type="pct"/>
                  <w:shd w:val="clear" w:color="auto" w:fill="auto"/>
                  <w:vAlign w:val="center"/>
                </w:tcPr>
                <w:p>
                  <w:pPr>
                    <w:snapToGrid w:val="0"/>
                    <w:spacing w:line="320" w:lineRule="exact"/>
                    <w:jc w:val="center"/>
                    <w:rPr>
                      <w:color w:val="auto"/>
                      <w:szCs w:val="21"/>
                      <w:highlight w:val="none"/>
                    </w:rPr>
                  </w:pPr>
                  <w:r>
                    <w:rPr>
                      <w:rFonts w:hint="eastAsia"/>
                      <w:color w:val="auto"/>
                      <w:szCs w:val="21"/>
                      <w:highlight w:val="none"/>
                    </w:rPr>
                    <w:t>/</w:t>
                  </w:r>
                </w:p>
              </w:tc>
              <w:tc>
                <w:tcPr>
                  <w:tcW w:w="1125" w:type="pct"/>
                  <w:shd w:val="clear" w:color="auto" w:fill="auto"/>
                  <w:vAlign w:val="center"/>
                </w:tcPr>
                <w:p>
                  <w:pPr>
                    <w:jc w:val="center"/>
                    <w:rPr>
                      <w:color w:val="auto"/>
                      <w:highlight w:val="none"/>
                    </w:rPr>
                  </w:pPr>
                  <w:r>
                    <w:rPr>
                      <w:rFonts w:hint="eastAsia"/>
                      <w:color w:val="auto"/>
                      <w:highlight w:val="none"/>
                    </w:rPr>
                    <w:t>原辅料拆包</w:t>
                  </w:r>
                </w:p>
              </w:tc>
              <w:tc>
                <w:tcPr>
                  <w:tcW w:w="984" w:type="pct"/>
                  <w:shd w:val="clear" w:color="auto" w:fill="auto"/>
                  <w:vAlign w:val="center"/>
                </w:tcPr>
                <w:p>
                  <w:pPr>
                    <w:jc w:val="center"/>
                    <w:rPr>
                      <w:color w:val="auto"/>
                      <w:highlight w:val="none"/>
                    </w:rPr>
                  </w:pPr>
                  <w:r>
                    <w:rPr>
                      <w:rFonts w:hint="eastAsia"/>
                      <w:color w:val="auto"/>
                      <w:highlight w:val="none"/>
                    </w:rPr>
                    <w:t>沾染化学品的废包装材料</w:t>
                  </w:r>
                </w:p>
              </w:tc>
              <w:tc>
                <w:tcPr>
                  <w:tcW w:w="324" w:type="pct"/>
                  <w:shd w:val="clear" w:color="auto" w:fill="auto"/>
                  <w:vAlign w:val="center"/>
                </w:tcPr>
                <w:p>
                  <w:pPr>
                    <w:jc w:val="center"/>
                    <w:rPr>
                      <w:color w:val="auto"/>
                      <w:szCs w:val="21"/>
                      <w:highlight w:val="none"/>
                    </w:rPr>
                  </w:pPr>
                  <w:r>
                    <w:rPr>
                      <w:rFonts w:hint="eastAsia"/>
                      <w:color w:val="auto"/>
                      <w:szCs w:val="21"/>
                      <w:highlight w:val="none"/>
                    </w:rPr>
                    <w:t>间歇</w:t>
                  </w:r>
                </w:p>
              </w:tc>
              <w:tc>
                <w:tcPr>
                  <w:tcW w:w="1419" w:type="pct"/>
                  <w:vMerge w:val="continue"/>
                  <w:shd w:val="clear" w:color="auto" w:fill="auto"/>
                  <w:vAlign w:val="center"/>
                </w:tcPr>
                <w:p>
                  <w:pPr>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709" w:type="pct"/>
                  <w:vMerge w:val="continue"/>
                  <w:shd w:val="clear" w:color="auto" w:fill="auto"/>
                  <w:vAlign w:val="center"/>
                </w:tcPr>
                <w:p>
                  <w:pPr>
                    <w:jc w:val="center"/>
                    <w:rPr>
                      <w:color w:val="auto"/>
                      <w:sz w:val="20"/>
                      <w:szCs w:val="20"/>
                      <w:highlight w:val="none"/>
                    </w:rPr>
                  </w:pPr>
                </w:p>
              </w:tc>
              <w:tc>
                <w:tcPr>
                  <w:tcW w:w="436" w:type="pct"/>
                  <w:shd w:val="clear" w:color="auto" w:fill="auto"/>
                  <w:vAlign w:val="center"/>
                </w:tcPr>
                <w:p>
                  <w:pPr>
                    <w:snapToGrid w:val="0"/>
                    <w:spacing w:line="320" w:lineRule="exact"/>
                    <w:jc w:val="center"/>
                    <w:rPr>
                      <w:color w:val="auto"/>
                      <w:szCs w:val="21"/>
                      <w:highlight w:val="none"/>
                    </w:rPr>
                  </w:pPr>
                  <w:r>
                    <w:rPr>
                      <w:rFonts w:hint="eastAsia"/>
                      <w:color w:val="auto"/>
                      <w:szCs w:val="21"/>
                      <w:highlight w:val="none"/>
                    </w:rPr>
                    <w:t>/</w:t>
                  </w:r>
                </w:p>
              </w:tc>
              <w:tc>
                <w:tcPr>
                  <w:tcW w:w="1125" w:type="pct"/>
                  <w:shd w:val="clear" w:color="auto" w:fill="auto"/>
                  <w:vAlign w:val="center"/>
                </w:tcPr>
                <w:p>
                  <w:pPr>
                    <w:jc w:val="center"/>
                    <w:rPr>
                      <w:color w:val="auto"/>
                      <w:highlight w:val="none"/>
                    </w:rPr>
                  </w:pPr>
                  <w:r>
                    <w:rPr>
                      <w:rFonts w:hint="eastAsia"/>
                      <w:color w:val="auto"/>
                      <w:highlight w:val="none"/>
                    </w:rPr>
                    <w:t>废活性炭</w:t>
                  </w:r>
                </w:p>
              </w:tc>
              <w:tc>
                <w:tcPr>
                  <w:tcW w:w="984" w:type="pct"/>
                  <w:shd w:val="clear" w:color="auto" w:fill="auto"/>
                  <w:vAlign w:val="center"/>
                </w:tcPr>
                <w:p>
                  <w:pPr>
                    <w:jc w:val="center"/>
                    <w:rPr>
                      <w:color w:val="auto"/>
                      <w:highlight w:val="none"/>
                    </w:rPr>
                  </w:pPr>
                  <w:r>
                    <w:rPr>
                      <w:rFonts w:hint="eastAsia"/>
                      <w:color w:val="auto"/>
                      <w:highlight w:val="none"/>
                    </w:rPr>
                    <w:t>废气处理</w:t>
                  </w:r>
                </w:p>
              </w:tc>
              <w:tc>
                <w:tcPr>
                  <w:tcW w:w="324" w:type="pct"/>
                  <w:shd w:val="clear" w:color="auto" w:fill="auto"/>
                  <w:vAlign w:val="center"/>
                </w:tcPr>
                <w:p>
                  <w:pPr>
                    <w:jc w:val="center"/>
                    <w:rPr>
                      <w:color w:val="auto"/>
                      <w:szCs w:val="21"/>
                      <w:highlight w:val="none"/>
                    </w:rPr>
                  </w:pPr>
                  <w:r>
                    <w:rPr>
                      <w:rFonts w:hint="eastAsia"/>
                      <w:color w:val="auto"/>
                      <w:szCs w:val="21"/>
                      <w:highlight w:val="none"/>
                    </w:rPr>
                    <w:t>间歇</w:t>
                  </w:r>
                </w:p>
              </w:tc>
              <w:tc>
                <w:tcPr>
                  <w:tcW w:w="1419" w:type="pct"/>
                  <w:vMerge w:val="continue"/>
                  <w:shd w:val="clear" w:color="auto" w:fill="auto"/>
                  <w:vAlign w:val="center"/>
                </w:tcPr>
                <w:p>
                  <w:pPr>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709" w:type="pct"/>
                  <w:vMerge w:val="continue"/>
                  <w:shd w:val="clear" w:color="auto" w:fill="auto"/>
                  <w:vAlign w:val="center"/>
                </w:tcPr>
                <w:p>
                  <w:pPr>
                    <w:jc w:val="center"/>
                    <w:rPr>
                      <w:color w:val="auto"/>
                      <w:sz w:val="20"/>
                      <w:szCs w:val="20"/>
                      <w:highlight w:val="none"/>
                    </w:rPr>
                  </w:pPr>
                </w:p>
              </w:tc>
              <w:tc>
                <w:tcPr>
                  <w:tcW w:w="436" w:type="pct"/>
                  <w:shd w:val="clear" w:color="auto" w:fill="auto"/>
                  <w:vAlign w:val="center"/>
                </w:tcPr>
                <w:p>
                  <w:pPr>
                    <w:snapToGrid w:val="0"/>
                    <w:spacing w:line="320" w:lineRule="exact"/>
                    <w:jc w:val="center"/>
                    <w:rPr>
                      <w:color w:val="auto"/>
                      <w:szCs w:val="21"/>
                      <w:highlight w:val="none"/>
                    </w:rPr>
                  </w:pPr>
                  <w:r>
                    <w:rPr>
                      <w:rFonts w:hint="eastAsia"/>
                      <w:color w:val="auto"/>
                      <w:szCs w:val="21"/>
                      <w:highlight w:val="none"/>
                    </w:rPr>
                    <w:t>/</w:t>
                  </w:r>
                </w:p>
              </w:tc>
              <w:tc>
                <w:tcPr>
                  <w:tcW w:w="1125" w:type="pct"/>
                  <w:shd w:val="clear" w:color="auto" w:fill="auto"/>
                  <w:vAlign w:val="center"/>
                </w:tcPr>
                <w:p>
                  <w:pPr>
                    <w:jc w:val="center"/>
                    <w:rPr>
                      <w:color w:val="auto"/>
                      <w:highlight w:val="none"/>
                    </w:rPr>
                  </w:pPr>
                  <w:r>
                    <w:rPr>
                      <w:rFonts w:hint="eastAsia"/>
                      <w:color w:val="auto"/>
                      <w:highlight w:val="none"/>
                    </w:rPr>
                    <w:t>废过滤器</w:t>
                  </w:r>
                </w:p>
              </w:tc>
              <w:tc>
                <w:tcPr>
                  <w:tcW w:w="984" w:type="pct"/>
                  <w:shd w:val="clear" w:color="auto" w:fill="auto"/>
                  <w:vAlign w:val="center"/>
                </w:tcPr>
                <w:p>
                  <w:pPr>
                    <w:jc w:val="center"/>
                    <w:rPr>
                      <w:color w:val="auto"/>
                      <w:highlight w:val="none"/>
                    </w:rPr>
                  </w:pPr>
                  <w:r>
                    <w:rPr>
                      <w:rFonts w:hint="eastAsia"/>
                      <w:color w:val="auto"/>
                      <w:highlight w:val="none"/>
                    </w:rPr>
                    <w:t>废气处理</w:t>
                  </w:r>
                </w:p>
              </w:tc>
              <w:tc>
                <w:tcPr>
                  <w:tcW w:w="324" w:type="pct"/>
                  <w:shd w:val="clear" w:color="auto" w:fill="auto"/>
                  <w:vAlign w:val="center"/>
                </w:tcPr>
                <w:p>
                  <w:pPr>
                    <w:jc w:val="center"/>
                    <w:rPr>
                      <w:color w:val="auto"/>
                      <w:szCs w:val="21"/>
                      <w:highlight w:val="none"/>
                    </w:rPr>
                  </w:pPr>
                  <w:r>
                    <w:rPr>
                      <w:rFonts w:hint="eastAsia"/>
                      <w:color w:val="auto"/>
                      <w:szCs w:val="21"/>
                      <w:highlight w:val="none"/>
                    </w:rPr>
                    <w:t>间歇</w:t>
                  </w:r>
                </w:p>
              </w:tc>
              <w:tc>
                <w:tcPr>
                  <w:tcW w:w="1419" w:type="pct"/>
                  <w:vMerge w:val="continue"/>
                  <w:shd w:val="clear" w:color="auto" w:fill="auto"/>
                  <w:vAlign w:val="center"/>
                </w:tcPr>
                <w:p>
                  <w:pPr>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709" w:type="pct"/>
                  <w:vMerge w:val="continue"/>
                  <w:shd w:val="clear" w:color="auto" w:fill="auto"/>
                  <w:vAlign w:val="center"/>
                </w:tcPr>
                <w:p>
                  <w:pPr>
                    <w:jc w:val="center"/>
                    <w:rPr>
                      <w:color w:val="auto"/>
                      <w:sz w:val="20"/>
                      <w:szCs w:val="20"/>
                      <w:highlight w:val="none"/>
                    </w:rPr>
                  </w:pPr>
                </w:p>
              </w:tc>
              <w:tc>
                <w:tcPr>
                  <w:tcW w:w="436" w:type="pct"/>
                  <w:shd w:val="clear" w:color="auto" w:fill="auto"/>
                  <w:vAlign w:val="center"/>
                </w:tcPr>
                <w:p>
                  <w:pPr>
                    <w:snapToGrid w:val="0"/>
                    <w:spacing w:line="320" w:lineRule="exact"/>
                    <w:jc w:val="center"/>
                    <w:rPr>
                      <w:color w:val="auto"/>
                      <w:szCs w:val="21"/>
                      <w:highlight w:val="none"/>
                    </w:rPr>
                  </w:pPr>
                  <w:r>
                    <w:rPr>
                      <w:rFonts w:hint="eastAsia"/>
                      <w:color w:val="auto"/>
                      <w:szCs w:val="21"/>
                      <w:highlight w:val="none"/>
                    </w:rPr>
                    <w:t>/</w:t>
                  </w:r>
                </w:p>
              </w:tc>
              <w:tc>
                <w:tcPr>
                  <w:tcW w:w="1125" w:type="pct"/>
                  <w:shd w:val="clear" w:color="auto" w:fill="auto"/>
                  <w:vAlign w:val="center"/>
                </w:tcPr>
                <w:p>
                  <w:pPr>
                    <w:jc w:val="center"/>
                    <w:rPr>
                      <w:color w:val="auto"/>
                      <w:highlight w:val="none"/>
                    </w:rPr>
                  </w:pPr>
                  <w:r>
                    <w:rPr>
                      <w:rFonts w:hint="eastAsia"/>
                      <w:color w:val="auto"/>
                      <w:highlight w:val="none"/>
                    </w:rPr>
                    <w:t>原辅料拆包</w:t>
                  </w:r>
                </w:p>
              </w:tc>
              <w:tc>
                <w:tcPr>
                  <w:tcW w:w="984" w:type="pct"/>
                  <w:shd w:val="clear" w:color="auto" w:fill="auto"/>
                  <w:vAlign w:val="center"/>
                </w:tcPr>
                <w:p>
                  <w:pPr>
                    <w:jc w:val="center"/>
                    <w:rPr>
                      <w:color w:val="auto"/>
                      <w:highlight w:val="none"/>
                    </w:rPr>
                  </w:pPr>
                  <w:r>
                    <w:rPr>
                      <w:rFonts w:hint="eastAsia"/>
                      <w:color w:val="auto"/>
                      <w:highlight w:val="none"/>
                    </w:rPr>
                    <w:t>废外包装</w:t>
                  </w:r>
                </w:p>
              </w:tc>
              <w:tc>
                <w:tcPr>
                  <w:tcW w:w="324" w:type="pct"/>
                  <w:shd w:val="clear" w:color="auto" w:fill="auto"/>
                  <w:vAlign w:val="center"/>
                </w:tcPr>
                <w:p>
                  <w:pPr>
                    <w:jc w:val="center"/>
                    <w:rPr>
                      <w:color w:val="auto"/>
                      <w:szCs w:val="21"/>
                      <w:highlight w:val="none"/>
                    </w:rPr>
                  </w:pPr>
                  <w:r>
                    <w:rPr>
                      <w:rFonts w:hint="eastAsia"/>
                      <w:color w:val="auto"/>
                      <w:szCs w:val="21"/>
                      <w:highlight w:val="none"/>
                    </w:rPr>
                    <w:t>间歇</w:t>
                  </w:r>
                </w:p>
              </w:tc>
              <w:tc>
                <w:tcPr>
                  <w:tcW w:w="1419" w:type="pct"/>
                  <w:vMerge w:val="restart"/>
                  <w:shd w:val="clear" w:color="auto" w:fill="auto"/>
                  <w:vAlign w:val="center"/>
                </w:tcPr>
                <w:p>
                  <w:pPr>
                    <w:jc w:val="center"/>
                    <w:rPr>
                      <w:color w:val="auto"/>
                      <w:highlight w:val="none"/>
                    </w:rPr>
                  </w:pPr>
                  <w:r>
                    <w:rPr>
                      <w:rFonts w:hint="eastAsia"/>
                      <w:color w:val="auto"/>
                      <w:szCs w:val="21"/>
                      <w:highlight w:val="none"/>
                    </w:rPr>
                    <w:t>一般固废，外售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709" w:type="pct"/>
                  <w:vMerge w:val="continue"/>
                  <w:shd w:val="clear" w:color="auto" w:fill="auto"/>
                  <w:vAlign w:val="center"/>
                </w:tcPr>
                <w:p>
                  <w:pPr>
                    <w:jc w:val="center"/>
                    <w:rPr>
                      <w:color w:val="auto"/>
                      <w:sz w:val="20"/>
                      <w:szCs w:val="20"/>
                      <w:highlight w:val="none"/>
                    </w:rPr>
                  </w:pPr>
                </w:p>
              </w:tc>
              <w:tc>
                <w:tcPr>
                  <w:tcW w:w="436" w:type="pct"/>
                  <w:shd w:val="clear" w:color="auto" w:fill="auto"/>
                  <w:vAlign w:val="center"/>
                </w:tcPr>
                <w:p>
                  <w:pPr>
                    <w:snapToGrid w:val="0"/>
                    <w:spacing w:line="320" w:lineRule="exact"/>
                    <w:jc w:val="center"/>
                    <w:rPr>
                      <w:color w:val="auto"/>
                      <w:szCs w:val="21"/>
                      <w:highlight w:val="none"/>
                    </w:rPr>
                  </w:pPr>
                  <w:r>
                    <w:rPr>
                      <w:rFonts w:hint="eastAsia"/>
                      <w:color w:val="auto"/>
                      <w:szCs w:val="21"/>
                      <w:highlight w:val="none"/>
                    </w:rPr>
                    <w:t>/</w:t>
                  </w:r>
                </w:p>
              </w:tc>
              <w:tc>
                <w:tcPr>
                  <w:tcW w:w="1125" w:type="pct"/>
                  <w:shd w:val="clear" w:color="auto" w:fill="auto"/>
                  <w:vAlign w:val="center"/>
                </w:tcPr>
                <w:p>
                  <w:pPr>
                    <w:jc w:val="center"/>
                    <w:rPr>
                      <w:color w:val="auto"/>
                      <w:highlight w:val="none"/>
                    </w:rPr>
                  </w:pPr>
                  <w:r>
                    <w:rPr>
                      <w:rFonts w:hint="eastAsia"/>
                      <w:color w:val="auto"/>
                      <w:highlight w:val="none"/>
                    </w:rPr>
                    <w:t>废石英砂、废滤膜</w:t>
                  </w:r>
                </w:p>
              </w:tc>
              <w:tc>
                <w:tcPr>
                  <w:tcW w:w="984" w:type="pct"/>
                  <w:shd w:val="clear" w:color="auto" w:fill="auto"/>
                  <w:vAlign w:val="center"/>
                </w:tcPr>
                <w:p>
                  <w:pPr>
                    <w:jc w:val="center"/>
                    <w:rPr>
                      <w:color w:val="auto"/>
                      <w:highlight w:val="none"/>
                    </w:rPr>
                  </w:pPr>
                  <w:r>
                    <w:rPr>
                      <w:rFonts w:hint="eastAsia"/>
                      <w:color w:val="auto"/>
                      <w:highlight w:val="none"/>
                    </w:rPr>
                    <w:t>纯水制备</w:t>
                  </w:r>
                </w:p>
              </w:tc>
              <w:tc>
                <w:tcPr>
                  <w:tcW w:w="324" w:type="pct"/>
                  <w:shd w:val="clear" w:color="auto" w:fill="auto"/>
                  <w:vAlign w:val="center"/>
                </w:tcPr>
                <w:p>
                  <w:pPr>
                    <w:jc w:val="center"/>
                    <w:rPr>
                      <w:color w:val="auto"/>
                      <w:szCs w:val="21"/>
                      <w:highlight w:val="none"/>
                    </w:rPr>
                  </w:pPr>
                  <w:r>
                    <w:rPr>
                      <w:rFonts w:hint="eastAsia"/>
                      <w:color w:val="auto"/>
                      <w:szCs w:val="21"/>
                      <w:highlight w:val="none"/>
                    </w:rPr>
                    <w:t>间歇</w:t>
                  </w:r>
                </w:p>
              </w:tc>
              <w:tc>
                <w:tcPr>
                  <w:tcW w:w="1419" w:type="pct"/>
                  <w:vMerge w:val="continue"/>
                  <w:shd w:val="clear" w:color="auto" w:fill="auto"/>
                  <w:vAlign w:val="center"/>
                </w:tcPr>
                <w:p>
                  <w:pPr>
                    <w:jc w:val="center"/>
                    <w:rPr>
                      <w:color w:val="auto"/>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3" w:hRule="atLeast"/>
                <w:jc w:val="center"/>
              </w:trPr>
              <w:tc>
                <w:tcPr>
                  <w:tcW w:w="709" w:type="pct"/>
                  <w:vMerge w:val="continue"/>
                  <w:shd w:val="clear" w:color="auto" w:fill="auto"/>
                  <w:vAlign w:val="center"/>
                </w:tcPr>
                <w:p>
                  <w:pPr>
                    <w:jc w:val="center"/>
                    <w:rPr>
                      <w:color w:val="auto"/>
                      <w:sz w:val="20"/>
                      <w:szCs w:val="20"/>
                      <w:highlight w:val="none"/>
                    </w:rPr>
                  </w:pPr>
                </w:p>
              </w:tc>
              <w:tc>
                <w:tcPr>
                  <w:tcW w:w="436" w:type="pct"/>
                  <w:shd w:val="clear" w:color="auto" w:fill="auto"/>
                  <w:vAlign w:val="center"/>
                </w:tcPr>
                <w:p>
                  <w:pPr>
                    <w:snapToGrid w:val="0"/>
                    <w:spacing w:line="320" w:lineRule="exact"/>
                    <w:jc w:val="center"/>
                    <w:rPr>
                      <w:color w:val="auto"/>
                      <w:szCs w:val="21"/>
                      <w:highlight w:val="none"/>
                    </w:rPr>
                  </w:pPr>
                  <w:r>
                    <w:rPr>
                      <w:rFonts w:hint="eastAsia"/>
                      <w:color w:val="auto"/>
                      <w:szCs w:val="21"/>
                      <w:highlight w:val="none"/>
                    </w:rPr>
                    <w:t>/</w:t>
                  </w:r>
                </w:p>
              </w:tc>
              <w:tc>
                <w:tcPr>
                  <w:tcW w:w="1125" w:type="pct"/>
                  <w:shd w:val="clear" w:color="auto" w:fill="auto"/>
                  <w:vAlign w:val="center"/>
                </w:tcPr>
                <w:p>
                  <w:pPr>
                    <w:jc w:val="center"/>
                    <w:rPr>
                      <w:color w:val="auto"/>
                      <w:highlight w:val="none"/>
                    </w:rPr>
                  </w:pPr>
                  <w:r>
                    <w:rPr>
                      <w:rFonts w:hint="eastAsia"/>
                      <w:color w:val="auto"/>
                      <w:highlight w:val="none"/>
                    </w:rPr>
                    <w:t>职工生活</w:t>
                  </w:r>
                </w:p>
              </w:tc>
              <w:tc>
                <w:tcPr>
                  <w:tcW w:w="984" w:type="pct"/>
                  <w:shd w:val="clear" w:color="auto" w:fill="auto"/>
                  <w:vAlign w:val="center"/>
                </w:tcPr>
                <w:p>
                  <w:pPr>
                    <w:jc w:val="center"/>
                    <w:rPr>
                      <w:color w:val="auto"/>
                      <w:highlight w:val="none"/>
                    </w:rPr>
                  </w:pPr>
                  <w:r>
                    <w:rPr>
                      <w:rFonts w:hint="eastAsia"/>
                      <w:color w:val="auto"/>
                      <w:highlight w:val="none"/>
                    </w:rPr>
                    <w:t>生活垃圾</w:t>
                  </w:r>
                </w:p>
              </w:tc>
              <w:tc>
                <w:tcPr>
                  <w:tcW w:w="324" w:type="pct"/>
                  <w:shd w:val="clear" w:color="auto" w:fill="auto"/>
                  <w:vAlign w:val="center"/>
                </w:tcPr>
                <w:p>
                  <w:pPr>
                    <w:snapToGrid w:val="0"/>
                    <w:spacing w:line="320" w:lineRule="exact"/>
                    <w:jc w:val="center"/>
                    <w:rPr>
                      <w:color w:val="auto"/>
                      <w:szCs w:val="21"/>
                      <w:highlight w:val="none"/>
                    </w:rPr>
                  </w:pPr>
                  <w:r>
                    <w:rPr>
                      <w:rFonts w:hint="eastAsia"/>
                      <w:color w:val="auto"/>
                      <w:szCs w:val="21"/>
                      <w:highlight w:val="none"/>
                    </w:rPr>
                    <w:t>间歇</w:t>
                  </w:r>
                </w:p>
              </w:tc>
              <w:tc>
                <w:tcPr>
                  <w:tcW w:w="1419" w:type="pct"/>
                  <w:shd w:val="clear" w:color="auto" w:fill="auto"/>
                  <w:vAlign w:val="center"/>
                </w:tcPr>
                <w:p>
                  <w:pPr>
                    <w:jc w:val="center"/>
                    <w:rPr>
                      <w:color w:val="auto"/>
                      <w:highlight w:val="none"/>
                    </w:rPr>
                  </w:pPr>
                  <w:r>
                    <w:rPr>
                      <w:rFonts w:hint="eastAsia"/>
                      <w:color w:val="auto"/>
                      <w:highlight w:val="none"/>
                    </w:rPr>
                    <w:t>环卫处理</w:t>
                  </w:r>
                </w:p>
              </w:tc>
            </w:tr>
          </w:tbl>
          <w:p>
            <w:pPr>
              <w:spacing w:line="320" w:lineRule="exact"/>
              <w:rPr>
                <w:color w:val="auto"/>
                <w:highlight w:val="none"/>
              </w:rPr>
            </w:pPr>
            <w:r>
              <w:rPr>
                <w:rFonts w:hint="eastAsia"/>
                <w:color w:val="auto"/>
                <w:highlight w:val="none"/>
              </w:rPr>
              <w:t>*备注：本项目厂内注塑粒子均为聚氨酯树脂类，根据《合成树脂工业污染物排放标准》，涉及特征因子非甲烷总烃、颗粒物、二苯基甲烷二异氰酸酯、甲苯二异氰酸酯、异佛尔酮二异氰酸酯、多亚甲基多本基异氰酸酯，由于项目塑料粒子使用量少，且相应污染物监测方法标准尚未发布，本次不对特征因子定量核算。</w:t>
            </w:r>
          </w:p>
          <w:p>
            <w:pPr>
              <w:widowControl/>
              <w:spacing w:line="360" w:lineRule="auto"/>
              <w:ind w:firstLine="482" w:firstLineChars="200"/>
              <w:jc w:val="left"/>
              <w:rPr>
                <w:b/>
                <w:bCs/>
                <w:color w:val="auto"/>
                <w:sz w:val="24"/>
                <w:highlight w:val="none"/>
              </w:rPr>
            </w:pPr>
            <w:r>
              <w:rPr>
                <w:rFonts w:hint="eastAsia"/>
                <w:b/>
                <w:bCs/>
                <w:color w:val="auto"/>
                <w:sz w:val="24"/>
                <w:highlight w:val="none"/>
              </w:rPr>
              <w:t>四、项目所租赁厂房现有情况</w:t>
            </w:r>
          </w:p>
          <w:p>
            <w:pPr>
              <w:widowControl/>
              <w:spacing w:line="360" w:lineRule="auto"/>
              <w:ind w:firstLine="480" w:firstLineChars="200"/>
              <w:jc w:val="left"/>
              <w:rPr>
                <w:color w:val="auto"/>
                <w:sz w:val="24"/>
                <w:highlight w:val="none"/>
              </w:rPr>
            </w:pPr>
            <w:r>
              <w:rPr>
                <w:color w:val="auto"/>
                <w:sz w:val="24"/>
                <w:highlight w:val="none"/>
              </w:rPr>
              <w:t>本项目为</w:t>
            </w:r>
            <w:r>
              <w:rPr>
                <w:rFonts w:hint="eastAsia"/>
                <w:color w:val="auto"/>
                <w:sz w:val="24"/>
                <w:highlight w:val="none"/>
              </w:rPr>
              <w:t>异地扩建</w:t>
            </w:r>
            <w:r>
              <w:rPr>
                <w:color w:val="auto"/>
                <w:sz w:val="24"/>
                <w:highlight w:val="none"/>
              </w:rPr>
              <w:t>项目，租赁</w:t>
            </w:r>
            <w:r>
              <w:rPr>
                <w:rFonts w:hint="eastAsia"/>
                <w:color w:val="auto"/>
                <w:sz w:val="24"/>
                <w:highlight w:val="none"/>
              </w:rPr>
              <w:t>苏州工业园区东堰里路21号生物产业园五期15栋401、501单元</w:t>
            </w:r>
            <w:r>
              <w:rPr>
                <w:color w:val="auto"/>
                <w:sz w:val="24"/>
                <w:highlight w:val="none"/>
              </w:rPr>
              <w:t>，</w:t>
            </w:r>
            <w:r>
              <w:rPr>
                <w:rFonts w:hint="eastAsia"/>
                <w:color w:val="auto"/>
                <w:sz w:val="24"/>
                <w:highlight w:val="none"/>
              </w:rPr>
              <w:t>生物产业园五期具有规划许可、环保、消防、排水等手续。生物产业园五期主要包括33幢厂房（布局见附图3），本项目所在15栋西侧为11#厂房；东侧为17#厂房；北侧为12#厂房；南侧为八方电气（苏州）股份有限公司，目前15栋1-3层车间为空置待租，产业园其他厂房主要为待租或装修阶段。</w:t>
            </w:r>
            <w:r>
              <w:rPr>
                <w:color w:val="auto"/>
                <w:sz w:val="24"/>
                <w:highlight w:val="none"/>
              </w:rPr>
              <w:t>项目地理位置见附图1，周边具体情况见附图2。</w:t>
            </w:r>
          </w:p>
          <w:p>
            <w:pPr>
              <w:widowControl/>
              <w:spacing w:line="360" w:lineRule="auto"/>
              <w:ind w:firstLine="480" w:firstLineChars="200"/>
              <w:jc w:val="left"/>
              <w:rPr>
                <w:color w:val="auto"/>
                <w:sz w:val="24"/>
                <w:highlight w:val="none"/>
              </w:rPr>
            </w:pPr>
            <w:r>
              <w:rPr>
                <w:color w:val="auto"/>
                <w:sz w:val="24"/>
                <w:highlight w:val="none"/>
              </w:rPr>
              <w:t>地块内</w:t>
            </w:r>
            <w:r>
              <w:rPr>
                <w:rFonts w:hint="eastAsia"/>
                <w:color w:val="auto"/>
                <w:sz w:val="24"/>
                <w:highlight w:val="none"/>
              </w:rPr>
              <w:t>生物产业园五期将入驻的企业</w:t>
            </w:r>
            <w:r>
              <w:rPr>
                <w:color w:val="auto"/>
                <w:sz w:val="24"/>
                <w:highlight w:val="none"/>
              </w:rPr>
              <w:t>主要从事</w:t>
            </w:r>
            <w:r>
              <w:rPr>
                <w:rFonts w:hint="eastAsia"/>
                <w:color w:val="auto"/>
                <w:sz w:val="24"/>
                <w:highlight w:val="none"/>
              </w:rPr>
              <w:t>医疗器械、生物科技等研发和生产</w:t>
            </w:r>
            <w:r>
              <w:rPr>
                <w:color w:val="auto"/>
                <w:sz w:val="24"/>
                <w:highlight w:val="none"/>
              </w:rPr>
              <w:t>，规模较小，对环境影响较小，周边无异味</w:t>
            </w:r>
            <w:r>
              <w:rPr>
                <w:rFonts w:hint="eastAsia"/>
                <w:color w:val="auto"/>
                <w:highlight w:val="none"/>
              </w:rPr>
              <w:t>。</w:t>
            </w:r>
            <w:r>
              <w:rPr>
                <w:color w:val="auto"/>
                <w:sz w:val="24"/>
                <w:highlight w:val="none"/>
              </w:rPr>
              <w:t>本项目为</w:t>
            </w:r>
            <w:r>
              <w:rPr>
                <w:rFonts w:hint="eastAsia"/>
                <w:color w:val="auto"/>
                <w:sz w:val="24"/>
                <w:highlight w:val="none"/>
              </w:rPr>
              <w:t>医疗器械的制造生产及研发企业</w:t>
            </w:r>
            <w:r>
              <w:rPr>
                <w:color w:val="auto"/>
                <w:sz w:val="24"/>
                <w:highlight w:val="none"/>
              </w:rPr>
              <w:t>，对周边环境影响较小，与</w:t>
            </w:r>
            <w:r>
              <w:rPr>
                <w:rFonts w:hint="eastAsia"/>
                <w:color w:val="auto"/>
                <w:sz w:val="24"/>
                <w:highlight w:val="none"/>
              </w:rPr>
              <w:t>周边</w:t>
            </w:r>
            <w:r>
              <w:rPr>
                <w:color w:val="auto"/>
                <w:sz w:val="24"/>
                <w:highlight w:val="none"/>
              </w:rPr>
              <w:t>企业比较协调。</w:t>
            </w:r>
          </w:p>
          <w:p>
            <w:pPr>
              <w:widowControl/>
              <w:spacing w:line="360" w:lineRule="auto"/>
              <w:ind w:firstLine="480" w:firstLineChars="200"/>
              <w:jc w:val="left"/>
              <w:rPr>
                <w:color w:val="auto"/>
                <w:sz w:val="24"/>
                <w:highlight w:val="none"/>
              </w:rPr>
            </w:pPr>
            <w:r>
              <w:rPr>
                <w:rFonts w:hint="eastAsia"/>
                <w:color w:val="auto"/>
                <w:sz w:val="24"/>
                <w:highlight w:val="none"/>
              </w:rPr>
              <w:t>项目所在厂房的</w:t>
            </w:r>
            <w:r>
              <w:rPr>
                <w:color w:val="auto"/>
                <w:sz w:val="24"/>
                <w:highlight w:val="none"/>
              </w:rPr>
              <w:t>供水、</w:t>
            </w:r>
            <w:r>
              <w:rPr>
                <w:rFonts w:hint="eastAsia"/>
                <w:color w:val="auto"/>
                <w:sz w:val="24"/>
                <w:highlight w:val="none"/>
              </w:rPr>
              <w:t>消防、</w:t>
            </w:r>
            <w:r>
              <w:rPr>
                <w:color w:val="auto"/>
                <w:sz w:val="24"/>
                <w:highlight w:val="none"/>
              </w:rPr>
              <w:t>雨、污排水及供电管网等公辅设施铺设完善，可为本项目提供使用</w:t>
            </w:r>
            <w:r>
              <w:rPr>
                <w:rFonts w:hint="eastAsia"/>
                <w:color w:val="auto"/>
                <w:sz w:val="24"/>
                <w:highlight w:val="none"/>
              </w:rPr>
              <w:t>便利，</w:t>
            </w:r>
            <w:r>
              <w:rPr>
                <w:color w:val="auto"/>
                <w:sz w:val="24"/>
                <w:highlight w:val="none"/>
              </w:rPr>
              <w:t>配套项目为室外景观市政工程及室外消防设施。</w:t>
            </w:r>
            <w:r>
              <w:rPr>
                <w:rFonts w:hint="eastAsia" w:cs="宋体"/>
                <w:color w:val="auto"/>
                <w:sz w:val="24"/>
                <w:highlight w:val="none"/>
              </w:rPr>
              <w:t>本项目排水系统采用清污分流制。正常情况下，项目生产废水和生活污水经市政污水管网接管至园区第二污水处理厂集中处理。目前项目所租赁的生物产业园五期设有消防水池，未设置应急事故池、雨污水排口应急截断阀门，建议企业与生物产业园进一步沟通协调，尽快按照要求设置相应的事故风险防范措施。</w:t>
            </w:r>
          </w:p>
          <w:p>
            <w:pPr>
              <w:adjustRightInd w:val="0"/>
              <w:snapToGrid w:val="0"/>
              <w:jc w:val="center"/>
              <w:rPr>
                <w:b/>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20" w:hRule="atLeast"/>
          <w:jc w:val="center"/>
        </w:trPr>
        <w:tc>
          <w:tcPr>
            <w:tcW w:w="420"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6"/>
              <w:jc w:val="center"/>
              <w:outlineLvl w:val="0"/>
              <w:rPr>
                <w:rFonts w:hint="default" w:ascii="Times New Roman" w:hAnsi="Times New Roman"/>
                <w:color w:val="auto"/>
                <w:sz w:val="21"/>
                <w:szCs w:val="21"/>
                <w:highlight w:val="none"/>
              </w:rPr>
            </w:pPr>
            <w:r>
              <w:rPr>
                <w:rFonts w:ascii="Times New Roman"/>
                <w:bCs/>
                <w:color w:val="auto"/>
                <w:kern w:val="2"/>
                <w:szCs w:val="24"/>
                <w:highlight w:val="none"/>
              </w:rPr>
              <w:t>与项目有关的原有环境污染问题</w:t>
            </w:r>
          </w:p>
        </w:tc>
        <w:tc>
          <w:tcPr>
            <w:tcW w:w="8542" w:type="dxa"/>
            <w:tcBorders>
              <w:top w:val="single" w:color="auto" w:sz="4" w:space="0"/>
              <w:left w:val="single" w:color="auto" w:sz="4" w:space="0"/>
              <w:bottom w:val="single" w:color="auto" w:sz="4" w:space="0"/>
              <w:right w:val="single" w:color="auto" w:sz="8" w:space="0"/>
            </w:tcBorders>
            <w:shd w:val="clear" w:color="auto" w:fill="auto"/>
          </w:tcPr>
          <w:p>
            <w:pPr>
              <w:spacing w:line="360" w:lineRule="auto"/>
              <w:rPr>
                <w:color w:val="auto"/>
                <w:sz w:val="24"/>
                <w:highlight w:val="none"/>
              </w:rPr>
            </w:pPr>
            <w:r>
              <w:rPr>
                <w:b/>
                <w:color w:val="auto"/>
                <w:sz w:val="24"/>
                <w:highlight w:val="none"/>
              </w:rPr>
              <w:t>1</w:t>
            </w:r>
            <w:r>
              <w:rPr>
                <w:rFonts w:hAnsi="宋体"/>
                <w:b/>
                <w:color w:val="auto"/>
                <w:sz w:val="24"/>
                <w:highlight w:val="none"/>
              </w:rPr>
              <w:t>、原有项目概况</w:t>
            </w:r>
          </w:p>
          <w:p>
            <w:pPr>
              <w:widowControl/>
              <w:spacing w:line="360" w:lineRule="auto"/>
              <w:ind w:firstLine="480" w:firstLineChars="200"/>
              <w:rPr>
                <w:rFonts w:hAnsi="宋体"/>
                <w:color w:val="auto"/>
                <w:sz w:val="24"/>
                <w:highlight w:val="none"/>
              </w:rPr>
            </w:pPr>
            <w:r>
              <w:rPr>
                <w:rFonts w:hint="eastAsia" w:hAnsi="宋体"/>
                <w:color w:val="auto"/>
                <w:sz w:val="24"/>
                <w:highlight w:val="none"/>
              </w:rPr>
              <w:t>原有项目与本项目的</w:t>
            </w:r>
            <w:r>
              <w:rPr>
                <w:rFonts w:hAnsi="宋体"/>
                <w:color w:val="auto"/>
                <w:sz w:val="24"/>
                <w:highlight w:val="none"/>
              </w:rPr>
              <w:t>排污许可证、应急预案、环保管理方式等全部独立，本项目所在的</w:t>
            </w:r>
            <w:r>
              <w:rPr>
                <w:rFonts w:hint="eastAsia" w:hAnsi="宋体"/>
                <w:color w:val="auto"/>
                <w:sz w:val="24"/>
                <w:highlight w:val="none"/>
              </w:rPr>
              <w:t>东堰里路21号生物产业园五期15栋401、501单元</w:t>
            </w:r>
            <w:r>
              <w:rPr>
                <w:rFonts w:hAnsi="宋体"/>
                <w:color w:val="auto"/>
                <w:sz w:val="24"/>
                <w:highlight w:val="none"/>
              </w:rPr>
              <w:t>与</w:t>
            </w:r>
            <w:r>
              <w:rPr>
                <w:rFonts w:hint="eastAsia" w:hAnsi="宋体"/>
                <w:color w:val="auto"/>
                <w:sz w:val="24"/>
                <w:highlight w:val="none"/>
              </w:rPr>
              <w:t>星湖街218号生物医药产业园 C22 楼三层原有</w:t>
            </w:r>
            <w:r>
              <w:rPr>
                <w:rFonts w:hAnsi="宋体"/>
                <w:color w:val="auto"/>
                <w:sz w:val="24"/>
                <w:highlight w:val="none"/>
              </w:rPr>
              <w:t>项目不存在依托关系</w:t>
            </w:r>
            <w:r>
              <w:rPr>
                <w:rFonts w:hint="eastAsia" w:hAnsi="宋体"/>
                <w:color w:val="auto"/>
                <w:sz w:val="24"/>
                <w:highlight w:val="none"/>
              </w:rPr>
              <w:t>。</w:t>
            </w:r>
          </w:p>
          <w:p>
            <w:pPr>
              <w:spacing w:line="360" w:lineRule="auto"/>
              <w:ind w:firstLine="480"/>
              <w:rPr>
                <w:rFonts w:hAnsi="宋体"/>
                <w:color w:val="auto"/>
                <w:sz w:val="24"/>
                <w:highlight w:val="none"/>
              </w:rPr>
            </w:pPr>
            <w:r>
              <w:rPr>
                <w:rFonts w:hAnsi="宋体"/>
                <w:color w:val="auto"/>
                <w:sz w:val="24"/>
                <w:highlight w:val="none"/>
              </w:rPr>
              <w:t>本次仅对</w:t>
            </w:r>
            <w:r>
              <w:rPr>
                <w:rFonts w:hint="eastAsia" w:hAnsi="宋体"/>
                <w:color w:val="auto"/>
                <w:sz w:val="24"/>
                <w:highlight w:val="none"/>
              </w:rPr>
              <w:t>环心医疗科技（苏州）有限公司星湖街产业园C22楼</w:t>
            </w:r>
            <w:r>
              <w:rPr>
                <w:rFonts w:hAnsi="宋体"/>
                <w:color w:val="auto"/>
                <w:sz w:val="24"/>
                <w:highlight w:val="none"/>
              </w:rPr>
              <w:t>的现有项目环保手续履行情况进行</w:t>
            </w:r>
            <w:r>
              <w:rPr>
                <w:rFonts w:hint="eastAsia" w:hAnsi="宋体"/>
                <w:color w:val="auto"/>
                <w:sz w:val="24"/>
                <w:highlight w:val="none"/>
              </w:rPr>
              <w:t>简要</w:t>
            </w:r>
            <w:r>
              <w:rPr>
                <w:rFonts w:hAnsi="宋体"/>
                <w:color w:val="auto"/>
                <w:sz w:val="24"/>
                <w:highlight w:val="none"/>
              </w:rPr>
              <w:t>描述。</w:t>
            </w:r>
          </w:p>
          <w:p>
            <w:pPr>
              <w:spacing w:line="480" w:lineRule="exact"/>
              <w:jc w:val="center"/>
              <w:rPr>
                <w:b/>
                <w:color w:val="auto"/>
                <w:sz w:val="24"/>
                <w:highlight w:val="none"/>
              </w:rPr>
            </w:pPr>
            <w:r>
              <w:rPr>
                <w:rFonts w:hAnsi="宋体"/>
                <w:b/>
                <w:color w:val="auto"/>
                <w:sz w:val="24"/>
                <w:highlight w:val="none"/>
              </w:rPr>
              <w:t>表</w:t>
            </w:r>
            <w:r>
              <w:rPr>
                <w:b/>
                <w:color w:val="auto"/>
                <w:sz w:val="24"/>
                <w:highlight w:val="none"/>
              </w:rPr>
              <w:t>2-</w:t>
            </w:r>
            <w:r>
              <w:rPr>
                <w:rFonts w:hint="eastAsia"/>
                <w:b/>
                <w:color w:val="auto"/>
                <w:sz w:val="24"/>
                <w:highlight w:val="none"/>
              </w:rPr>
              <w:t>9</w:t>
            </w:r>
            <w:r>
              <w:rPr>
                <w:b/>
                <w:color w:val="auto"/>
                <w:sz w:val="24"/>
                <w:highlight w:val="none"/>
              </w:rPr>
              <w:t xml:space="preserve">  </w:t>
            </w:r>
            <w:r>
              <w:rPr>
                <w:rFonts w:hAnsi="宋体"/>
                <w:b/>
                <w:color w:val="auto"/>
                <w:sz w:val="24"/>
                <w:highlight w:val="none"/>
              </w:rPr>
              <w:t>原有项目环评手续履行情况汇总表</w:t>
            </w:r>
          </w:p>
          <w:tbl>
            <w:tblPr>
              <w:tblStyle w:val="21"/>
              <w:tblW w:w="4995" w:type="pct"/>
              <w:tblInd w:w="6"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315"/>
              <w:gridCol w:w="1652"/>
              <w:gridCol w:w="1199"/>
              <w:gridCol w:w="1295"/>
              <w:gridCol w:w="1488"/>
              <w:gridCol w:w="5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99" w:type="pct"/>
                  <w:tcMar>
                    <w:top w:w="0" w:type="dxa"/>
                    <w:left w:w="0" w:type="dxa"/>
                    <w:bottom w:w="0" w:type="dxa"/>
                    <w:right w:w="0" w:type="dxa"/>
                  </w:tcMar>
                  <w:vAlign w:val="center"/>
                </w:tcPr>
                <w:p>
                  <w:pPr>
                    <w:widowControl/>
                    <w:snapToGrid w:val="0"/>
                    <w:jc w:val="center"/>
                    <w:rPr>
                      <w:b/>
                      <w:bCs/>
                      <w:color w:val="auto"/>
                      <w:sz w:val="18"/>
                      <w:szCs w:val="18"/>
                      <w:highlight w:val="none"/>
                    </w:rPr>
                  </w:pPr>
                  <w:r>
                    <w:rPr>
                      <w:rFonts w:hAnsi="宋体"/>
                      <w:b/>
                      <w:bCs/>
                      <w:color w:val="auto"/>
                      <w:sz w:val="18"/>
                      <w:szCs w:val="18"/>
                      <w:highlight w:val="none"/>
                    </w:rPr>
                    <w:t>建设地点</w:t>
                  </w:r>
                </w:p>
              </w:tc>
              <w:tc>
                <w:tcPr>
                  <w:tcW w:w="784" w:type="pct"/>
                  <w:vAlign w:val="center"/>
                </w:tcPr>
                <w:p>
                  <w:pPr>
                    <w:widowControl/>
                    <w:snapToGrid w:val="0"/>
                    <w:jc w:val="center"/>
                    <w:rPr>
                      <w:b/>
                      <w:bCs/>
                      <w:color w:val="auto"/>
                      <w:sz w:val="18"/>
                      <w:szCs w:val="18"/>
                      <w:highlight w:val="none"/>
                    </w:rPr>
                  </w:pPr>
                  <w:r>
                    <w:rPr>
                      <w:rFonts w:hAnsi="宋体"/>
                      <w:b/>
                      <w:bCs/>
                      <w:color w:val="auto"/>
                      <w:sz w:val="18"/>
                      <w:szCs w:val="18"/>
                      <w:highlight w:val="none"/>
                    </w:rPr>
                    <w:t>项目名称</w:t>
                  </w:r>
                </w:p>
              </w:tc>
              <w:tc>
                <w:tcPr>
                  <w:tcW w:w="985" w:type="pct"/>
                  <w:vAlign w:val="center"/>
                </w:tcPr>
                <w:p>
                  <w:pPr>
                    <w:widowControl/>
                    <w:snapToGrid w:val="0"/>
                    <w:jc w:val="center"/>
                    <w:rPr>
                      <w:b/>
                      <w:bCs/>
                      <w:color w:val="auto"/>
                      <w:sz w:val="18"/>
                      <w:szCs w:val="18"/>
                      <w:highlight w:val="none"/>
                    </w:rPr>
                  </w:pPr>
                  <w:r>
                    <w:rPr>
                      <w:rFonts w:hAnsi="宋体"/>
                      <w:b/>
                      <w:bCs/>
                      <w:color w:val="auto"/>
                      <w:sz w:val="18"/>
                      <w:szCs w:val="18"/>
                      <w:highlight w:val="none"/>
                    </w:rPr>
                    <w:t>产品名称及规格</w:t>
                  </w:r>
                </w:p>
              </w:tc>
              <w:tc>
                <w:tcPr>
                  <w:tcW w:w="715" w:type="pct"/>
                  <w:vAlign w:val="center"/>
                </w:tcPr>
                <w:p>
                  <w:pPr>
                    <w:widowControl/>
                    <w:snapToGrid w:val="0"/>
                    <w:jc w:val="center"/>
                    <w:rPr>
                      <w:b/>
                      <w:bCs/>
                      <w:color w:val="auto"/>
                      <w:sz w:val="18"/>
                      <w:szCs w:val="18"/>
                      <w:highlight w:val="none"/>
                    </w:rPr>
                  </w:pPr>
                  <w:r>
                    <w:rPr>
                      <w:rFonts w:hAnsi="宋体"/>
                      <w:b/>
                      <w:bCs/>
                      <w:color w:val="auto"/>
                      <w:sz w:val="18"/>
                      <w:szCs w:val="18"/>
                      <w:highlight w:val="none"/>
                    </w:rPr>
                    <w:t>年产量</w:t>
                  </w:r>
                </w:p>
              </w:tc>
              <w:tc>
                <w:tcPr>
                  <w:tcW w:w="772" w:type="pct"/>
                  <w:vAlign w:val="center"/>
                </w:tcPr>
                <w:p>
                  <w:pPr>
                    <w:widowControl/>
                    <w:snapToGrid w:val="0"/>
                    <w:jc w:val="center"/>
                    <w:rPr>
                      <w:b/>
                      <w:bCs/>
                      <w:color w:val="auto"/>
                      <w:sz w:val="18"/>
                      <w:szCs w:val="18"/>
                      <w:highlight w:val="none"/>
                    </w:rPr>
                  </w:pPr>
                  <w:r>
                    <w:rPr>
                      <w:rFonts w:hAnsi="宋体"/>
                      <w:b/>
                      <w:bCs/>
                      <w:color w:val="auto"/>
                      <w:sz w:val="18"/>
                      <w:szCs w:val="18"/>
                      <w:highlight w:val="none"/>
                    </w:rPr>
                    <w:t>批文号</w:t>
                  </w:r>
                </w:p>
              </w:tc>
              <w:tc>
                <w:tcPr>
                  <w:tcW w:w="887" w:type="pct"/>
                  <w:vAlign w:val="center"/>
                </w:tcPr>
                <w:p>
                  <w:pPr>
                    <w:widowControl/>
                    <w:snapToGrid w:val="0"/>
                    <w:jc w:val="center"/>
                    <w:rPr>
                      <w:b/>
                      <w:bCs/>
                      <w:color w:val="auto"/>
                      <w:sz w:val="18"/>
                      <w:szCs w:val="18"/>
                      <w:highlight w:val="none"/>
                    </w:rPr>
                  </w:pPr>
                  <w:r>
                    <w:rPr>
                      <w:rFonts w:hAnsi="宋体"/>
                      <w:b/>
                      <w:bCs/>
                      <w:color w:val="auto"/>
                      <w:sz w:val="18"/>
                      <w:szCs w:val="18"/>
                      <w:highlight w:val="none"/>
                    </w:rPr>
                    <w:t>验收文号</w:t>
                  </w:r>
                </w:p>
              </w:tc>
              <w:tc>
                <w:tcPr>
                  <w:tcW w:w="355" w:type="pct"/>
                  <w:vAlign w:val="center"/>
                </w:tcPr>
                <w:p>
                  <w:pPr>
                    <w:widowControl/>
                    <w:snapToGrid w:val="0"/>
                    <w:jc w:val="center"/>
                    <w:rPr>
                      <w:b/>
                      <w:bCs/>
                      <w:color w:val="auto"/>
                      <w:sz w:val="18"/>
                      <w:szCs w:val="18"/>
                      <w:highlight w:val="none"/>
                    </w:rPr>
                  </w:pPr>
                  <w:r>
                    <w:rPr>
                      <w:rFonts w:hAnsi="宋体"/>
                      <w:b/>
                      <w:bCs/>
                      <w:color w:val="auto"/>
                      <w:sz w:val="18"/>
                      <w:szCs w:val="18"/>
                      <w:highlight w:val="non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99" w:type="pct"/>
                  <w:vMerge w:val="restart"/>
                  <w:tcMar>
                    <w:top w:w="0" w:type="dxa"/>
                    <w:left w:w="0" w:type="dxa"/>
                    <w:bottom w:w="0" w:type="dxa"/>
                    <w:right w:w="0" w:type="dxa"/>
                  </w:tcMar>
                  <w:vAlign w:val="center"/>
                </w:tcPr>
                <w:p>
                  <w:pPr>
                    <w:snapToGrid w:val="0"/>
                    <w:jc w:val="center"/>
                    <w:rPr>
                      <w:color w:val="auto"/>
                      <w:sz w:val="18"/>
                      <w:szCs w:val="18"/>
                      <w:highlight w:val="none"/>
                    </w:rPr>
                  </w:pPr>
                  <w:r>
                    <w:rPr>
                      <w:rFonts w:hint="eastAsia" w:hAnsi="宋体"/>
                      <w:color w:val="auto"/>
                      <w:sz w:val="18"/>
                      <w:szCs w:val="18"/>
                      <w:highlight w:val="none"/>
                    </w:rPr>
                    <w:t xml:space="preserve">星湖街218号生物医药产业园 C22 </w:t>
                  </w:r>
                </w:p>
              </w:tc>
              <w:tc>
                <w:tcPr>
                  <w:tcW w:w="784" w:type="pct"/>
                  <w:vMerge w:val="restart"/>
                  <w:vAlign w:val="center"/>
                </w:tcPr>
                <w:p>
                  <w:pPr>
                    <w:widowControl/>
                    <w:snapToGrid w:val="0"/>
                    <w:jc w:val="center"/>
                    <w:rPr>
                      <w:color w:val="auto"/>
                      <w:spacing w:val="-20"/>
                      <w:sz w:val="18"/>
                      <w:szCs w:val="18"/>
                      <w:highlight w:val="none"/>
                    </w:rPr>
                  </w:pPr>
                  <w:r>
                    <w:rPr>
                      <w:rFonts w:hint="eastAsia" w:hAnsi="宋体"/>
                      <w:color w:val="auto"/>
                      <w:sz w:val="18"/>
                      <w:szCs w:val="18"/>
                      <w:highlight w:val="none"/>
                    </w:rPr>
                    <w:t>环心医疗科技（苏州）有限公司医疗器械研发新建项目</w:t>
                  </w:r>
                </w:p>
              </w:tc>
              <w:tc>
                <w:tcPr>
                  <w:tcW w:w="985" w:type="pct"/>
                  <w:vAlign w:val="center"/>
                </w:tcPr>
                <w:p>
                  <w:pPr>
                    <w:widowControl/>
                    <w:snapToGrid w:val="0"/>
                    <w:jc w:val="center"/>
                    <w:rPr>
                      <w:rFonts w:hAnsi="宋体"/>
                      <w:color w:val="auto"/>
                      <w:sz w:val="18"/>
                      <w:szCs w:val="18"/>
                      <w:highlight w:val="none"/>
                    </w:rPr>
                  </w:pPr>
                  <w:r>
                    <w:rPr>
                      <w:rFonts w:hint="eastAsia" w:hAnsi="宋体"/>
                      <w:color w:val="auto"/>
                      <w:sz w:val="18"/>
                      <w:szCs w:val="18"/>
                      <w:highlight w:val="none"/>
                    </w:rPr>
                    <w:t>经导管二尖</w:t>
                  </w:r>
                </w:p>
                <w:p>
                  <w:pPr>
                    <w:widowControl/>
                    <w:snapToGrid w:val="0"/>
                    <w:jc w:val="center"/>
                    <w:rPr>
                      <w:color w:val="auto"/>
                      <w:sz w:val="18"/>
                      <w:szCs w:val="18"/>
                      <w:highlight w:val="none"/>
                    </w:rPr>
                  </w:pPr>
                  <w:r>
                    <w:rPr>
                      <w:rFonts w:hint="eastAsia" w:hAnsi="宋体"/>
                      <w:color w:val="auto"/>
                      <w:sz w:val="18"/>
                      <w:szCs w:val="18"/>
                      <w:highlight w:val="none"/>
                    </w:rPr>
                    <w:t>瓣置换系统</w:t>
                  </w:r>
                </w:p>
              </w:tc>
              <w:tc>
                <w:tcPr>
                  <w:tcW w:w="715" w:type="pct"/>
                  <w:vAlign w:val="center"/>
                </w:tcPr>
                <w:p>
                  <w:pPr>
                    <w:widowControl/>
                    <w:snapToGrid w:val="0"/>
                    <w:jc w:val="center"/>
                    <w:rPr>
                      <w:color w:val="auto"/>
                      <w:sz w:val="18"/>
                      <w:szCs w:val="18"/>
                      <w:highlight w:val="none"/>
                    </w:rPr>
                  </w:pPr>
                  <w:r>
                    <w:rPr>
                      <w:rFonts w:hint="eastAsia"/>
                      <w:color w:val="auto"/>
                      <w:sz w:val="18"/>
                      <w:szCs w:val="18"/>
                      <w:highlight w:val="none"/>
                    </w:rPr>
                    <w:t>500件/年</w:t>
                  </w:r>
                </w:p>
              </w:tc>
              <w:tc>
                <w:tcPr>
                  <w:tcW w:w="772" w:type="pct"/>
                  <w:vMerge w:val="restart"/>
                  <w:vAlign w:val="center"/>
                </w:tcPr>
                <w:p>
                  <w:pPr>
                    <w:widowControl/>
                    <w:snapToGrid w:val="0"/>
                    <w:jc w:val="center"/>
                    <w:rPr>
                      <w:color w:val="auto"/>
                      <w:sz w:val="18"/>
                      <w:szCs w:val="18"/>
                      <w:highlight w:val="none"/>
                    </w:rPr>
                  </w:pPr>
                  <w:r>
                    <w:rPr>
                      <w:rFonts w:hint="eastAsia"/>
                      <w:color w:val="auto"/>
                      <w:sz w:val="18"/>
                      <w:szCs w:val="18"/>
                      <w:highlight w:val="none"/>
                    </w:rPr>
                    <w:t>C20210226</w:t>
                  </w:r>
                </w:p>
              </w:tc>
              <w:tc>
                <w:tcPr>
                  <w:tcW w:w="887" w:type="pct"/>
                  <w:vMerge w:val="restart"/>
                  <w:vAlign w:val="center"/>
                </w:tcPr>
                <w:p>
                  <w:pPr>
                    <w:widowControl/>
                    <w:snapToGrid w:val="0"/>
                    <w:jc w:val="center"/>
                    <w:rPr>
                      <w:color w:val="auto"/>
                      <w:sz w:val="18"/>
                      <w:szCs w:val="18"/>
                      <w:highlight w:val="none"/>
                    </w:rPr>
                  </w:pPr>
                  <w:r>
                    <w:rPr>
                      <w:rFonts w:hint="eastAsia"/>
                      <w:color w:val="auto"/>
                      <w:sz w:val="18"/>
                      <w:szCs w:val="18"/>
                      <w:highlight w:val="none"/>
                    </w:rPr>
                    <w:t>2022年7月30日通过验收</w:t>
                  </w:r>
                </w:p>
              </w:tc>
              <w:tc>
                <w:tcPr>
                  <w:tcW w:w="355" w:type="pct"/>
                  <w:vMerge w:val="restart"/>
                  <w:vAlign w:val="center"/>
                </w:tcPr>
                <w:p>
                  <w:pPr>
                    <w:widowControl/>
                    <w:snapToGrid w:val="0"/>
                    <w:jc w:val="center"/>
                    <w:rPr>
                      <w:color w:val="auto"/>
                      <w:sz w:val="18"/>
                      <w:szCs w:val="18"/>
                      <w:highlight w:val="none"/>
                    </w:rPr>
                  </w:pPr>
                  <w:r>
                    <w:rPr>
                      <w:rFonts w:hAnsi="宋体"/>
                      <w:color w:val="auto"/>
                      <w:sz w:val="18"/>
                      <w:szCs w:val="18"/>
                      <w:highlight w:val="none"/>
                    </w:rPr>
                    <w:t>正常</w:t>
                  </w:r>
                  <w:r>
                    <w:rPr>
                      <w:rFonts w:hint="eastAsia" w:hAnsi="宋体"/>
                      <w:color w:val="auto"/>
                      <w:sz w:val="18"/>
                      <w:szCs w:val="18"/>
                      <w:highlight w:val="none"/>
                    </w:rPr>
                    <w:t>运行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99" w:type="pct"/>
                  <w:vMerge w:val="continue"/>
                  <w:tcMar>
                    <w:top w:w="0" w:type="dxa"/>
                    <w:left w:w="0" w:type="dxa"/>
                    <w:bottom w:w="0" w:type="dxa"/>
                    <w:right w:w="0" w:type="dxa"/>
                  </w:tcMar>
                  <w:vAlign w:val="center"/>
                </w:tcPr>
                <w:p>
                  <w:pPr>
                    <w:snapToGrid w:val="0"/>
                    <w:jc w:val="center"/>
                    <w:rPr>
                      <w:color w:val="auto"/>
                      <w:sz w:val="18"/>
                      <w:szCs w:val="18"/>
                      <w:highlight w:val="none"/>
                    </w:rPr>
                  </w:pPr>
                </w:p>
              </w:tc>
              <w:tc>
                <w:tcPr>
                  <w:tcW w:w="784" w:type="pct"/>
                  <w:vMerge w:val="continue"/>
                  <w:vAlign w:val="center"/>
                </w:tcPr>
                <w:p>
                  <w:pPr>
                    <w:widowControl/>
                    <w:snapToGrid w:val="0"/>
                    <w:jc w:val="center"/>
                    <w:rPr>
                      <w:color w:val="auto"/>
                      <w:sz w:val="18"/>
                      <w:szCs w:val="18"/>
                      <w:highlight w:val="none"/>
                    </w:rPr>
                  </w:pPr>
                </w:p>
              </w:tc>
              <w:tc>
                <w:tcPr>
                  <w:tcW w:w="985" w:type="pct"/>
                  <w:vAlign w:val="center"/>
                </w:tcPr>
                <w:p>
                  <w:pPr>
                    <w:widowControl/>
                    <w:snapToGrid w:val="0"/>
                    <w:jc w:val="center"/>
                    <w:rPr>
                      <w:rFonts w:hAnsi="宋体"/>
                      <w:color w:val="auto"/>
                      <w:sz w:val="18"/>
                      <w:szCs w:val="18"/>
                      <w:highlight w:val="none"/>
                    </w:rPr>
                  </w:pPr>
                  <w:r>
                    <w:rPr>
                      <w:rFonts w:hint="eastAsia" w:hAnsi="宋体"/>
                      <w:color w:val="auto"/>
                      <w:sz w:val="18"/>
                      <w:szCs w:val="18"/>
                      <w:highlight w:val="none"/>
                    </w:rPr>
                    <w:t>经导管二尖</w:t>
                  </w:r>
                </w:p>
                <w:p>
                  <w:pPr>
                    <w:widowControl/>
                    <w:snapToGrid w:val="0"/>
                    <w:jc w:val="center"/>
                    <w:rPr>
                      <w:color w:val="auto"/>
                      <w:sz w:val="18"/>
                      <w:szCs w:val="18"/>
                      <w:highlight w:val="none"/>
                    </w:rPr>
                  </w:pPr>
                  <w:r>
                    <w:rPr>
                      <w:rFonts w:hint="eastAsia" w:hAnsi="宋体"/>
                      <w:color w:val="auto"/>
                      <w:sz w:val="18"/>
                      <w:szCs w:val="18"/>
                      <w:highlight w:val="none"/>
                    </w:rPr>
                    <w:t>瓣修复系统</w:t>
                  </w:r>
                </w:p>
              </w:tc>
              <w:tc>
                <w:tcPr>
                  <w:tcW w:w="715" w:type="pct"/>
                  <w:vAlign w:val="center"/>
                </w:tcPr>
                <w:p>
                  <w:pPr>
                    <w:widowControl/>
                    <w:snapToGrid w:val="0"/>
                    <w:jc w:val="center"/>
                    <w:rPr>
                      <w:color w:val="auto"/>
                      <w:sz w:val="18"/>
                      <w:szCs w:val="18"/>
                      <w:highlight w:val="none"/>
                    </w:rPr>
                  </w:pPr>
                  <w:r>
                    <w:rPr>
                      <w:rFonts w:hint="eastAsia"/>
                      <w:color w:val="auto"/>
                      <w:sz w:val="18"/>
                      <w:szCs w:val="18"/>
                      <w:highlight w:val="none"/>
                    </w:rPr>
                    <w:t>500件/年</w:t>
                  </w:r>
                </w:p>
              </w:tc>
              <w:tc>
                <w:tcPr>
                  <w:tcW w:w="772" w:type="pct"/>
                  <w:vMerge w:val="continue"/>
                  <w:vAlign w:val="center"/>
                </w:tcPr>
                <w:p>
                  <w:pPr>
                    <w:widowControl/>
                    <w:snapToGrid w:val="0"/>
                    <w:jc w:val="center"/>
                    <w:rPr>
                      <w:color w:val="auto"/>
                      <w:sz w:val="18"/>
                      <w:szCs w:val="18"/>
                      <w:highlight w:val="none"/>
                    </w:rPr>
                  </w:pPr>
                </w:p>
              </w:tc>
              <w:tc>
                <w:tcPr>
                  <w:tcW w:w="887" w:type="pct"/>
                  <w:vMerge w:val="continue"/>
                  <w:vAlign w:val="center"/>
                </w:tcPr>
                <w:p>
                  <w:pPr>
                    <w:widowControl/>
                    <w:snapToGrid w:val="0"/>
                    <w:jc w:val="center"/>
                    <w:rPr>
                      <w:color w:val="auto"/>
                      <w:sz w:val="18"/>
                      <w:szCs w:val="18"/>
                      <w:highlight w:val="none"/>
                    </w:rPr>
                  </w:pPr>
                </w:p>
              </w:tc>
              <w:tc>
                <w:tcPr>
                  <w:tcW w:w="355" w:type="pct"/>
                  <w:vMerge w:val="continue"/>
                  <w:vAlign w:val="center"/>
                </w:tcPr>
                <w:p>
                  <w:pPr>
                    <w:widowControl/>
                    <w:snapToGrid w:val="0"/>
                    <w:jc w:val="center"/>
                    <w:rPr>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99" w:type="pct"/>
                  <w:vMerge w:val="continue"/>
                  <w:tcMar>
                    <w:top w:w="0" w:type="dxa"/>
                    <w:left w:w="0" w:type="dxa"/>
                    <w:bottom w:w="0" w:type="dxa"/>
                    <w:right w:w="0" w:type="dxa"/>
                  </w:tcMar>
                  <w:vAlign w:val="center"/>
                </w:tcPr>
                <w:p>
                  <w:pPr>
                    <w:snapToGrid w:val="0"/>
                    <w:jc w:val="center"/>
                    <w:rPr>
                      <w:color w:val="auto"/>
                      <w:sz w:val="18"/>
                      <w:szCs w:val="18"/>
                      <w:highlight w:val="none"/>
                    </w:rPr>
                  </w:pPr>
                </w:p>
              </w:tc>
              <w:tc>
                <w:tcPr>
                  <w:tcW w:w="784" w:type="pct"/>
                  <w:vMerge w:val="continue"/>
                  <w:vAlign w:val="center"/>
                </w:tcPr>
                <w:p>
                  <w:pPr>
                    <w:widowControl/>
                    <w:snapToGrid w:val="0"/>
                    <w:jc w:val="center"/>
                    <w:rPr>
                      <w:color w:val="auto"/>
                      <w:sz w:val="18"/>
                      <w:szCs w:val="18"/>
                      <w:highlight w:val="none"/>
                    </w:rPr>
                  </w:pPr>
                </w:p>
              </w:tc>
              <w:tc>
                <w:tcPr>
                  <w:tcW w:w="985" w:type="pct"/>
                  <w:vAlign w:val="center"/>
                </w:tcPr>
                <w:p>
                  <w:pPr>
                    <w:widowControl/>
                    <w:snapToGrid w:val="0"/>
                    <w:jc w:val="center"/>
                    <w:rPr>
                      <w:color w:val="auto"/>
                      <w:sz w:val="18"/>
                      <w:szCs w:val="18"/>
                      <w:highlight w:val="none"/>
                    </w:rPr>
                  </w:pPr>
                  <w:r>
                    <w:rPr>
                      <w:rFonts w:hint="eastAsia"/>
                      <w:color w:val="auto"/>
                      <w:sz w:val="18"/>
                      <w:szCs w:val="18"/>
                      <w:highlight w:val="none"/>
                    </w:rPr>
                    <w:t>经导管主动</w:t>
                  </w:r>
                </w:p>
                <w:p>
                  <w:pPr>
                    <w:widowControl/>
                    <w:snapToGrid w:val="0"/>
                    <w:jc w:val="center"/>
                    <w:rPr>
                      <w:color w:val="auto"/>
                      <w:sz w:val="18"/>
                      <w:szCs w:val="18"/>
                      <w:highlight w:val="none"/>
                    </w:rPr>
                  </w:pPr>
                  <w:r>
                    <w:rPr>
                      <w:rFonts w:hint="eastAsia"/>
                      <w:color w:val="auto"/>
                      <w:sz w:val="18"/>
                      <w:szCs w:val="18"/>
                      <w:highlight w:val="none"/>
                    </w:rPr>
                    <w:t>脉瓣膜系统</w:t>
                  </w:r>
                </w:p>
              </w:tc>
              <w:tc>
                <w:tcPr>
                  <w:tcW w:w="715" w:type="pct"/>
                  <w:vAlign w:val="center"/>
                </w:tcPr>
                <w:p>
                  <w:pPr>
                    <w:widowControl/>
                    <w:snapToGrid w:val="0"/>
                    <w:jc w:val="center"/>
                    <w:rPr>
                      <w:color w:val="auto"/>
                      <w:sz w:val="18"/>
                      <w:szCs w:val="18"/>
                      <w:highlight w:val="none"/>
                    </w:rPr>
                  </w:pPr>
                  <w:r>
                    <w:rPr>
                      <w:rFonts w:hint="eastAsia"/>
                      <w:color w:val="auto"/>
                      <w:sz w:val="18"/>
                      <w:szCs w:val="18"/>
                      <w:highlight w:val="none"/>
                    </w:rPr>
                    <w:t>500件/年</w:t>
                  </w:r>
                </w:p>
              </w:tc>
              <w:tc>
                <w:tcPr>
                  <w:tcW w:w="772" w:type="pct"/>
                  <w:vMerge w:val="continue"/>
                  <w:vAlign w:val="center"/>
                </w:tcPr>
                <w:p>
                  <w:pPr>
                    <w:widowControl/>
                    <w:snapToGrid w:val="0"/>
                    <w:jc w:val="center"/>
                    <w:rPr>
                      <w:color w:val="auto"/>
                      <w:sz w:val="18"/>
                      <w:szCs w:val="18"/>
                      <w:highlight w:val="none"/>
                    </w:rPr>
                  </w:pPr>
                </w:p>
              </w:tc>
              <w:tc>
                <w:tcPr>
                  <w:tcW w:w="887" w:type="pct"/>
                  <w:vMerge w:val="continue"/>
                  <w:vAlign w:val="center"/>
                </w:tcPr>
                <w:p>
                  <w:pPr>
                    <w:widowControl/>
                    <w:snapToGrid w:val="0"/>
                    <w:jc w:val="center"/>
                    <w:rPr>
                      <w:color w:val="auto"/>
                      <w:sz w:val="18"/>
                      <w:szCs w:val="18"/>
                      <w:highlight w:val="none"/>
                    </w:rPr>
                  </w:pPr>
                </w:p>
              </w:tc>
              <w:tc>
                <w:tcPr>
                  <w:tcW w:w="355" w:type="pct"/>
                  <w:vMerge w:val="continue"/>
                  <w:vAlign w:val="center"/>
                </w:tcPr>
                <w:p>
                  <w:pPr>
                    <w:widowControl/>
                    <w:snapToGrid w:val="0"/>
                    <w:jc w:val="center"/>
                    <w:rPr>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499" w:type="pct"/>
                  <w:vMerge w:val="continue"/>
                  <w:tcMar>
                    <w:top w:w="0" w:type="dxa"/>
                    <w:left w:w="0" w:type="dxa"/>
                    <w:bottom w:w="0" w:type="dxa"/>
                    <w:right w:w="0" w:type="dxa"/>
                  </w:tcMar>
                  <w:vAlign w:val="center"/>
                </w:tcPr>
                <w:p>
                  <w:pPr>
                    <w:widowControl/>
                    <w:snapToGrid w:val="0"/>
                    <w:jc w:val="center"/>
                    <w:rPr>
                      <w:color w:val="auto"/>
                      <w:sz w:val="18"/>
                      <w:szCs w:val="18"/>
                      <w:highlight w:val="none"/>
                    </w:rPr>
                  </w:pPr>
                </w:p>
              </w:tc>
              <w:tc>
                <w:tcPr>
                  <w:tcW w:w="784" w:type="pct"/>
                  <w:vMerge w:val="continue"/>
                  <w:vAlign w:val="center"/>
                </w:tcPr>
                <w:p>
                  <w:pPr>
                    <w:widowControl/>
                    <w:snapToGrid w:val="0"/>
                    <w:jc w:val="center"/>
                    <w:rPr>
                      <w:color w:val="auto"/>
                      <w:sz w:val="18"/>
                      <w:szCs w:val="18"/>
                      <w:highlight w:val="none"/>
                    </w:rPr>
                  </w:pPr>
                </w:p>
              </w:tc>
              <w:tc>
                <w:tcPr>
                  <w:tcW w:w="985" w:type="pct"/>
                  <w:vAlign w:val="center"/>
                </w:tcPr>
                <w:p>
                  <w:pPr>
                    <w:widowControl/>
                    <w:snapToGrid w:val="0"/>
                    <w:jc w:val="center"/>
                    <w:rPr>
                      <w:color w:val="auto"/>
                      <w:sz w:val="18"/>
                      <w:szCs w:val="18"/>
                      <w:highlight w:val="none"/>
                    </w:rPr>
                  </w:pPr>
                  <w:r>
                    <w:rPr>
                      <w:rFonts w:hint="eastAsia"/>
                      <w:color w:val="auto"/>
                      <w:sz w:val="18"/>
                      <w:szCs w:val="18"/>
                      <w:highlight w:val="none"/>
                    </w:rPr>
                    <w:t>经导管肺动</w:t>
                  </w:r>
                </w:p>
                <w:p>
                  <w:pPr>
                    <w:widowControl/>
                    <w:snapToGrid w:val="0"/>
                    <w:jc w:val="center"/>
                    <w:rPr>
                      <w:color w:val="auto"/>
                      <w:sz w:val="18"/>
                      <w:szCs w:val="18"/>
                      <w:highlight w:val="none"/>
                    </w:rPr>
                  </w:pPr>
                  <w:r>
                    <w:rPr>
                      <w:rFonts w:hint="eastAsia"/>
                      <w:color w:val="auto"/>
                      <w:sz w:val="18"/>
                      <w:szCs w:val="18"/>
                      <w:highlight w:val="none"/>
                    </w:rPr>
                    <w:t>脉瓣膜系统</w:t>
                  </w:r>
                </w:p>
              </w:tc>
              <w:tc>
                <w:tcPr>
                  <w:tcW w:w="715" w:type="pct"/>
                  <w:vAlign w:val="center"/>
                </w:tcPr>
                <w:p>
                  <w:pPr>
                    <w:widowControl/>
                    <w:snapToGrid w:val="0"/>
                    <w:jc w:val="center"/>
                    <w:rPr>
                      <w:color w:val="auto"/>
                      <w:sz w:val="18"/>
                      <w:szCs w:val="18"/>
                      <w:highlight w:val="none"/>
                    </w:rPr>
                  </w:pPr>
                  <w:r>
                    <w:rPr>
                      <w:rFonts w:hint="eastAsia"/>
                      <w:color w:val="auto"/>
                      <w:sz w:val="18"/>
                      <w:szCs w:val="18"/>
                      <w:highlight w:val="none"/>
                    </w:rPr>
                    <w:t>500件/年</w:t>
                  </w:r>
                </w:p>
              </w:tc>
              <w:tc>
                <w:tcPr>
                  <w:tcW w:w="772" w:type="pct"/>
                  <w:vMerge w:val="continue"/>
                  <w:vAlign w:val="center"/>
                </w:tcPr>
                <w:p>
                  <w:pPr>
                    <w:widowControl/>
                    <w:snapToGrid w:val="0"/>
                    <w:jc w:val="center"/>
                    <w:rPr>
                      <w:color w:val="auto"/>
                      <w:sz w:val="18"/>
                      <w:szCs w:val="18"/>
                      <w:highlight w:val="none"/>
                    </w:rPr>
                  </w:pPr>
                </w:p>
              </w:tc>
              <w:tc>
                <w:tcPr>
                  <w:tcW w:w="887" w:type="pct"/>
                  <w:vMerge w:val="continue"/>
                  <w:vAlign w:val="center"/>
                </w:tcPr>
                <w:p>
                  <w:pPr>
                    <w:widowControl/>
                    <w:snapToGrid w:val="0"/>
                    <w:jc w:val="center"/>
                    <w:rPr>
                      <w:color w:val="auto"/>
                      <w:sz w:val="18"/>
                      <w:szCs w:val="18"/>
                      <w:highlight w:val="none"/>
                    </w:rPr>
                  </w:pPr>
                </w:p>
              </w:tc>
              <w:tc>
                <w:tcPr>
                  <w:tcW w:w="355" w:type="pct"/>
                  <w:vMerge w:val="continue"/>
                  <w:vAlign w:val="center"/>
                </w:tcPr>
                <w:p>
                  <w:pPr>
                    <w:widowControl/>
                    <w:snapToGrid w:val="0"/>
                    <w:jc w:val="center"/>
                    <w:rPr>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99" w:type="pct"/>
                  <w:vMerge w:val="continue"/>
                  <w:tcMar>
                    <w:top w:w="0" w:type="dxa"/>
                    <w:left w:w="0" w:type="dxa"/>
                    <w:bottom w:w="0" w:type="dxa"/>
                    <w:right w:w="0" w:type="dxa"/>
                  </w:tcMar>
                  <w:vAlign w:val="center"/>
                </w:tcPr>
                <w:p>
                  <w:pPr>
                    <w:widowControl/>
                    <w:snapToGrid w:val="0"/>
                    <w:jc w:val="center"/>
                    <w:rPr>
                      <w:color w:val="auto"/>
                      <w:sz w:val="18"/>
                      <w:szCs w:val="18"/>
                      <w:highlight w:val="none"/>
                    </w:rPr>
                  </w:pPr>
                </w:p>
              </w:tc>
              <w:tc>
                <w:tcPr>
                  <w:tcW w:w="784" w:type="pct"/>
                  <w:vMerge w:val="continue"/>
                  <w:vAlign w:val="center"/>
                </w:tcPr>
                <w:p>
                  <w:pPr>
                    <w:widowControl/>
                    <w:snapToGrid w:val="0"/>
                    <w:jc w:val="center"/>
                    <w:rPr>
                      <w:color w:val="auto"/>
                      <w:sz w:val="18"/>
                      <w:szCs w:val="18"/>
                      <w:highlight w:val="none"/>
                    </w:rPr>
                  </w:pPr>
                </w:p>
              </w:tc>
              <w:tc>
                <w:tcPr>
                  <w:tcW w:w="985" w:type="pct"/>
                  <w:vAlign w:val="center"/>
                </w:tcPr>
                <w:p>
                  <w:pPr>
                    <w:widowControl/>
                    <w:snapToGrid w:val="0"/>
                    <w:jc w:val="center"/>
                    <w:rPr>
                      <w:color w:val="auto"/>
                      <w:sz w:val="18"/>
                      <w:szCs w:val="18"/>
                      <w:highlight w:val="none"/>
                    </w:rPr>
                  </w:pPr>
                  <w:r>
                    <w:rPr>
                      <w:rFonts w:hint="eastAsia"/>
                      <w:color w:val="auto"/>
                      <w:sz w:val="18"/>
                      <w:szCs w:val="18"/>
                      <w:highlight w:val="none"/>
                    </w:rPr>
                    <w:t>经导管三尖</w:t>
                  </w:r>
                </w:p>
                <w:p>
                  <w:pPr>
                    <w:widowControl/>
                    <w:snapToGrid w:val="0"/>
                    <w:jc w:val="center"/>
                    <w:rPr>
                      <w:color w:val="auto"/>
                      <w:sz w:val="18"/>
                      <w:szCs w:val="18"/>
                      <w:highlight w:val="none"/>
                    </w:rPr>
                  </w:pPr>
                  <w:r>
                    <w:rPr>
                      <w:rFonts w:hint="eastAsia"/>
                      <w:color w:val="auto"/>
                      <w:sz w:val="18"/>
                      <w:szCs w:val="18"/>
                      <w:highlight w:val="none"/>
                    </w:rPr>
                    <w:t>瓣瓣膜系统</w:t>
                  </w:r>
                </w:p>
              </w:tc>
              <w:tc>
                <w:tcPr>
                  <w:tcW w:w="715" w:type="pct"/>
                  <w:vAlign w:val="center"/>
                </w:tcPr>
                <w:p>
                  <w:pPr>
                    <w:widowControl/>
                    <w:snapToGrid w:val="0"/>
                    <w:jc w:val="center"/>
                    <w:rPr>
                      <w:color w:val="auto"/>
                      <w:sz w:val="18"/>
                      <w:szCs w:val="18"/>
                      <w:highlight w:val="none"/>
                    </w:rPr>
                  </w:pPr>
                  <w:r>
                    <w:rPr>
                      <w:rFonts w:hint="eastAsia"/>
                      <w:color w:val="auto"/>
                      <w:sz w:val="18"/>
                      <w:szCs w:val="18"/>
                      <w:highlight w:val="none"/>
                    </w:rPr>
                    <w:t>500件/年</w:t>
                  </w:r>
                </w:p>
              </w:tc>
              <w:tc>
                <w:tcPr>
                  <w:tcW w:w="772" w:type="pct"/>
                  <w:vMerge w:val="continue"/>
                  <w:vAlign w:val="center"/>
                </w:tcPr>
                <w:p>
                  <w:pPr>
                    <w:widowControl/>
                    <w:snapToGrid w:val="0"/>
                    <w:jc w:val="center"/>
                    <w:rPr>
                      <w:color w:val="auto"/>
                      <w:sz w:val="18"/>
                      <w:szCs w:val="18"/>
                      <w:highlight w:val="none"/>
                    </w:rPr>
                  </w:pPr>
                </w:p>
              </w:tc>
              <w:tc>
                <w:tcPr>
                  <w:tcW w:w="887" w:type="pct"/>
                  <w:vMerge w:val="continue"/>
                  <w:vAlign w:val="center"/>
                </w:tcPr>
                <w:p>
                  <w:pPr>
                    <w:widowControl/>
                    <w:snapToGrid w:val="0"/>
                    <w:jc w:val="center"/>
                    <w:rPr>
                      <w:color w:val="auto"/>
                      <w:sz w:val="18"/>
                      <w:szCs w:val="18"/>
                      <w:highlight w:val="none"/>
                    </w:rPr>
                  </w:pPr>
                </w:p>
              </w:tc>
              <w:tc>
                <w:tcPr>
                  <w:tcW w:w="355" w:type="pct"/>
                  <w:vMerge w:val="continue"/>
                  <w:vAlign w:val="center"/>
                </w:tcPr>
                <w:p>
                  <w:pPr>
                    <w:widowControl/>
                    <w:snapToGrid w:val="0"/>
                    <w:jc w:val="center"/>
                    <w:rPr>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99" w:type="pct"/>
                  <w:vMerge w:val="continue"/>
                  <w:tcMar>
                    <w:top w:w="0" w:type="dxa"/>
                    <w:left w:w="0" w:type="dxa"/>
                    <w:bottom w:w="0" w:type="dxa"/>
                    <w:right w:w="0" w:type="dxa"/>
                  </w:tcMar>
                  <w:vAlign w:val="center"/>
                </w:tcPr>
                <w:p>
                  <w:pPr>
                    <w:widowControl/>
                    <w:snapToGrid w:val="0"/>
                    <w:jc w:val="center"/>
                    <w:rPr>
                      <w:color w:val="auto"/>
                      <w:sz w:val="18"/>
                      <w:szCs w:val="18"/>
                      <w:highlight w:val="none"/>
                    </w:rPr>
                  </w:pPr>
                </w:p>
              </w:tc>
              <w:tc>
                <w:tcPr>
                  <w:tcW w:w="784" w:type="pct"/>
                  <w:vMerge w:val="continue"/>
                  <w:vAlign w:val="center"/>
                </w:tcPr>
                <w:p>
                  <w:pPr>
                    <w:widowControl/>
                    <w:snapToGrid w:val="0"/>
                    <w:jc w:val="center"/>
                    <w:rPr>
                      <w:color w:val="auto"/>
                      <w:sz w:val="18"/>
                      <w:szCs w:val="18"/>
                      <w:highlight w:val="none"/>
                    </w:rPr>
                  </w:pPr>
                </w:p>
              </w:tc>
              <w:tc>
                <w:tcPr>
                  <w:tcW w:w="985" w:type="pct"/>
                  <w:vAlign w:val="center"/>
                </w:tcPr>
                <w:p>
                  <w:pPr>
                    <w:widowControl/>
                    <w:snapToGrid w:val="0"/>
                    <w:jc w:val="center"/>
                    <w:rPr>
                      <w:color w:val="auto"/>
                      <w:sz w:val="18"/>
                      <w:szCs w:val="18"/>
                      <w:highlight w:val="none"/>
                    </w:rPr>
                  </w:pPr>
                  <w:r>
                    <w:rPr>
                      <w:rFonts w:hint="eastAsia"/>
                      <w:color w:val="auto"/>
                      <w:sz w:val="18"/>
                      <w:szCs w:val="18"/>
                      <w:highlight w:val="none"/>
                    </w:rPr>
                    <w:t>可扩张鞘</w:t>
                  </w:r>
                </w:p>
              </w:tc>
              <w:tc>
                <w:tcPr>
                  <w:tcW w:w="715" w:type="pct"/>
                  <w:vAlign w:val="center"/>
                </w:tcPr>
                <w:p>
                  <w:pPr>
                    <w:widowControl/>
                    <w:snapToGrid w:val="0"/>
                    <w:jc w:val="center"/>
                    <w:rPr>
                      <w:color w:val="auto"/>
                      <w:sz w:val="18"/>
                      <w:szCs w:val="18"/>
                      <w:highlight w:val="none"/>
                    </w:rPr>
                  </w:pPr>
                  <w:r>
                    <w:rPr>
                      <w:color w:val="auto"/>
                      <w:sz w:val="18"/>
                      <w:szCs w:val="18"/>
                      <w:highlight w:val="none"/>
                    </w:rPr>
                    <w:t>10000</w:t>
                  </w:r>
                  <w:r>
                    <w:rPr>
                      <w:rFonts w:hint="eastAsia"/>
                      <w:color w:val="auto"/>
                      <w:sz w:val="18"/>
                      <w:szCs w:val="18"/>
                      <w:highlight w:val="none"/>
                    </w:rPr>
                    <w:t>件/年</w:t>
                  </w:r>
                </w:p>
              </w:tc>
              <w:tc>
                <w:tcPr>
                  <w:tcW w:w="772" w:type="pct"/>
                  <w:vMerge w:val="continue"/>
                  <w:vAlign w:val="center"/>
                </w:tcPr>
                <w:p>
                  <w:pPr>
                    <w:widowControl/>
                    <w:snapToGrid w:val="0"/>
                    <w:jc w:val="center"/>
                    <w:rPr>
                      <w:color w:val="auto"/>
                      <w:sz w:val="18"/>
                      <w:szCs w:val="18"/>
                      <w:highlight w:val="none"/>
                    </w:rPr>
                  </w:pPr>
                </w:p>
              </w:tc>
              <w:tc>
                <w:tcPr>
                  <w:tcW w:w="887" w:type="pct"/>
                  <w:vMerge w:val="continue"/>
                  <w:vAlign w:val="center"/>
                </w:tcPr>
                <w:p>
                  <w:pPr>
                    <w:widowControl/>
                    <w:snapToGrid w:val="0"/>
                    <w:jc w:val="center"/>
                    <w:rPr>
                      <w:color w:val="auto"/>
                      <w:sz w:val="18"/>
                      <w:szCs w:val="18"/>
                      <w:highlight w:val="none"/>
                    </w:rPr>
                  </w:pPr>
                </w:p>
              </w:tc>
              <w:tc>
                <w:tcPr>
                  <w:tcW w:w="355" w:type="pct"/>
                  <w:vMerge w:val="continue"/>
                  <w:vAlign w:val="center"/>
                </w:tcPr>
                <w:p>
                  <w:pPr>
                    <w:widowControl/>
                    <w:snapToGrid w:val="0"/>
                    <w:jc w:val="center"/>
                    <w:rPr>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99" w:type="pct"/>
                  <w:vMerge w:val="continue"/>
                  <w:tcMar>
                    <w:top w:w="0" w:type="dxa"/>
                    <w:left w:w="0" w:type="dxa"/>
                    <w:bottom w:w="0" w:type="dxa"/>
                    <w:right w:w="0" w:type="dxa"/>
                  </w:tcMar>
                  <w:vAlign w:val="center"/>
                </w:tcPr>
                <w:p>
                  <w:pPr>
                    <w:widowControl/>
                    <w:snapToGrid w:val="0"/>
                    <w:jc w:val="center"/>
                    <w:rPr>
                      <w:color w:val="auto"/>
                      <w:sz w:val="18"/>
                      <w:szCs w:val="18"/>
                      <w:highlight w:val="none"/>
                    </w:rPr>
                  </w:pPr>
                </w:p>
              </w:tc>
              <w:tc>
                <w:tcPr>
                  <w:tcW w:w="784" w:type="pct"/>
                  <w:vMerge w:val="continue"/>
                  <w:vAlign w:val="center"/>
                </w:tcPr>
                <w:p>
                  <w:pPr>
                    <w:widowControl/>
                    <w:snapToGrid w:val="0"/>
                    <w:jc w:val="center"/>
                    <w:rPr>
                      <w:color w:val="auto"/>
                      <w:sz w:val="18"/>
                      <w:szCs w:val="18"/>
                      <w:highlight w:val="none"/>
                    </w:rPr>
                  </w:pPr>
                </w:p>
              </w:tc>
              <w:tc>
                <w:tcPr>
                  <w:tcW w:w="985" w:type="pct"/>
                  <w:vAlign w:val="center"/>
                </w:tcPr>
                <w:p>
                  <w:pPr>
                    <w:widowControl/>
                    <w:snapToGrid w:val="0"/>
                    <w:jc w:val="center"/>
                    <w:rPr>
                      <w:color w:val="auto"/>
                      <w:sz w:val="18"/>
                      <w:szCs w:val="18"/>
                      <w:highlight w:val="none"/>
                    </w:rPr>
                  </w:pPr>
                  <w:r>
                    <w:rPr>
                      <w:rFonts w:hint="eastAsia"/>
                      <w:color w:val="auto"/>
                      <w:sz w:val="18"/>
                      <w:szCs w:val="18"/>
                      <w:highlight w:val="none"/>
                    </w:rPr>
                    <w:t>导管鞘</w:t>
                  </w:r>
                </w:p>
              </w:tc>
              <w:tc>
                <w:tcPr>
                  <w:tcW w:w="715" w:type="pct"/>
                  <w:vAlign w:val="center"/>
                </w:tcPr>
                <w:p>
                  <w:pPr>
                    <w:widowControl/>
                    <w:snapToGrid w:val="0"/>
                    <w:jc w:val="center"/>
                    <w:rPr>
                      <w:color w:val="auto"/>
                      <w:sz w:val="18"/>
                      <w:szCs w:val="18"/>
                      <w:highlight w:val="none"/>
                    </w:rPr>
                  </w:pPr>
                  <w:r>
                    <w:rPr>
                      <w:color w:val="auto"/>
                      <w:sz w:val="18"/>
                      <w:szCs w:val="18"/>
                      <w:highlight w:val="none"/>
                    </w:rPr>
                    <w:t>10000</w:t>
                  </w:r>
                  <w:r>
                    <w:rPr>
                      <w:rFonts w:hint="eastAsia"/>
                      <w:color w:val="auto"/>
                      <w:sz w:val="18"/>
                      <w:szCs w:val="18"/>
                      <w:highlight w:val="none"/>
                    </w:rPr>
                    <w:t>件/年</w:t>
                  </w:r>
                </w:p>
              </w:tc>
              <w:tc>
                <w:tcPr>
                  <w:tcW w:w="772" w:type="pct"/>
                  <w:vMerge w:val="continue"/>
                  <w:vAlign w:val="center"/>
                </w:tcPr>
                <w:p>
                  <w:pPr>
                    <w:widowControl/>
                    <w:snapToGrid w:val="0"/>
                    <w:jc w:val="center"/>
                    <w:rPr>
                      <w:color w:val="auto"/>
                      <w:sz w:val="18"/>
                      <w:szCs w:val="18"/>
                      <w:highlight w:val="none"/>
                    </w:rPr>
                  </w:pPr>
                </w:p>
              </w:tc>
              <w:tc>
                <w:tcPr>
                  <w:tcW w:w="887" w:type="pct"/>
                  <w:vMerge w:val="continue"/>
                  <w:vAlign w:val="center"/>
                </w:tcPr>
                <w:p>
                  <w:pPr>
                    <w:widowControl/>
                    <w:snapToGrid w:val="0"/>
                    <w:jc w:val="center"/>
                    <w:rPr>
                      <w:color w:val="auto"/>
                      <w:sz w:val="18"/>
                      <w:szCs w:val="18"/>
                      <w:highlight w:val="none"/>
                    </w:rPr>
                  </w:pPr>
                </w:p>
              </w:tc>
              <w:tc>
                <w:tcPr>
                  <w:tcW w:w="355" w:type="pct"/>
                  <w:vMerge w:val="continue"/>
                  <w:vAlign w:val="center"/>
                </w:tcPr>
                <w:p>
                  <w:pPr>
                    <w:widowControl/>
                    <w:snapToGrid w:val="0"/>
                    <w:jc w:val="center"/>
                    <w:rPr>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99" w:type="pct"/>
                  <w:vMerge w:val="continue"/>
                  <w:tcMar>
                    <w:top w:w="0" w:type="dxa"/>
                    <w:left w:w="0" w:type="dxa"/>
                    <w:bottom w:w="0" w:type="dxa"/>
                    <w:right w:w="0" w:type="dxa"/>
                  </w:tcMar>
                  <w:vAlign w:val="center"/>
                </w:tcPr>
                <w:p>
                  <w:pPr>
                    <w:widowControl/>
                    <w:snapToGrid w:val="0"/>
                    <w:jc w:val="center"/>
                    <w:rPr>
                      <w:color w:val="auto"/>
                      <w:sz w:val="18"/>
                      <w:szCs w:val="18"/>
                      <w:highlight w:val="none"/>
                    </w:rPr>
                  </w:pPr>
                </w:p>
              </w:tc>
              <w:tc>
                <w:tcPr>
                  <w:tcW w:w="784" w:type="pct"/>
                  <w:vMerge w:val="continue"/>
                  <w:vAlign w:val="center"/>
                </w:tcPr>
                <w:p>
                  <w:pPr>
                    <w:widowControl/>
                    <w:snapToGrid w:val="0"/>
                    <w:jc w:val="center"/>
                    <w:rPr>
                      <w:color w:val="auto"/>
                      <w:sz w:val="18"/>
                      <w:szCs w:val="18"/>
                      <w:highlight w:val="none"/>
                    </w:rPr>
                  </w:pPr>
                </w:p>
              </w:tc>
              <w:tc>
                <w:tcPr>
                  <w:tcW w:w="985" w:type="pct"/>
                  <w:vAlign w:val="center"/>
                </w:tcPr>
                <w:p>
                  <w:pPr>
                    <w:widowControl/>
                    <w:snapToGrid w:val="0"/>
                    <w:jc w:val="center"/>
                    <w:rPr>
                      <w:color w:val="auto"/>
                      <w:sz w:val="18"/>
                      <w:szCs w:val="18"/>
                      <w:highlight w:val="none"/>
                    </w:rPr>
                  </w:pPr>
                  <w:r>
                    <w:rPr>
                      <w:rFonts w:hint="eastAsia"/>
                      <w:color w:val="auto"/>
                      <w:sz w:val="18"/>
                      <w:szCs w:val="18"/>
                      <w:highlight w:val="none"/>
                    </w:rPr>
                    <w:t>扩张器</w:t>
                  </w:r>
                </w:p>
              </w:tc>
              <w:tc>
                <w:tcPr>
                  <w:tcW w:w="715" w:type="pct"/>
                  <w:vAlign w:val="center"/>
                </w:tcPr>
                <w:p>
                  <w:pPr>
                    <w:widowControl/>
                    <w:snapToGrid w:val="0"/>
                    <w:jc w:val="center"/>
                    <w:rPr>
                      <w:color w:val="auto"/>
                      <w:sz w:val="18"/>
                      <w:szCs w:val="18"/>
                      <w:highlight w:val="none"/>
                    </w:rPr>
                  </w:pPr>
                  <w:r>
                    <w:rPr>
                      <w:color w:val="auto"/>
                      <w:sz w:val="18"/>
                      <w:szCs w:val="18"/>
                      <w:highlight w:val="none"/>
                    </w:rPr>
                    <w:t>10000</w:t>
                  </w:r>
                  <w:r>
                    <w:rPr>
                      <w:rFonts w:hint="eastAsia"/>
                      <w:color w:val="auto"/>
                      <w:sz w:val="18"/>
                      <w:szCs w:val="18"/>
                      <w:highlight w:val="none"/>
                    </w:rPr>
                    <w:t>件/年</w:t>
                  </w:r>
                </w:p>
              </w:tc>
              <w:tc>
                <w:tcPr>
                  <w:tcW w:w="772" w:type="pct"/>
                  <w:vMerge w:val="continue"/>
                  <w:vAlign w:val="center"/>
                </w:tcPr>
                <w:p>
                  <w:pPr>
                    <w:widowControl/>
                    <w:snapToGrid w:val="0"/>
                    <w:jc w:val="center"/>
                    <w:rPr>
                      <w:color w:val="auto"/>
                      <w:sz w:val="18"/>
                      <w:szCs w:val="18"/>
                      <w:highlight w:val="none"/>
                    </w:rPr>
                  </w:pPr>
                </w:p>
              </w:tc>
              <w:tc>
                <w:tcPr>
                  <w:tcW w:w="887" w:type="pct"/>
                  <w:vMerge w:val="continue"/>
                  <w:vAlign w:val="center"/>
                </w:tcPr>
                <w:p>
                  <w:pPr>
                    <w:widowControl/>
                    <w:snapToGrid w:val="0"/>
                    <w:jc w:val="center"/>
                    <w:rPr>
                      <w:color w:val="auto"/>
                      <w:sz w:val="18"/>
                      <w:szCs w:val="18"/>
                      <w:highlight w:val="none"/>
                    </w:rPr>
                  </w:pPr>
                </w:p>
              </w:tc>
              <w:tc>
                <w:tcPr>
                  <w:tcW w:w="355" w:type="pct"/>
                  <w:vMerge w:val="continue"/>
                  <w:vAlign w:val="center"/>
                </w:tcPr>
                <w:p>
                  <w:pPr>
                    <w:widowControl/>
                    <w:snapToGrid w:val="0"/>
                    <w:jc w:val="center"/>
                    <w:rPr>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99" w:type="pct"/>
                  <w:vMerge w:val="continue"/>
                  <w:tcMar>
                    <w:top w:w="0" w:type="dxa"/>
                    <w:left w:w="0" w:type="dxa"/>
                    <w:bottom w:w="0" w:type="dxa"/>
                    <w:right w:w="0" w:type="dxa"/>
                  </w:tcMar>
                  <w:vAlign w:val="center"/>
                </w:tcPr>
                <w:p>
                  <w:pPr>
                    <w:widowControl/>
                    <w:snapToGrid w:val="0"/>
                    <w:jc w:val="center"/>
                    <w:rPr>
                      <w:color w:val="auto"/>
                      <w:sz w:val="18"/>
                      <w:szCs w:val="18"/>
                      <w:highlight w:val="none"/>
                    </w:rPr>
                  </w:pPr>
                </w:p>
              </w:tc>
              <w:tc>
                <w:tcPr>
                  <w:tcW w:w="784" w:type="pct"/>
                  <w:vMerge w:val="continue"/>
                  <w:vAlign w:val="center"/>
                </w:tcPr>
                <w:p>
                  <w:pPr>
                    <w:widowControl/>
                    <w:snapToGrid w:val="0"/>
                    <w:jc w:val="center"/>
                    <w:rPr>
                      <w:color w:val="auto"/>
                      <w:sz w:val="18"/>
                      <w:szCs w:val="18"/>
                      <w:highlight w:val="none"/>
                    </w:rPr>
                  </w:pPr>
                </w:p>
              </w:tc>
              <w:tc>
                <w:tcPr>
                  <w:tcW w:w="985" w:type="pct"/>
                  <w:vAlign w:val="center"/>
                </w:tcPr>
                <w:p>
                  <w:pPr>
                    <w:widowControl/>
                    <w:snapToGrid w:val="0"/>
                    <w:jc w:val="center"/>
                    <w:rPr>
                      <w:color w:val="auto"/>
                      <w:sz w:val="18"/>
                      <w:szCs w:val="18"/>
                      <w:highlight w:val="none"/>
                    </w:rPr>
                  </w:pPr>
                  <w:r>
                    <w:rPr>
                      <w:rFonts w:hint="eastAsia"/>
                      <w:color w:val="auto"/>
                      <w:sz w:val="18"/>
                      <w:szCs w:val="18"/>
                      <w:highlight w:val="none"/>
                    </w:rPr>
                    <w:t>血管闭合器</w:t>
                  </w:r>
                </w:p>
              </w:tc>
              <w:tc>
                <w:tcPr>
                  <w:tcW w:w="715" w:type="pct"/>
                  <w:vAlign w:val="center"/>
                </w:tcPr>
                <w:p>
                  <w:pPr>
                    <w:widowControl/>
                    <w:snapToGrid w:val="0"/>
                    <w:jc w:val="center"/>
                    <w:rPr>
                      <w:color w:val="auto"/>
                      <w:sz w:val="18"/>
                      <w:szCs w:val="18"/>
                      <w:highlight w:val="none"/>
                    </w:rPr>
                  </w:pPr>
                  <w:r>
                    <w:rPr>
                      <w:rFonts w:hint="eastAsia"/>
                      <w:color w:val="auto"/>
                      <w:sz w:val="18"/>
                      <w:szCs w:val="18"/>
                      <w:highlight w:val="none"/>
                    </w:rPr>
                    <w:t>5000件/年</w:t>
                  </w:r>
                </w:p>
              </w:tc>
              <w:tc>
                <w:tcPr>
                  <w:tcW w:w="772" w:type="pct"/>
                  <w:vMerge w:val="continue"/>
                  <w:vAlign w:val="center"/>
                </w:tcPr>
                <w:p>
                  <w:pPr>
                    <w:widowControl/>
                    <w:snapToGrid w:val="0"/>
                    <w:jc w:val="center"/>
                    <w:rPr>
                      <w:color w:val="auto"/>
                      <w:sz w:val="18"/>
                      <w:szCs w:val="18"/>
                      <w:highlight w:val="none"/>
                    </w:rPr>
                  </w:pPr>
                </w:p>
              </w:tc>
              <w:tc>
                <w:tcPr>
                  <w:tcW w:w="887" w:type="pct"/>
                  <w:vMerge w:val="continue"/>
                  <w:vAlign w:val="center"/>
                </w:tcPr>
                <w:p>
                  <w:pPr>
                    <w:widowControl/>
                    <w:snapToGrid w:val="0"/>
                    <w:jc w:val="center"/>
                    <w:rPr>
                      <w:color w:val="auto"/>
                      <w:sz w:val="18"/>
                      <w:szCs w:val="18"/>
                      <w:highlight w:val="none"/>
                    </w:rPr>
                  </w:pPr>
                </w:p>
              </w:tc>
              <w:tc>
                <w:tcPr>
                  <w:tcW w:w="355" w:type="pct"/>
                  <w:vMerge w:val="continue"/>
                  <w:vAlign w:val="center"/>
                </w:tcPr>
                <w:p>
                  <w:pPr>
                    <w:widowControl/>
                    <w:snapToGrid w:val="0"/>
                    <w:jc w:val="center"/>
                    <w:rPr>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99" w:type="pct"/>
                  <w:vMerge w:val="continue"/>
                  <w:tcMar>
                    <w:top w:w="0" w:type="dxa"/>
                    <w:left w:w="0" w:type="dxa"/>
                    <w:bottom w:w="0" w:type="dxa"/>
                    <w:right w:w="0" w:type="dxa"/>
                  </w:tcMar>
                  <w:vAlign w:val="center"/>
                </w:tcPr>
                <w:p>
                  <w:pPr>
                    <w:widowControl/>
                    <w:snapToGrid w:val="0"/>
                    <w:jc w:val="center"/>
                    <w:rPr>
                      <w:color w:val="auto"/>
                      <w:sz w:val="18"/>
                      <w:szCs w:val="18"/>
                      <w:highlight w:val="none"/>
                    </w:rPr>
                  </w:pPr>
                </w:p>
              </w:tc>
              <w:tc>
                <w:tcPr>
                  <w:tcW w:w="784" w:type="pct"/>
                  <w:vMerge w:val="continue"/>
                  <w:vAlign w:val="center"/>
                </w:tcPr>
                <w:p>
                  <w:pPr>
                    <w:widowControl/>
                    <w:snapToGrid w:val="0"/>
                    <w:jc w:val="center"/>
                    <w:rPr>
                      <w:color w:val="auto"/>
                      <w:sz w:val="18"/>
                      <w:szCs w:val="18"/>
                      <w:highlight w:val="none"/>
                    </w:rPr>
                  </w:pPr>
                </w:p>
              </w:tc>
              <w:tc>
                <w:tcPr>
                  <w:tcW w:w="985" w:type="pct"/>
                  <w:vAlign w:val="center"/>
                </w:tcPr>
                <w:p>
                  <w:pPr>
                    <w:widowControl/>
                    <w:snapToGrid w:val="0"/>
                    <w:jc w:val="center"/>
                    <w:rPr>
                      <w:color w:val="auto"/>
                      <w:sz w:val="18"/>
                      <w:szCs w:val="18"/>
                      <w:highlight w:val="none"/>
                    </w:rPr>
                  </w:pPr>
                  <w:r>
                    <w:rPr>
                      <w:rFonts w:hint="eastAsia"/>
                      <w:color w:val="auto"/>
                      <w:sz w:val="18"/>
                      <w:szCs w:val="18"/>
                      <w:highlight w:val="none"/>
                    </w:rPr>
                    <w:t>球囊扩张导管</w:t>
                  </w:r>
                </w:p>
              </w:tc>
              <w:tc>
                <w:tcPr>
                  <w:tcW w:w="715" w:type="pct"/>
                  <w:vAlign w:val="center"/>
                </w:tcPr>
                <w:p>
                  <w:pPr>
                    <w:widowControl/>
                    <w:snapToGrid w:val="0"/>
                    <w:jc w:val="center"/>
                    <w:rPr>
                      <w:color w:val="auto"/>
                      <w:sz w:val="18"/>
                      <w:szCs w:val="18"/>
                      <w:highlight w:val="none"/>
                    </w:rPr>
                  </w:pPr>
                  <w:r>
                    <w:rPr>
                      <w:rFonts w:hint="eastAsia"/>
                      <w:color w:val="auto"/>
                      <w:sz w:val="18"/>
                      <w:szCs w:val="18"/>
                      <w:highlight w:val="none"/>
                    </w:rPr>
                    <w:t>5000件/年</w:t>
                  </w:r>
                </w:p>
              </w:tc>
              <w:tc>
                <w:tcPr>
                  <w:tcW w:w="772" w:type="pct"/>
                  <w:vMerge w:val="continue"/>
                  <w:vAlign w:val="center"/>
                </w:tcPr>
                <w:p>
                  <w:pPr>
                    <w:widowControl/>
                    <w:snapToGrid w:val="0"/>
                    <w:jc w:val="center"/>
                    <w:rPr>
                      <w:color w:val="auto"/>
                      <w:sz w:val="18"/>
                      <w:szCs w:val="18"/>
                      <w:highlight w:val="none"/>
                    </w:rPr>
                  </w:pPr>
                </w:p>
              </w:tc>
              <w:tc>
                <w:tcPr>
                  <w:tcW w:w="887" w:type="pct"/>
                  <w:vMerge w:val="continue"/>
                  <w:vAlign w:val="center"/>
                </w:tcPr>
                <w:p>
                  <w:pPr>
                    <w:widowControl/>
                    <w:snapToGrid w:val="0"/>
                    <w:jc w:val="center"/>
                    <w:rPr>
                      <w:color w:val="auto"/>
                      <w:sz w:val="18"/>
                      <w:szCs w:val="18"/>
                      <w:highlight w:val="none"/>
                    </w:rPr>
                  </w:pPr>
                </w:p>
              </w:tc>
              <w:tc>
                <w:tcPr>
                  <w:tcW w:w="355" w:type="pct"/>
                  <w:vMerge w:val="continue"/>
                  <w:vAlign w:val="center"/>
                </w:tcPr>
                <w:p>
                  <w:pPr>
                    <w:widowControl/>
                    <w:snapToGrid w:val="0"/>
                    <w:jc w:val="center"/>
                    <w:rPr>
                      <w:color w:val="auto"/>
                      <w:sz w:val="18"/>
                      <w:szCs w:val="18"/>
                      <w:highlight w:val="none"/>
                    </w:rPr>
                  </w:pPr>
                </w:p>
              </w:tc>
            </w:tr>
          </w:tbl>
          <w:p>
            <w:pPr>
              <w:spacing w:line="360" w:lineRule="auto"/>
              <w:ind w:firstLine="480" w:firstLineChars="200"/>
              <w:outlineLvl w:val="0"/>
              <w:rPr>
                <w:rFonts w:hAnsi="宋体"/>
                <w:color w:val="auto"/>
                <w:sz w:val="24"/>
                <w:highlight w:val="none"/>
              </w:rPr>
            </w:pPr>
            <w:r>
              <w:rPr>
                <w:rFonts w:hint="eastAsia" w:hAnsi="宋体"/>
                <w:color w:val="auto"/>
                <w:sz w:val="24"/>
                <w:highlight w:val="none"/>
              </w:rPr>
              <w:t>星湖街218号生物医药产业园 C22楼位于产业园内南部，北边为产业园C21楼，东边为产业园C19楼，南边为生命之源广场，西边为产业园C23楼。原有项目已通过自主环保验收，并于2022年8月17日取得排污许可登记回执（编号为91320594MA22DMW82D001Y），于2022年9月1日 通过苏州工业园区环保局环境应急预案备案（备案编号：320509-2022-250-L）。</w:t>
            </w:r>
          </w:p>
          <w:p>
            <w:pPr>
              <w:spacing w:line="360" w:lineRule="auto"/>
              <w:ind w:firstLine="480" w:firstLineChars="200"/>
              <w:outlineLvl w:val="0"/>
              <w:rPr>
                <w:rFonts w:hAnsi="宋体"/>
                <w:color w:val="auto"/>
                <w:sz w:val="24"/>
                <w:highlight w:val="none"/>
              </w:rPr>
            </w:pPr>
            <w:r>
              <w:rPr>
                <w:rFonts w:hint="eastAsia" w:hAnsi="宋体"/>
                <w:color w:val="auto"/>
                <w:sz w:val="24"/>
                <w:highlight w:val="none"/>
              </w:rPr>
              <w:t>原有项目主要产排污为：</w:t>
            </w:r>
            <w:r>
              <w:rPr>
                <w:rFonts w:ascii="Calibri" w:hAnsi="Calibri" w:cs="Calibri"/>
                <w:color w:val="auto"/>
                <w:sz w:val="24"/>
                <w:highlight w:val="none"/>
              </w:rPr>
              <w:t>①</w:t>
            </w:r>
            <w:r>
              <w:rPr>
                <w:rFonts w:hint="eastAsia" w:hAnsi="宋体"/>
                <w:color w:val="auto"/>
                <w:sz w:val="24"/>
                <w:highlight w:val="none"/>
              </w:rPr>
              <w:t>生活污水、制水</w:t>
            </w:r>
            <w:r>
              <w:rPr>
                <w:rFonts w:hint="eastAsia" w:hAnsi="宋体"/>
                <w:color w:val="auto"/>
                <w:sz w:val="24"/>
                <w:highlight w:val="none"/>
                <w:lang w:eastAsia="zh-CN"/>
              </w:rPr>
              <w:t>弃水</w:t>
            </w:r>
            <w:r>
              <w:rPr>
                <w:rFonts w:hint="eastAsia" w:hAnsi="宋体"/>
                <w:color w:val="auto"/>
                <w:sz w:val="24"/>
                <w:highlight w:val="none"/>
              </w:rPr>
              <w:t>、蒸汽灭菌水、清洗废水，接管市政管网，进园区污水处理厂处理，尾水排入吴淞江；</w:t>
            </w:r>
            <w:r>
              <w:rPr>
                <w:rFonts w:ascii="Calibri" w:hAnsi="Calibri" w:cs="Calibri"/>
                <w:color w:val="auto"/>
                <w:sz w:val="24"/>
                <w:highlight w:val="none"/>
              </w:rPr>
              <w:t>②</w:t>
            </w:r>
            <w:r>
              <w:rPr>
                <w:rFonts w:hint="eastAsia" w:hAnsi="宋体"/>
                <w:color w:val="auto"/>
                <w:sz w:val="24"/>
                <w:highlight w:val="none"/>
              </w:rPr>
              <w:t>非甲烷总烃、甲醛废气通过两级活性炭吸附，经15米高排气筒 P2排放，氯化氢、硫酸雾废气通过碱喷淋+活性炭吸附，经15米高排气筒 P1排放；</w:t>
            </w:r>
            <w:r>
              <w:rPr>
                <w:rFonts w:ascii="Calibri" w:hAnsi="Calibri" w:cs="Calibri"/>
                <w:color w:val="auto"/>
                <w:sz w:val="24"/>
                <w:highlight w:val="none"/>
              </w:rPr>
              <w:t>③</w:t>
            </w:r>
            <w:r>
              <w:rPr>
                <w:rFonts w:hint="eastAsia" w:hAnsi="宋体"/>
                <w:color w:val="auto"/>
                <w:sz w:val="24"/>
                <w:highlight w:val="none"/>
              </w:rPr>
              <w:t>产生固废包括一般工业固废、危险废物和生活垃圾。一般工业固废包括废纸、废塑料、废耗材，由江苏启承再生资源有限公司处置。危险废物包括废生物组织、清洗废液、研发废液、废培养皿、废抹布、废包装材料、废活性炭、报废品、检验废液、废防护用品、废碱液由中新和顺环保（江苏）有限公司处置。生活垃圾由环卫部门定期清运。根据验收报告可知，原有项目废水、废气、噪声等均可以达标排放，现正常运行，无环保相关处罚、投诉等。</w:t>
            </w:r>
          </w:p>
          <w:p>
            <w:pPr>
              <w:widowControl/>
              <w:spacing w:line="360" w:lineRule="auto"/>
              <w:ind w:firstLine="600" w:firstLineChars="200"/>
              <w:rPr>
                <w:snapToGrid w:val="0"/>
                <w:color w:val="auto"/>
                <w:sz w:val="30"/>
                <w:szCs w:val="30"/>
                <w:highlight w:val="none"/>
              </w:rPr>
            </w:pPr>
          </w:p>
          <w:p>
            <w:pPr>
              <w:widowControl/>
              <w:spacing w:line="360" w:lineRule="auto"/>
              <w:ind w:firstLine="600" w:firstLineChars="200"/>
              <w:rPr>
                <w:snapToGrid w:val="0"/>
                <w:color w:val="auto"/>
                <w:sz w:val="30"/>
                <w:szCs w:val="30"/>
                <w:highlight w:val="none"/>
              </w:rPr>
            </w:pPr>
          </w:p>
          <w:p>
            <w:pPr>
              <w:widowControl/>
              <w:spacing w:line="360" w:lineRule="auto"/>
              <w:ind w:firstLine="600" w:firstLineChars="200"/>
              <w:rPr>
                <w:snapToGrid w:val="0"/>
                <w:color w:val="auto"/>
                <w:sz w:val="30"/>
                <w:szCs w:val="30"/>
                <w:highlight w:val="none"/>
              </w:rPr>
            </w:pPr>
          </w:p>
          <w:p>
            <w:pPr>
              <w:widowControl/>
              <w:spacing w:line="360" w:lineRule="auto"/>
              <w:ind w:firstLine="600" w:firstLineChars="200"/>
              <w:rPr>
                <w:snapToGrid w:val="0"/>
                <w:color w:val="auto"/>
                <w:sz w:val="30"/>
                <w:szCs w:val="30"/>
                <w:highlight w:val="none"/>
              </w:rPr>
            </w:pPr>
          </w:p>
          <w:p>
            <w:pPr>
              <w:widowControl/>
              <w:spacing w:line="360" w:lineRule="auto"/>
              <w:rPr>
                <w:b/>
                <w:color w:val="auto"/>
                <w:szCs w:val="21"/>
                <w:highlight w:val="none"/>
              </w:rPr>
            </w:pPr>
          </w:p>
        </w:tc>
      </w:tr>
    </w:tbl>
    <w:p>
      <w:pPr>
        <w:rPr>
          <w:snapToGrid w:val="0"/>
          <w:color w:val="auto"/>
          <w:sz w:val="36"/>
          <w:szCs w:val="36"/>
          <w:highlight w:val="none"/>
        </w:rPr>
        <w:sectPr>
          <w:pgSz w:w="11906" w:h="16838"/>
          <w:pgMar w:top="1702" w:right="1531" w:bottom="1702" w:left="1531" w:header="851" w:footer="851" w:gutter="0"/>
          <w:cols w:space="0" w:num="1"/>
        </w:sectPr>
      </w:pPr>
    </w:p>
    <w:p>
      <w:pPr>
        <w:pStyle w:val="16"/>
        <w:jc w:val="center"/>
        <w:outlineLvl w:val="0"/>
        <w:rPr>
          <w:rFonts w:hint="default" w:ascii="Times New Roman" w:hAnsi="Times New Roman"/>
          <w:snapToGrid w:val="0"/>
          <w:color w:val="auto"/>
          <w:sz w:val="30"/>
          <w:szCs w:val="30"/>
          <w:highlight w:val="none"/>
        </w:rPr>
      </w:pPr>
      <w:r>
        <w:rPr>
          <w:rFonts w:ascii="Times New Roman" w:hAnsi="Times New Roman"/>
          <w:snapToGrid w:val="0"/>
          <w:color w:val="auto"/>
          <w:sz w:val="30"/>
          <w:szCs w:val="30"/>
          <w:highlight w:val="none"/>
        </w:rPr>
        <w:t>三、区域环境质量现状、环境保护目标及评价标准</w:t>
      </w:r>
    </w:p>
    <w:tbl>
      <w:tblPr>
        <w:tblStyle w:val="21"/>
        <w:tblW w:w="89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2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01" w:type="dxa"/>
            <w:tcBorders>
              <w:top w:val="single" w:color="auto" w:sz="8" w:space="0"/>
              <w:left w:val="single" w:color="auto" w:sz="8" w:space="0"/>
              <w:bottom w:val="single" w:color="auto" w:sz="4" w:space="0"/>
              <w:right w:val="single" w:color="auto" w:sz="4" w:space="0"/>
            </w:tcBorders>
            <w:shd w:val="clear" w:color="auto" w:fill="auto"/>
            <w:tcMar>
              <w:left w:w="0" w:type="dxa"/>
              <w:right w:w="0" w:type="dxa"/>
            </w:tcMar>
            <w:vAlign w:val="center"/>
          </w:tcPr>
          <w:p>
            <w:pPr>
              <w:adjustRightInd w:val="0"/>
              <w:snapToGrid w:val="0"/>
              <w:jc w:val="center"/>
              <w:rPr>
                <w:color w:val="auto"/>
                <w:kern w:val="0"/>
                <w:szCs w:val="21"/>
                <w:highlight w:val="none"/>
              </w:rPr>
            </w:pPr>
            <w:r>
              <w:rPr>
                <w:rFonts w:hint="eastAsia" w:cs="宋体"/>
                <w:color w:val="auto"/>
                <w:kern w:val="0"/>
                <w:szCs w:val="21"/>
                <w:highlight w:val="none"/>
              </w:rPr>
              <w:t>区域</w:t>
            </w:r>
            <w:r>
              <w:rPr>
                <w:snapToGrid w:val="0"/>
                <w:color w:val="auto"/>
                <w:highlight w:val="none"/>
              </w:rPr>
              <w:t xml:space="preserve"> </w:t>
            </w:r>
          </w:p>
          <w:p>
            <w:pPr>
              <w:adjustRightInd w:val="0"/>
              <w:snapToGrid w:val="0"/>
              <w:jc w:val="center"/>
              <w:rPr>
                <w:color w:val="auto"/>
                <w:kern w:val="0"/>
                <w:szCs w:val="21"/>
                <w:highlight w:val="none"/>
              </w:rPr>
            </w:pPr>
            <w:r>
              <w:rPr>
                <w:rFonts w:hint="eastAsia" w:cs="宋体"/>
                <w:color w:val="auto"/>
                <w:kern w:val="0"/>
                <w:szCs w:val="21"/>
                <w:highlight w:val="none"/>
              </w:rPr>
              <w:t>环境</w:t>
            </w:r>
            <w:r>
              <w:rPr>
                <w:snapToGrid w:val="0"/>
                <w:color w:val="auto"/>
                <w:highlight w:val="none"/>
              </w:rPr>
              <w:t xml:space="preserve"> </w:t>
            </w:r>
          </w:p>
          <w:p>
            <w:pPr>
              <w:adjustRightInd w:val="0"/>
              <w:snapToGrid w:val="0"/>
              <w:jc w:val="center"/>
              <w:rPr>
                <w:color w:val="auto"/>
                <w:kern w:val="0"/>
                <w:szCs w:val="21"/>
                <w:highlight w:val="none"/>
              </w:rPr>
            </w:pPr>
            <w:r>
              <w:rPr>
                <w:rFonts w:hint="eastAsia" w:cs="宋体"/>
                <w:color w:val="auto"/>
                <w:kern w:val="0"/>
                <w:szCs w:val="21"/>
                <w:highlight w:val="none"/>
              </w:rPr>
              <w:t>质量</w:t>
            </w:r>
            <w:r>
              <w:rPr>
                <w:snapToGrid w:val="0"/>
                <w:color w:val="auto"/>
                <w:highlight w:val="none"/>
              </w:rPr>
              <w:t xml:space="preserve"> </w:t>
            </w:r>
          </w:p>
          <w:p>
            <w:pPr>
              <w:adjustRightInd w:val="0"/>
              <w:snapToGrid w:val="0"/>
              <w:jc w:val="center"/>
              <w:rPr>
                <w:color w:val="auto"/>
                <w:kern w:val="0"/>
                <w:szCs w:val="21"/>
                <w:highlight w:val="none"/>
              </w:rPr>
            </w:pPr>
            <w:r>
              <w:rPr>
                <w:rFonts w:hint="eastAsia" w:cs="宋体"/>
                <w:color w:val="auto"/>
                <w:kern w:val="0"/>
                <w:szCs w:val="21"/>
                <w:highlight w:val="none"/>
              </w:rPr>
              <w:t>现状</w:t>
            </w:r>
            <w:r>
              <w:rPr>
                <w:snapToGrid w:val="0"/>
                <w:color w:val="auto"/>
                <w:highlight w:val="none"/>
              </w:rPr>
              <w:t xml:space="preserve"> </w:t>
            </w:r>
          </w:p>
        </w:tc>
        <w:tc>
          <w:tcPr>
            <w:tcW w:w="8289" w:type="dxa"/>
            <w:tcBorders>
              <w:top w:val="single" w:color="auto" w:sz="8" w:space="0"/>
              <w:left w:val="single" w:color="auto" w:sz="4" w:space="0"/>
              <w:bottom w:val="single" w:color="auto" w:sz="4" w:space="0"/>
              <w:right w:val="single" w:color="auto" w:sz="8" w:space="0"/>
            </w:tcBorders>
            <w:shd w:val="clear" w:color="auto" w:fill="auto"/>
            <w:vAlign w:val="center"/>
          </w:tcPr>
          <w:p>
            <w:pPr>
              <w:widowControl/>
              <w:numPr>
                <w:ilvl w:val="0"/>
                <w:numId w:val="6"/>
              </w:numPr>
              <w:spacing w:line="460" w:lineRule="atLeast"/>
              <w:ind w:left="0" w:firstLine="0"/>
              <w:rPr>
                <w:b/>
                <w:color w:val="auto"/>
                <w:sz w:val="24"/>
                <w:highlight w:val="none"/>
              </w:rPr>
            </w:pPr>
            <w:r>
              <w:rPr>
                <w:rFonts w:hint="eastAsia" w:cs="宋体"/>
                <w:b/>
                <w:color w:val="auto"/>
                <w:sz w:val="24"/>
                <w:highlight w:val="none"/>
              </w:rPr>
              <w:t>环境质量标准</w:t>
            </w:r>
            <w:r>
              <w:rPr>
                <w:color w:val="auto"/>
                <w:highlight w:val="none"/>
              </w:rPr>
              <w:t xml:space="preserve"> </w:t>
            </w:r>
          </w:p>
          <w:p>
            <w:pPr>
              <w:widowControl/>
              <w:spacing w:line="460" w:lineRule="exact"/>
              <w:ind w:firstLine="482" w:firstLineChars="200"/>
              <w:jc w:val="left"/>
              <w:rPr>
                <w:b/>
                <w:bCs/>
                <w:color w:val="auto"/>
                <w:kern w:val="0"/>
                <w:sz w:val="24"/>
                <w:highlight w:val="none"/>
              </w:rPr>
            </w:pPr>
            <w:r>
              <w:rPr>
                <w:b/>
                <w:bCs/>
                <w:color w:val="auto"/>
                <w:kern w:val="0"/>
                <w:sz w:val="24"/>
                <w:highlight w:val="none"/>
              </w:rPr>
              <w:t>1</w:t>
            </w:r>
            <w:r>
              <w:rPr>
                <w:rFonts w:hint="eastAsia"/>
                <w:b/>
                <w:bCs/>
                <w:color w:val="auto"/>
                <w:kern w:val="0"/>
                <w:sz w:val="24"/>
                <w:highlight w:val="none"/>
              </w:rPr>
              <w:t>、地表水环境质量标准</w:t>
            </w:r>
          </w:p>
          <w:p>
            <w:pPr>
              <w:widowControl/>
              <w:spacing w:line="460" w:lineRule="atLeast"/>
              <w:ind w:firstLine="480"/>
              <w:rPr>
                <w:color w:val="auto"/>
                <w:highlight w:val="none"/>
              </w:rPr>
            </w:pPr>
            <w:r>
              <w:rPr>
                <w:rFonts w:hint="eastAsia" w:cs="宋体"/>
                <w:color w:val="auto"/>
                <w:sz w:val="24"/>
                <w:highlight w:val="none"/>
              </w:rPr>
              <w:t>根据《江苏省地表水（环境）功能区划（2021-2030年）》（苏环办</w:t>
            </w:r>
            <w:r>
              <w:rPr>
                <w:color w:val="auto"/>
                <w:sz w:val="24"/>
                <w:highlight w:val="none"/>
              </w:rPr>
              <w:t>[2022]82</w:t>
            </w:r>
            <w:r>
              <w:rPr>
                <w:rFonts w:hint="eastAsia" w:cs="宋体"/>
                <w:color w:val="auto"/>
                <w:sz w:val="24"/>
                <w:highlight w:val="none"/>
              </w:rPr>
              <w:t>号），项目纳污水体吴淞江执行《地表水环境质量标准》（</w:t>
            </w:r>
            <w:r>
              <w:rPr>
                <w:color w:val="auto"/>
                <w:sz w:val="24"/>
                <w:highlight w:val="none"/>
              </w:rPr>
              <w:t>GB3838-2002</w:t>
            </w:r>
            <w:r>
              <w:rPr>
                <w:rFonts w:hint="eastAsia" w:cs="宋体"/>
                <w:color w:val="auto"/>
                <w:sz w:val="24"/>
                <w:highlight w:val="none"/>
              </w:rPr>
              <w:t>）</w:t>
            </w:r>
            <w:r>
              <w:rPr>
                <w:rFonts w:cs="宋体"/>
                <w:color w:val="auto"/>
                <w:sz w:val="24"/>
                <w:highlight w:val="none"/>
              </w:rPr>
              <w:t>Ⅳ类标准</w:t>
            </w:r>
            <w:r>
              <w:rPr>
                <w:rFonts w:hint="eastAsia" w:cs="宋体"/>
                <w:color w:val="auto"/>
                <w:sz w:val="24"/>
                <w:highlight w:val="none"/>
              </w:rPr>
              <w:t>。</w:t>
            </w:r>
          </w:p>
          <w:p>
            <w:pPr>
              <w:widowControl/>
              <w:spacing w:line="460" w:lineRule="atLeast"/>
              <w:jc w:val="center"/>
              <w:rPr>
                <w:color w:val="auto"/>
                <w:highlight w:val="none"/>
              </w:rPr>
            </w:pPr>
            <w:r>
              <w:rPr>
                <w:rFonts w:hint="eastAsia" w:cs="宋体"/>
                <w:b/>
                <w:color w:val="auto"/>
                <w:sz w:val="24"/>
                <w:highlight w:val="none"/>
              </w:rPr>
              <w:t>表</w:t>
            </w:r>
            <w:r>
              <w:rPr>
                <w:b/>
                <w:color w:val="auto"/>
                <w:sz w:val="24"/>
                <w:highlight w:val="none"/>
              </w:rPr>
              <w:t xml:space="preserve">3-1  </w:t>
            </w:r>
            <w:r>
              <w:rPr>
                <w:rFonts w:hint="eastAsia" w:cs="宋体"/>
                <w:b/>
                <w:color w:val="auto"/>
                <w:sz w:val="24"/>
                <w:highlight w:val="none"/>
              </w:rPr>
              <w:t>地表水环境质量标准限值表</w:t>
            </w:r>
          </w:p>
          <w:tbl>
            <w:tblPr>
              <w:tblStyle w:val="21"/>
              <w:tblW w:w="5000" w:type="pct"/>
              <w:tblInd w:w="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021"/>
              <w:gridCol w:w="1866"/>
              <w:gridCol w:w="1543"/>
              <w:gridCol w:w="1807"/>
              <w:gridCol w:w="738"/>
              <w:gridCol w:w="109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2" w:hRule="atLeast"/>
              </w:trPr>
              <w:tc>
                <w:tcPr>
                  <w:tcW w:w="632" w:type="pct"/>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b/>
                      <w:bCs/>
                      <w:color w:val="auto"/>
                      <w:highlight w:val="none"/>
                    </w:rPr>
                    <w:t>水域名</w:t>
                  </w:r>
                </w:p>
              </w:tc>
              <w:tc>
                <w:tcPr>
                  <w:tcW w:w="1155" w:type="pct"/>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b/>
                      <w:bCs/>
                      <w:color w:val="auto"/>
                      <w:highlight w:val="none"/>
                    </w:rPr>
                    <w:t>执行标准</w:t>
                  </w:r>
                </w:p>
              </w:tc>
              <w:tc>
                <w:tcPr>
                  <w:tcW w:w="955" w:type="pct"/>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b/>
                      <w:bCs/>
                      <w:color w:val="auto"/>
                      <w:highlight w:val="none"/>
                    </w:rPr>
                    <w:t>表号及级别</w:t>
                  </w:r>
                </w:p>
              </w:tc>
              <w:tc>
                <w:tcPr>
                  <w:tcW w:w="1119" w:type="pct"/>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b/>
                      <w:bCs/>
                      <w:color w:val="auto"/>
                      <w:highlight w:val="none"/>
                    </w:rPr>
                    <w:t>污染物指标</w:t>
                  </w:r>
                </w:p>
              </w:tc>
              <w:tc>
                <w:tcPr>
                  <w:tcW w:w="457" w:type="pct"/>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b/>
                      <w:bCs/>
                      <w:color w:val="auto"/>
                      <w:highlight w:val="none"/>
                    </w:rPr>
                    <w:t>单位</w:t>
                  </w:r>
                </w:p>
              </w:tc>
              <w:tc>
                <w:tcPr>
                  <w:tcW w:w="680" w:type="pct"/>
                  <w:tcBorders>
                    <w:top w:val="single" w:color="auto" w:sz="8" w:space="0"/>
                    <w:left w:val="nil"/>
                    <w:bottom w:val="single" w:color="auto" w:sz="8" w:space="0"/>
                    <w:right w:val="nil"/>
                  </w:tcBorders>
                  <w:shd w:val="clear" w:color="auto" w:fill="auto"/>
                  <w:vAlign w:val="center"/>
                </w:tcPr>
                <w:p>
                  <w:pPr>
                    <w:spacing w:line="360" w:lineRule="atLeast"/>
                    <w:jc w:val="center"/>
                    <w:rPr>
                      <w:color w:val="auto"/>
                      <w:highlight w:val="none"/>
                    </w:rPr>
                  </w:pPr>
                  <w:r>
                    <w:rPr>
                      <w:b/>
                      <w:bCs/>
                      <w:color w:val="auto"/>
                      <w:highlight w:val="none"/>
                    </w:rPr>
                    <w:t>标准限值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2" w:hRule="atLeast"/>
              </w:trPr>
              <w:tc>
                <w:tcPr>
                  <w:tcW w:w="1008" w:type="dxa"/>
                  <w:vMerge w:val="restart"/>
                  <w:tcBorders>
                    <w:top w:val="outset" w:color="auto" w:sz="6" w:space="0"/>
                    <w:left w:val="nil"/>
                    <w:bottom w:val="outset" w:color="auto" w:sz="6" w:space="0"/>
                    <w:right w:val="outset" w:color="auto" w:sz="6" w:space="0"/>
                  </w:tcBorders>
                  <w:shd w:val="clear" w:color="auto" w:fill="auto"/>
                  <w:vAlign w:val="center"/>
                </w:tcPr>
                <w:p>
                  <w:pPr>
                    <w:jc w:val="center"/>
                    <w:rPr>
                      <w:color w:val="auto"/>
                      <w:sz w:val="20"/>
                      <w:szCs w:val="20"/>
                      <w:highlight w:val="none"/>
                    </w:rPr>
                  </w:pPr>
                  <w:r>
                    <w:rPr>
                      <w:rFonts w:hint="eastAsia" w:ascii="宋体" w:hAnsi="宋体" w:cs="宋体"/>
                      <w:color w:val="auto"/>
                      <w:szCs w:val="21"/>
                      <w:highlight w:val="none"/>
                    </w:rPr>
                    <w:t>吴淞江</w:t>
                  </w:r>
                </w:p>
              </w:tc>
              <w:tc>
                <w:tcPr>
                  <w:tcW w:w="1842"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rFonts w:hint="eastAsia" w:ascii="宋体" w:hAnsi="宋体" w:cs="宋体"/>
                      <w:color w:val="auto"/>
                      <w:szCs w:val="21"/>
                      <w:highlight w:val="none"/>
                    </w:rPr>
                    <w:t>《地表水环境质量标准》(GB3838-2002)</w:t>
                  </w:r>
                </w:p>
              </w:tc>
              <w:tc>
                <w:tcPr>
                  <w:tcW w:w="955" w:type="pct"/>
                  <w:vMerge w:val="restar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rFonts w:hint="eastAsia" w:ascii="宋体" w:hAnsi="宋体" w:cs="宋体"/>
                      <w:color w:val="auto"/>
                      <w:szCs w:val="21"/>
                      <w:highlight w:val="none"/>
                    </w:rPr>
                    <w:t>表1 四类标准</w:t>
                  </w:r>
                </w:p>
              </w:tc>
              <w:tc>
                <w:tcPr>
                  <w:tcW w:w="1119"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rFonts w:hint="eastAsia" w:ascii="宋体" w:hAnsi="宋体" w:cs="宋体"/>
                      <w:color w:val="auto"/>
                      <w:szCs w:val="21"/>
                      <w:highlight w:val="none"/>
                    </w:rPr>
                    <w:t xml:space="preserve">pH </w:t>
                  </w:r>
                </w:p>
              </w:tc>
              <w:tc>
                <w:tcPr>
                  <w:tcW w:w="457"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rFonts w:hint="eastAsia" w:ascii="宋体" w:hAnsi="宋体" w:cs="宋体"/>
                      <w:color w:val="auto"/>
                      <w:szCs w:val="21"/>
                      <w:highlight w:val="none"/>
                    </w:rPr>
                    <w:t xml:space="preserve">- </w:t>
                  </w:r>
                </w:p>
              </w:tc>
              <w:tc>
                <w:tcPr>
                  <w:tcW w:w="1086"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rFonts w:hint="eastAsia" w:ascii="宋体" w:hAnsi="宋体" w:cs="宋体"/>
                      <w:color w:val="auto"/>
                      <w:szCs w:val="21"/>
                      <w:highlight w:val="none"/>
                    </w:rPr>
                    <w:t xml:space="preserve">6～9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2" w:hRule="atLeast"/>
              </w:trPr>
              <w:tc>
                <w:tcPr>
                  <w:tcW w:w="1008" w:type="dxa"/>
                  <w:vMerge w:val="continue"/>
                  <w:tcBorders>
                    <w:top w:val="outset" w:color="auto" w:sz="6" w:space="0"/>
                    <w:left w:val="nil"/>
                    <w:bottom w:val="outset" w:color="auto" w:sz="6" w:space="0"/>
                    <w:right w:val="outset" w:color="auto" w:sz="6" w:space="0"/>
                  </w:tcBorders>
                  <w:shd w:val="clear" w:color="auto" w:fill="auto"/>
                  <w:vAlign w:val="center"/>
                </w:tcPr>
                <w:p>
                  <w:pPr>
                    <w:rPr>
                      <w:color w:val="auto"/>
                      <w:sz w:val="20"/>
                      <w:szCs w:val="20"/>
                      <w:highlight w:val="none"/>
                    </w:rPr>
                  </w:pPr>
                </w:p>
              </w:tc>
              <w:tc>
                <w:tcPr>
                  <w:tcW w:w="184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color w:val="auto"/>
                      <w:sz w:val="20"/>
                      <w:szCs w:val="20"/>
                      <w:highlight w:val="none"/>
                    </w:rPr>
                  </w:pPr>
                </w:p>
              </w:tc>
              <w:tc>
                <w:tcPr>
                  <w:tcW w:w="955"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color w:val="auto"/>
                      <w:sz w:val="20"/>
                      <w:szCs w:val="20"/>
                      <w:highlight w:val="none"/>
                    </w:rPr>
                  </w:pPr>
                </w:p>
              </w:tc>
              <w:tc>
                <w:tcPr>
                  <w:tcW w:w="1119"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rFonts w:hint="eastAsia" w:ascii="宋体" w:hAnsi="宋体" w:cs="宋体"/>
                      <w:color w:val="auto"/>
                      <w:szCs w:val="21"/>
                      <w:highlight w:val="none"/>
                    </w:rPr>
                    <w:t xml:space="preserve">高锰酸盐指数≤ </w:t>
                  </w:r>
                </w:p>
              </w:tc>
              <w:tc>
                <w:tcPr>
                  <w:tcW w:w="457"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rFonts w:hint="eastAsia" w:ascii="宋体" w:hAnsi="宋体" w:cs="宋体"/>
                      <w:color w:val="auto"/>
                      <w:szCs w:val="21"/>
                      <w:highlight w:val="none"/>
                    </w:rPr>
                    <w:t xml:space="preserve">mg/L </w:t>
                  </w:r>
                </w:p>
              </w:tc>
              <w:tc>
                <w:tcPr>
                  <w:tcW w:w="1086"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rFonts w:hint="eastAsia" w:ascii="宋体" w:hAnsi="宋体" w:cs="宋体"/>
                      <w:color w:val="auto"/>
                      <w:szCs w:val="21"/>
                      <w:highlight w:val="none"/>
                    </w:rPr>
                    <w:t xml:space="preserve">10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2" w:hRule="atLeast"/>
              </w:trPr>
              <w:tc>
                <w:tcPr>
                  <w:tcW w:w="1008" w:type="dxa"/>
                  <w:vMerge w:val="continue"/>
                  <w:tcBorders>
                    <w:top w:val="outset" w:color="auto" w:sz="6" w:space="0"/>
                    <w:left w:val="nil"/>
                    <w:bottom w:val="outset" w:color="auto" w:sz="6" w:space="0"/>
                    <w:right w:val="outset" w:color="auto" w:sz="6" w:space="0"/>
                  </w:tcBorders>
                  <w:shd w:val="clear" w:color="auto" w:fill="auto"/>
                  <w:vAlign w:val="center"/>
                </w:tcPr>
                <w:p>
                  <w:pPr>
                    <w:rPr>
                      <w:color w:val="auto"/>
                      <w:sz w:val="20"/>
                      <w:szCs w:val="20"/>
                      <w:highlight w:val="none"/>
                    </w:rPr>
                  </w:pPr>
                </w:p>
              </w:tc>
              <w:tc>
                <w:tcPr>
                  <w:tcW w:w="184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color w:val="auto"/>
                      <w:sz w:val="20"/>
                      <w:szCs w:val="20"/>
                      <w:highlight w:val="none"/>
                    </w:rPr>
                  </w:pPr>
                </w:p>
              </w:tc>
              <w:tc>
                <w:tcPr>
                  <w:tcW w:w="955"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color w:val="auto"/>
                      <w:sz w:val="20"/>
                      <w:szCs w:val="20"/>
                      <w:highlight w:val="none"/>
                    </w:rPr>
                  </w:pPr>
                </w:p>
              </w:tc>
              <w:tc>
                <w:tcPr>
                  <w:tcW w:w="1119"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rFonts w:hint="eastAsia" w:ascii="宋体" w:hAnsi="宋体" w:cs="宋体"/>
                      <w:color w:val="auto"/>
                      <w:szCs w:val="21"/>
                      <w:highlight w:val="none"/>
                    </w:rPr>
                    <w:t xml:space="preserve">化学需氧量≤ </w:t>
                  </w:r>
                </w:p>
              </w:tc>
              <w:tc>
                <w:tcPr>
                  <w:tcW w:w="457"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rFonts w:hint="eastAsia" w:ascii="宋体" w:hAnsi="宋体" w:cs="宋体"/>
                      <w:color w:val="auto"/>
                      <w:szCs w:val="21"/>
                      <w:highlight w:val="none"/>
                    </w:rPr>
                    <w:t xml:space="preserve">mg/L </w:t>
                  </w:r>
                </w:p>
              </w:tc>
              <w:tc>
                <w:tcPr>
                  <w:tcW w:w="1086"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rFonts w:hint="eastAsia" w:ascii="宋体" w:hAnsi="宋体" w:cs="宋体"/>
                      <w:color w:val="auto"/>
                      <w:szCs w:val="21"/>
                      <w:highlight w:val="none"/>
                    </w:rPr>
                    <w:t xml:space="preserve">30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2" w:hRule="atLeast"/>
              </w:trPr>
              <w:tc>
                <w:tcPr>
                  <w:tcW w:w="1008" w:type="dxa"/>
                  <w:vMerge w:val="continue"/>
                  <w:tcBorders>
                    <w:top w:val="outset" w:color="auto" w:sz="6" w:space="0"/>
                    <w:left w:val="nil"/>
                    <w:bottom w:val="outset" w:color="auto" w:sz="6" w:space="0"/>
                    <w:right w:val="outset" w:color="auto" w:sz="6" w:space="0"/>
                  </w:tcBorders>
                  <w:shd w:val="clear" w:color="auto" w:fill="auto"/>
                  <w:vAlign w:val="center"/>
                </w:tcPr>
                <w:p>
                  <w:pPr>
                    <w:rPr>
                      <w:color w:val="auto"/>
                      <w:sz w:val="20"/>
                      <w:szCs w:val="20"/>
                      <w:highlight w:val="none"/>
                    </w:rPr>
                  </w:pPr>
                </w:p>
              </w:tc>
              <w:tc>
                <w:tcPr>
                  <w:tcW w:w="184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color w:val="auto"/>
                      <w:sz w:val="20"/>
                      <w:szCs w:val="20"/>
                      <w:highlight w:val="none"/>
                    </w:rPr>
                  </w:pPr>
                </w:p>
              </w:tc>
              <w:tc>
                <w:tcPr>
                  <w:tcW w:w="955"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color w:val="auto"/>
                      <w:sz w:val="20"/>
                      <w:szCs w:val="20"/>
                      <w:highlight w:val="none"/>
                    </w:rPr>
                  </w:pPr>
                </w:p>
              </w:tc>
              <w:tc>
                <w:tcPr>
                  <w:tcW w:w="1119"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rFonts w:hint="eastAsia" w:ascii="宋体" w:hAnsi="宋体" w:cs="宋体"/>
                      <w:color w:val="auto"/>
                      <w:szCs w:val="21"/>
                      <w:highlight w:val="none"/>
                    </w:rPr>
                    <w:t xml:space="preserve">五日生化需氧量≤ </w:t>
                  </w:r>
                </w:p>
              </w:tc>
              <w:tc>
                <w:tcPr>
                  <w:tcW w:w="457"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rFonts w:hint="eastAsia" w:ascii="宋体" w:hAnsi="宋体" w:cs="宋体"/>
                      <w:color w:val="auto"/>
                      <w:szCs w:val="21"/>
                      <w:highlight w:val="none"/>
                    </w:rPr>
                    <w:t xml:space="preserve">mg/L </w:t>
                  </w:r>
                </w:p>
              </w:tc>
              <w:tc>
                <w:tcPr>
                  <w:tcW w:w="1086"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rFonts w:hint="eastAsia" w:ascii="宋体" w:hAnsi="宋体" w:cs="宋体"/>
                      <w:color w:val="auto"/>
                      <w:szCs w:val="21"/>
                      <w:highlight w:val="none"/>
                    </w:rPr>
                    <w:t xml:space="preserve">6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2" w:hRule="atLeast"/>
              </w:trPr>
              <w:tc>
                <w:tcPr>
                  <w:tcW w:w="1008" w:type="dxa"/>
                  <w:vMerge w:val="continue"/>
                  <w:tcBorders>
                    <w:top w:val="outset" w:color="auto" w:sz="6" w:space="0"/>
                    <w:left w:val="nil"/>
                    <w:bottom w:val="outset" w:color="auto" w:sz="6" w:space="0"/>
                    <w:right w:val="outset" w:color="auto" w:sz="6" w:space="0"/>
                  </w:tcBorders>
                  <w:shd w:val="clear" w:color="auto" w:fill="auto"/>
                  <w:vAlign w:val="center"/>
                </w:tcPr>
                <w:p>
                  <w:pPr>
                    <w:rPr>
                      <w:color w:val="auto"/>
                      <w:sz w:val="20"/>
                      <w:szCs w:val="20"/>
                      <w:highlight w:val="none"/>
                    </w:rPr>
                  </w:pPr>
                </w:p>
              </w:tc>
              <w:tc>
                <w:tcPr>
                  <w:tcW w:w="184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color w:val="auto"/>
                      <w:sz w:val="20"/>
                      <w:szCs w:val="20"/>
                      <w:highlight w:val="none"/>
                    </w:rPr>
                  </w:pPr>
                </w:p>
              </w:tc>
              <w:tc>
                <w:tcPr>
                  <w:tcW w:w="955"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color w:val="auto"/>
                      <w:sz w:val="20"/>
                      <w:szCs w:val="20"/>
                      <w:highlight w:val="none"/>
                    </w:rPr>
                  </w:pPr>
                </w:p>
              </w:tc>
              <w:tc>
                <w:tcPr>
                  <w:tcW w:w="1119"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rFonts w:hint="eastAsia" w:ascii="宋体" w:hAnsi="宋体" w:cs="宋体"/>
                      <w:color w:val="auto"/>
                      <w:szCs w:val="21"/>
                      <w:highlight w:val="none"/>
                    </w:rPr>
                    <w:t xml:space="preserve">氨氮≤ </w:t>
                  </w:r>
                </w:p>
              </w:tc>
              <w:tc>
                <w:tcPr>
                  <w:tcW w:w="457"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rFonts w:hint="eastAsia" w:ascii="宋体" w:hAnsi="宋体" w:cs="宋体"/>
                      <w:color w:val="auto"/>
                      <w:szCs w:val="21"/>
                      <w:highlight w:val="none"/>
                    </w:rPr>
                    <w:t xml:space="preserve">mg/L </w:t>
                  </w:r>
                </w:p>
              </w:tc>
              <w:tc>
                <w:tcPr>
                  <w:tcW w:w="1086"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rFonts w:hint="eastAsia" w:ascii="宋体" w:hAnsi="宋体" w:cs="宋体"/>
                      <w:color w:val="auto"/>
                      <w:szCs w:val="21"/>
                      <w:highlight w:val="none"/>
                    </w:rPr>
                    <w:t xml:space="preserve">1.5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2" w:hRule="atLeast"/>
              </w:trPr>
              <w:tc>
                <w:tcPr>
                  <w:tcW w:w="1008" w:type="dxa"/>
                  <w:vMerge w:val="continue"/>
                  <w:tcBorders>
                    <w:top w:val="outset" w:color="auto" w:sz="6" w:space="0"/>
                    <w:left w:val="nil"/>
                    <w:bottom w:val="outset" w:color="auto" w:sz="6" w:space="0"/>
                    <w:right w:val="outset" w:color="auto" w:sz="6" w:space="0"/>
                  </w:tcBorders>
                  <w:shd w:val="clear" w:color="auto" w:fill="auto"/>
                  <w:vAlign w:val="center"/>
                </w:tcPr>
                <w:p>
                  <w:pPr>
                    <w:rPr>
                      <w:color w:val="auto"/>
                      <w:sz w:val="20"/>
                      <w:szCs w:val="20"/>
                      <w:highlight w:val="none"/>
                    </w:rPr>
                  </w:pPr>
                </w:p>
              </w:tc>
              <w:tc>
                <w:tcPr>
                  <w:tcW w:w="184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color w:val="auto"/>
                      <w:sz w:val="20"/>
                      <w:szCs w:val="20"/>
                      <w:highlight w:val="none"/>
                    </w:rPr>
                  </w:pPr>
                </w:p>
              </w:tc>
              <w:tc>
                <w:tcPr>
                  <w:tcW w:w="955"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color w:val="auto"/>
                      <w:sz w:val="20"/>
                      <w:szCs w:val="20"/>
                      <w:highlight w:val="none"/>
                    </w:rPr>
                  </w:pPr>
                </w:p>
              </w:tc>
              <w:tc>
                <w:tcPr>
                  <w:tcW w:w="1119"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rFonts w:hint="eastAsia" w:ascii="宋体" w:hAnsi="宋体" w:cs="宋体"/>
                      <w:color w:val="auto"/>
                      <w:szCs w:val="21"/>
                      <w:highlight w:val="none"/>
                    </w:rPr>
                    <w:t xml:space="preserve">总磷≤ </w:t>
                  </w:r>
                </w:p>
              </w:tc>
              <w:tc>
                <w:tcPr>
                  <w:tcW w:w="457"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rFonts w:hint="eastAsia" w:ascii="宋体" w:hAnsi="宋体" w:cs="宋体"/>
                      <w:color w:val="auto"/>
                      <w:szCs w:val="21"/>
                      <w:highlight w:val="none"/>
                    </w:rPr>
                    <w:t xml:space="preserve">mg/L </w:t>
                  </w:r>
                </w:p>
              </w:tc>
              <w:tc>
                <w:tcPr>
                  <w:tcW w:w="1086"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rFonts w:hint="eastAsia" w:ascii="宋体" w:hAnsi="宋体" w:cs="宋体"/>
                      <w:color w:val="auto"/>
                      <w:szCs w:val="21"/>
                      <w:highlight w:val="none"/>
                    </w:rPr>
                    <w:t xml:space="preserve">0.3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2" w:hRule="atLeast"/>
              </w:trPr>
              <w:tc>
                <w:tcPr>
                  <w:tcW w:w="1008" w:type="dxa"/>
                  <w:vMerge w:val="continue"/>
                  <w:tcBorders>
                    <w:top w:val="outset" w:color="auto" w:sz="6" w:space="0"/>
                    <w:left w:val="nil"/>
                    <w:bottom w:val="outset" w:color="auto" w:sz="6" w:space="0"/>
                    <w:right w:val="outset" w:color="auto" w:sz="6" w:space="0"/>
                  </w:tcBorders>
                  <w:shd w:val="clear" w:color="auto" w:fill="auto"/>
                  <w:vAlign w:val="center"/>
                </w:tcPr>
                <w:p>
                  <w:pPr>
                    <w:rPr>
                      <w:color w:val="auto"/>
                      <w:sz w:val="20"/>
                      <w:szCs w:val="20"/>
                      <w:highlight w:val="none"/>
                    </w:rPr>
                  </w:pPr>
                </w:p>
              </w:tc>
              <w:tc>
                <w:tcPr>
                  <w:tcW w:w="184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color w:val="auto"/>
                      <w:sz w:val="20"/>
                      <w:szCs w:val="20"/>
                      <w:highlight w:val="none"/>
                    </w:rPr>
                  </w:pPr>
                </w:p>
              </w:tc>
              <w:tc>
                <w:tcPr>
                  <w:tcW w:w="955"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color w:val="auto"/>
                      <w:sz w:val="20"/>
                      <w:szCs w:val="20"/>
                      <w:highlight w:val="none"/>
                    </w:rPr>
                  </w:pPr>
                </w:p>
              </w:tc>
              <w:tc>
                <w:tcPr>
                  <w:tcW w:w="1119"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rFonts w:hint="eastAsia" w:ascii="宋体" w:hAnsi="宋体" w:cs="宋体"/>
                      <w:color w:val="auto"/>
                      <w:szCs w:val="21"/>
                      <w:highlight w:val="none"/>
                    </w:rPr>
                    <w:t xml:space="preserve">饱和溶解氧≥ </w:t>
                  </w:r>
                </w:p>
              </w:tc>
              <w:tc>
                <w:tcPr>
                  <w:tcW w:w="457"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rFonts w:hint="eastAsia" w:ascii="宋体" w:hAnsi="宋体" w:cs="宋体"/>
                      <w:color w:val="auto"/>
                      <w:szCs w:val="21"/>
                      <w:highlight w:val="none"/>
                    </w:rPr>
                    <w:t xml:space="preserve">mg/L </w:t>
                  </w:r>
                </w:p>
              </w:tc>
              <w:tc>
                <w:tcPr>
                  <w:tcW w:w="1086" w:type="dxa"/>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rFonts w:hint="eastAsia" w:ascii="宋体" w:hAnsi="宋体" w:cs="宋体"/>
                      <w:color w:val="auto"/>
                      <w:szCs w:val="21"/>
                      <w:highlight w:val="none"/>
                    </w:rPr>
                    <w:t xml:space="preserve">3 </w:t>
                  </w:r>
                </w:p>
              </w:tc>
            </w:tr>
          </w:tbl>
          <w:p>
            <w:pPr>
              <w:widowControl/>
              <w:spacing w:line="460" w:lineRule="exact"/>
              <w:ind w:firstLine="482" w:firstLineChars="200"/>
              <w:jc w:val="left"/>
              <w:rPr>
                <w:b/>
                <w:bCs/>
                <w:color w:val="auto"/>
                <w:kern w:val="0"/>
                <w:sz w:val="24"/>
                <w:highlight w:val="none"/>
              </w:rPr>
            </w:pPr>
            <w:r>
              <w:rPr>
                <w:b/>
                <w:bCs/>
                <w:color w:val="auto"/>
                <w:kern w:val="0"/>
                <w:sz w:val="24"/>
                <w:highlight w:val="none"/>
              </w:rPr>
              <w:t>2</w:t>
            </w:r>
            <w:r>
              <w:rPr>
                <w:rFonts w:hint="eastAsia"/>
                <w:b/>
                <w:bCs/>
                <w:color w:val="auto"/>
                <w:kern w:val="0"/>
                <w:sz w:val="24"/>
                <w:highlight w:val="none"/>
              </w:rPr>
              <w:t>、环境空气质量标准</w:t>
            </w:r>
          </w:p>
          <w:p>
            <w:pPr>
              <w:widowControl/>
              <w:spacing w:line="460" w:lineRule="atLeast"/>
              <w:ind w:firstLine="480"/>
              <w:rPr>
                <w:color w:val="auto"/>
                <w:highlight w:val="none"/>
              </w:rPr>
            </w:pPr>
            <w:r>
              <w:rPr>
                <w:rFonts w:hint="eastAsia" w:cs="宋体"/>
                <w:color w:val="auto"/>
                <w:sz w:val="24"/>
                <w:highlight w:val="none"/>
              </w:rPr>
              <w:t>项目所在区域环境空气质量执行《环境空气质量标准》（</w:t>
            </w:r>
            <w:r>
              <w:rPr>
                <w:color w:val="auto"/>
                <w:sz w:val="24"/>
                <w:highlight w:val="none"/>
              </w:rPr>
              <w:t>GB3095-2012</w:t>
            </w:r>
            <w:r>
              <w:rPr>
                <w:rFonts w:hint="eastAsia" w:cs="宋体"/>
                <w:color w:val="auto"/>
                <w:sz w:val="24"/>
                <w:highlight w:val="none"/>
              </w:rPr>
              <w:t>）二类功能区要求。</w:t>
            </w:r>
          </w:p>
          <w:p>
            <w:pPr>
              <w:widowControl/>
              <w:spacing w:line="460" w:lineRule="atLeast"/>
              <w:jc w:val="center"/>
              <w:rPr>
                <w:color w:val="auto"/>
                <w:highlight w:val="none"/>
              </w:rPr>
            </w:pPr>
            <w:r>
              <w:rPr>
                <w:rFonts w:hint="eastAsia" w:cs="宋体"/>
                <w:b/>
                <w:color w:val="auto"/>
                <w:sz w:val="24"/>
                <w:highlight w:val="none"/>
              </w:rPr>
              <w:t>表</w:t>
            </w:r>
            <w:r>
              <w:rPr>
                <w:b/>
                <w:color w:val="auto"/>
                <w:sz w:val="24"/>
                <w:highlight w:val="none"/>
              </w:rPr>
              <w:t xml:space="preserve">3-2  </w:t>
            </w:r>
            <w:r>
              <w:rPr>
                <w:rFonts w:hint="eastAsia" w:cs="宋体"/>
                <w:b/>
                <w:color w:val="auto"/>
                <w:sz w:val="24"/>
                <w:highlight w:val="none"/>
              </w:rPr>
              <w:t>环境空气质量标准限值表</w:t>
            </w:r>
          </w:p>
          <w:tbl>
            <w:tblPr>
              <w:tblStyle w:val="21"/>
              <w:tblW w:w="4999" w:type="pct"/>
              <w:tblInd w:w="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84"/>
              <w:gridCol w:w="2282"/>
              <w:gridCol w:w="1170"/>
              <w:gridCol w:w="851"/>
              <w:gridCol w:w="1009"/>
              <w:gridCol w:w="1257"/>
              <w:gridCol w:w="71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312" w:hRule="atLeast"/>
              </w:trPr>
              <w:tc>
                <w:tcPr>
                  <w:tcW w:w="485" w:type="pct"/>
                  <w:vMerge w:val="restart"/>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b/>
                      <w:bCs/>
                      <w:color w:val="auto"/>
                      <w:highlight w:val="none"/>
                    </w:rPr>
                    <w:t>区域名</w:t>
                  </w:r>
                </w:p>
              </w:tc>
              <w:tc>
                <w:tcPr>
                  <w:tcW w:w="1412" w:type="pct"/>
                  <w:vMerge w:val="restart"/>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b/>
                      <w:bCs/>
                      <w:color w:val="auto"/>
                      <w:highlight w:val="none"/>
                    </w:rPr>
                    <w:t>执行标准</w:t>
                  </w:r>
                </w:p>
              </w:tc>
              <w:tc>
                <w:tcPr>
                  <w:tcW w:w="724" w:type="pct"/>
                  <w:vMerge w:val="restart"/>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b/>
                      <w:bCs/>
                      <w:color w:val="auto"/>
                      <w:highlight w:val="none"/>
                    </w:rPr>
                    <w:t>污染物指标</w:t>
                  </w:r>
                </w:p>
              </w:tc>
              <w:tc>
                <w:tcPr>
                  <w:tcW w:w="527" w:type="pct"/>
                  <w:vMerge w:val="restart"/>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b/>
                      <w:bCs/>
                      <w:color w:val="auto"/>
                      <w:highlight w:val="none"/>
                    </w:rPr>
                    <w:t>单位</w:t>
                  </w:r>
                  <w:r>
                    <w:rPr>
                      <w:color w:val="auto"/>
                      <w:highlight w:val="none"/>
                    </w:rPr>
                    <w:t xml:space="preserve"> </w:t>
                  </w:r>
                </w:p>
              </w:tc>
              <w:tc>
                <w:tcPr>
                  <w:tcW w:w="1849" w:type="pct"/>
                  <w:gridSpan w:val="3"/>
                  <w:tcBorders>
                    <w:top w:val="single" w:color="auto" w:sz="8" w:space="0"/>
                    <w:left w:val="nil"/>
                    <w:bottom w:val="single" w:color="auto" w:sz="8" w:space="0"/>
                    <w:right w:val="nil"/>
                  </w:tcBorders>
                  <w:shd w:val="clear" w:color="auto" w:fill="auto"/>
                  <w:vAlign w:val="center"/>
                </w:tcPr>
                <w:p>
                  <w:pPr>
                    <w:spacing w:line="360" w:lineRule="atLeast"/>
                    <w:jc w:val="center"/>
                    <w:rPr>
                      <w:color w:val="auto"/>
                      <w:highlight w:val="none"/>
                    </w:rPr>
                  </w:pPr>
                  <w:r>
                    <w:rPr>
                      <w:b/>
                      <w:bCs/>
                      <w:color w:val="auto"/>
                      <w:highlight w:val="none"/>
                    </w:rPr>
                    <w:t>最高容许浓度</w:t>
                  </w:r>
                  <w:r>
                    <w:rPr>
                      <w:color w:val="auto"/>
                      <w:highlight w:val="none"/>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312" w:hRule="atLeast"/>
              </w:trPr>
              <w:tc>
                <w:tcPr>
                  <w:tcW w:w="485" w:type="pct"/>
                  <w:vMerge w:val="continue"/>
                  <w:tcBorders>
                    <w:top w:val="single" w:color="auto" w:sz="8" w:space="0"/>
                    <w:left w:val="nil"/>
                    <w:bottom w:val="single" w:color="auto" w:sz="8" w:space="0"/>
                    <w:right w:val="single" w:color="auto" w:sz="8" w:space="0"/>
                  </w:tcBorders>
                  <w:shd w:val="clear" w:color="auto" w:fill="auto"/>
                  <w:vAlign w:val="center"/>
                </w:tcPr>
                <w:p>
                  <w:pPr>
                    <w:rPr>
                      <w:color w:val="auto"/>
                      <w:sz w:val="20"/>
                      <w:szCs w:val="20"/>
                      <w:highlight w:val="none"/>
                    </w:rPr>
                  </w:pPr>
                </w:p>
              </w:tc>
              <w:tc>
                <w:tcPr>
                  <w:tcW w:w="1412" w:type="pct"/>
                  <w:vMerge w:val="continue"/>
                  <w:tcBorders>
                    <w:top w:val="single" w:color="auto" w:sz="8" w:space="0"/>
                    <w:left w:val="nil"/>
                    <w:bottom w:val="single" w:color="auto" w:sz="8" w:space="0"/>
                    <w:right w:val="single" w:color="auto" w:sz="8" w:space="0"/>
                  </w:tcBorders>
                  <w:shd w:val="clear" w:color="auto" w:fill="auto"/>
                  <w:vAlign w:val="center"/>
                </w:tcPr>
                <w:p>
                  <w:pPr>
                    <w:rPr>
                      <w:color w:val="auto"/>
                      <w:sz w:val="20"/>
                      <w:szCs w:val="20"/>
                      <w:highlight w:val="none"/>
                    </w:rPr>
                  </w:pPr>
                </w:p>
              </w:tc>
              <w:tc>
                <w:tcPr>
                  <w:tcW w:w="724" w:type="pct"/>
                  <w:vMerge w:val="continue"/>
                  <w:tcBorders>
                    <w:top w:val="single" w:color="auto" w:sz="8" w:space="0"/>
                    <w:left w:val="nil"/>
                    <w:bottom w:val="single" w:color="auto" w:sz="8" w:space="0"/>
                    <w:right w:val="single" w:color="auto" w:sz="8" w:space="0"/>
                  </w:tcBorders>
                  <w:shd w:val="clear" w:color="auto" w:fill="auto"/>
                  <w:vAlign w:val="center"/>
                </w:tcPr>
                <w:p>
                  <w:pPr>
                    <w:rPr>
                      <w:color w:val="auto"/>
                      <w:sz w:val="20"/>
                      <w:szCs w:val="20"/>
                      <w:highlight w:val="none"/>
                    </w:rPr>
                  </w:pPr>
                </w:p>
              </w:tc>
              <w:tc>
                <w:tcPr>
                  <w:tcW w:w="527" w:type="pct"/>
                  <w:vMerge w:val="continue"/>
                  <w:tcBorders>
                    <w:top w:val="single" w:color="auto" w:sz="8" w:space="0"/>
                    <w:left w:val="nil"/>
                    <w:bottom w:val="single" w:color="auto" w:sz="8" w:space="0"/>
                    <w:right w:val="single" w:color="auto" w:sz="8" w:space="0"/>
                  </w:tcBorders>
                  <w:shd w:val="clear" w:color="auto" w:fill="auto"/>
                  <w:vAlign w:val="center"/>
                </w:tcPr>
                <w:p>
                  <w:pPr>
                    <w:rPr>
                      <w:color w:val="auto"/>
                      <w:sz w:val="20"/>
                      <w:szCs w:val="20"/>
                      <w:highlight w:val="none"/>
                    </w:rPr>
                  </w:pPr>
                </w:p>
              </w:tc>
              <w:tc>
                <w:tcPr>
                  <w:tcW w:w="625" w:type="pct"/>
                  <w:tcBorders>
                    <w:top w:val="nil"/>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b/>
                      <w:bCs/>
                      <w:color w:val="auto"/>
                      <w:highlight w:val="none"/>
                    </w:rPr>
                    <w:t>小时平均</w:t>
                  </w:r>
                </w:p>
              </w:tc>
              <w:tc>
                <w:tcPr>
                  <w:tcW w:w="779" w:type="pct"/>
                  <w:tcBorders>
                    <w:top w:val="nil"/>
                    <w:left w:val="nil"/>
                    <w:bottom w:val="single" w:color="auto" w:sz="8" w:space="0"/>
                    <w:right w:val="single" w:color="auto" w:sz="8" w:space="0"/>
                  </w:tcBorders>
                  <w:shd w:val="clear" w:color="auto" w:fill="auto"/>
                  <w:vAlign w:val="center"/>
                </w:tcPr>
                <w:p>
                  <w:pPr>
                    <w:spacing w:line="360" w:lineRule="atLeast"/>
                    <w:jc w:val="center"/>
                    <w:rPr>
                      <w:color w:val="auto"/>
                      <w:highlight w:val="none"/>
                    </w:rPr>
                  </w:pPr>
                  <w:r>
                    <w:rPr>
                      <w:b/>
                      <w:bCs/>
                      <w:color w:val="auto"/>
                      <w:highlight w:val="none"/>
                    </w:rPr>
                    <w:t>日均</w:t>
                  </w:r>
                </w:p>
              </w:tc>
              <w:tc>
                <w:tcPr>
                  <w:tcW w:w="444" w:type="pct"/>
                  <w:tcBorders>
                    <w:top w:val="nil"/>
                    <w:left w:val="nil"/>
                    <w:bottom w:val="single" w:color="auto" w:sz="8" w:space="0"/>
                    <w:right w:val="nil"/>
                  </w:tcBorders>
                  <w:shd w:val="clear" w:color="auto" w:fill="auto"/>
                  <w:vAlign w:val="center"/>
                </w:tcPr>
                <w:p>
                  <w:pPr>
                    <w:spacing w:line="360" w:lineRule="atLeast"/>
                    <w:jc w:val="center"/>
                    <w:rPr>
                      <w:color w:val="auto"/>
                      <w:highlight w:val="none"/>
                    </w:rPr>
                  </w:pPr>
                  <w:r>
                    <w:rPr>
                      <w:b/>
                      <w:bCs/>
                      <w:color w:val="auto"/>
                      <w:highlight w:val="none"/>
                    </w:rPr>
                    <w:t>年均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trPr>
              <w:tc>
                <w:tcPr>
                  <w:tcW w:w="485" w:type="pct"/>
                  <w:vMerge w:val="restart"/>
                  <w:tcBorders>
                    <w:top w:val="outset" w:color="auto" w:sz="6" w:space="0"/>
                    <w:left w:val="nil"/>
                    <w:right w:val="outset" w:color="auto" w:sz="6" w:space="0"/>
                  </w:tcBorders>
                  <w:shd w:val="clear" w:color="auto" w:fill="auto"/>
                  <w:vAlign w:val="center"/>
                </w:tcPr>
                <w:p>
                  <w:pPr>
                    <w:jc w:val="center"/>
                    <w:rPr>
                      <w:color w:val="auto"/>
                      <w:highlight w:val="none"/>
                    </w:rPr>
                  </w:pPr>
                  <w:r>
                    <w:rPr>
                      <w:color w:val="auto"/>
                      <w:highlight w:val="none"/>
                    </w:rPr>
                    <w:t>项目所在区域</w:t>
                  </w:r>
                </w:p>
              </w:tc>
              <w:tc>
                <w:tcPr>
                  <w:tcW w:w="1412" w:type="pct"/>
                  <w:vMerge w:val="restar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《环境空气质量标准》（GB3095-2012）</w:t>
                  </w:r>
                </w:p>
              </w:tc>
              <w:tc>
                <w:tcPr>
                  <w:tcW w:w="724"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SO</w:t>
                  </w:r>
                  <w:r>
                    <w:rPr>
                      <w:color w:val="auto"/>
                      <w:highlight w:val="none"/>
                      <w:vertAlign w:val="subscript"/>
                    </w:rPr>
                    <w:t>2</w:t>
                  </w:r>
                  <w:r>
                    <w:rPr>
                      <w:color w:val="auto"/>
                      <w:highlight w:val="none"/>
                    </w:rPr>
                    <w:t xml:space="preserve"> </w:t>
                  </w:r>
                </w:p>
              </w:tc>
              <w:tc>
                <w:tcPr>
                  <w:tcW w:w="527"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ug/m</w:t>
                  </w:r>
                  <w:r>
                    <w:rPr>
                      <w:color w:val="auto"/>
                      <w:highlight w:val="none"/>
                      <w:vertAlign w:val="superscript"/>
                    </w:rPr>
                    <w:t>3</w:t>
                  </w:r>
                  <w:r>
                    <w:rPr>
                      <w:color w:val="auto"/>
                      <w:highlight w:val="none"/>
                    </w:rPr>
                    <w:t xml:space="preserve"> </w:t>
                  </w:r>
                </w:p>
              </w:tc>
              <w:tc>
                <w:tcPr>
                  <w:tcW w:w="625"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500 </w:t>
                  </w:r>
                </w:p>
              </w:tc>
              <w:tc>
                <w:tcPr>
                  <w:tcW w:w="779"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150 </w:t>
                  </w:r>
                </w:p>
              </w:tc>
              <w:tc>
                <w:tcPr>
                  <w:tcW w:w="444" w:type="pct"/>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 xml:space="preserve">60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trPr>
              <w:tc>
                <w:tcPr>
                  <w:tcW w:w="485" w:type="pct"/>
                  <w:vMerge w:val="continue"/>
                  <w:tcBorders>
                    <w:left w:val="nil"/>
                    <w:right w:val="outset" w:color="auto" w:sz="6" w:space="0"/>
                  </w:tcBorders>
                  <w:shd w:val="clear" w:color="auto" w:fill="auto"/>
                  <w:vAlign w:val="center"/>
                </w:tcPr>
                <w:p>
                  <w:pPr>
                    <w:rPr>
                      <w:color w:val="auto"/>
                      <w:sz w:val="20"/>
                      <w:szCs w:val="20"/>
                      <w:highlight w:val="none"/>
                    </w:rPr>
                  </w:pPr>
                </w:p>
              </w:tc>
              <w:tc>
                <w:tcPr>
                  <w:tcW w:w="1412"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color w:val="auto"/>
                      <w:sz w:val="20"/>
                      <w:szCs w:val="20"/>
                      <w:highlight w:val="none"/>
                    </w:rPr>
                  </w:pPr>
                </w:p>
              </w:tc>
              <w:tc>
                <w:tcPr>
                  <w:tcW w:w="724"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PM</w:t>
                  </w:r>
                  <w:r>
                    <w:rPr>
                      <w:color w:val="auto"/>
                      <w:highlight w:val="none"/>
                      <w:vertAlign w:val="subscript"/>
                    </w:rPr>
                    <w:t>10</w:t>
                  </w:r>
                  <w:r>
                    <w:rPr>
                      <w:color w:val="auto"/>
                      <w:highlight w:val="none"/>
                    </w:rPr>
                    <w:t xml:space="preserve"> </w:t>
                  </w:r>
                </w:p>
              </w:tc>
              <w:tc>
                <w:tcPr>
                  <w:tcW w:w="527"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ug/m</w:t>
                  </w:r>
                  <w:r>
                    <w:rPr>
                      <w:color w:val="auto"/>
                      <w:highlight w:val="none"/>
                      <w:vertAlign w:val="superscript"/>
                    </w:rPr>
                    <w:t>3</w:t>
                  </w:r>
                  <w:r>
                    <w:rPr>
                      <w:color w:val="auto"/>
                      <w:highlight w:val="none"/>
                    </w:rPr>
                    <w:t xml:space="preserve"> </w:t>
                  </w:r>
                </w:p>
              </w:tc>
              <w:tc>
                <w:tcPr>
                  <w:tcW w:w="625"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 </w:t>
                  </w:r>
                </w:p>
              </w:tc>
              <w:tc>
                <w:tcPr>
                  <w:tcW w:w="779"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150 </w:t>
                  </w:r>
                </w:p>
              </w:tc>
              <w:tc>
                <w:tcPr>
                  <w:tcW w:w="444" w:type="pct"/>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 xml:space="preserve">70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trPr>
              <w:tc>
                <w:tcPr>
                  <w:tcW w:w="485" w:type="pct"/>
                  <w:vMerge w:val="continue"/>
                  <w:tcBorders>
                    <w:left w:val="nil"/>
                    <w:right w:val="outset" w:color="auto" w:sz="6" w:space="0"/>
                  </w:tcBorders>
                  <w:shd w:val="clear" w:color="auto" w:fill="auto"/>
                  <w:vAlign w:val="center"/>
                </w:tcPr>
                <w:p>
                  <w:pPr>
                    <w:rPr>
                      <w:color w:val="auto"/>
                      <w:sz w:val="20"/>
                      <w:szCs w:val="20"/>
                      <w:highlight w:val="none"/>
                    </w:rPr>
                  </w:pPr>
                </w:p>
              </w:tc>
              <w:tc>
                <w:tcPr>
                  <w:tcW w:w="1412"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color w:val="auto"/>
                      <w:sz w:val="20"/>
                      <w:szCs w:val="20"/>
                      <w:highlight w:val="none"/>
                    </w:rPr>
                  </w:pPr>
                </w:p>
              </w:tc>
              <w:tc>
                <w:tcPr>
                  <w:tcW w:w="724"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NO</w:t>
                  </w:r>
                  <w:r>
                    <w:rPr>
                      <w:color w:val="auto"/>
                      <w:highlight w:val="none"/>
                      <w:vertAlign w:val="subscript"/>
                    </w:rPr>
                    <w:t>2</w:t>
                  </w:r>
                  <w:r>
                    <w:rPr>
                      <w:color w:val="auto"/>
                      <w:highlight w:val="none"/>
                    </w:rPr>
                    <w:t xml:space="preserve"> </w:t>
                  </w:r>
                </w:p>
              </w:tc>
              <w:tc>
                <w:tcPr>
                  <w:tcW w:w="527"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ug/m</w:t>
                  </w:r>
                  <w:r>
                    <w:rPr>
                      <w:color w:val="auto"/>
                      <w:highlight w:val="none"/>
                      <w:vertAlign w:val="superscript"/>
                    </w:rPr>
                    <w:t>3</w:t>
                  </w:r>
                  <w:r>
                    <w:rPr>
                      <w:color w:val="auto"/>
                      <w:highlight w:val="none"/>
                    </w:rPr>
                    <w:t xml:space="preserve"> </w:t>
                  </w:r>
                </w:p>
              </w:tc>
              <w:tc>
                <w:tcPr>
                  <w:tcW w:w="625"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200 </w:t>
                  </w:r>
                </w:p>
              </w:tc>
              <w:tc>
                <w:tcPr>
                  <w:tcW w:w="779"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80 </w:t>
                  </w:r>
                </w:p>
              </w:tc>
              <w:tc>
                <w:tcPr>
                  <w:tcW w:w="444" w:type="pct"/>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 xml:space="preserve">40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trPr>
              <w:tc>
                <w:tcPr>
                  <w:tcW w:w="485" w:type="pct"/>
                  <w:vMerge w:val="continue"/>
                  <w:tcBorders>
                    <w:left w:val="nil"/>
                    <w:right w:val="outset" w:color="auto" w:sz="6" w:space="0"/>
                  </w:tcBorders>
                  <w:shd w:val="clear" w:color="auto" w:fill="auto"/>
                  <w:vAlign w:val="center"/>
                </w:tcPr>
                <w:p>
                  <w:pPr>
                    <w:rPr>
                      <w:color w:val="auto"/>
                      <w:sz w:val="20"/>
                      <w:szCs w:val="20"/>
                      <w:highlight w:val="none"/>
                    </w:rPr>
                  </w:pPr>
                </w:p>
              </w:tc>
              <w:tc>
                <w:tcPr>
                  <w:tcW w:w="1412"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color w:val="auto"/>
                      <w:sz w:val="20"/>
                      <w:szCs w:val="20"/>
                      <w:highlight w:val="none"/>
                    </w:rPr>
                  </w:pPr>
                </w:p>
              </w:tc>
              <w:tc>
                <w:tcPr>
                  <w:tcW w:w="724"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PM</w:t>
                  </w:r>
                  <w:r>
                    <w:rPr>
                      <w:color w:val="auto"/>
                      <w:highlight w:val="none"/>
                      <w:vertAlign w:val="subscript"/>
                    </w:rPr>
                    <w:t>2.5</w:t>
                  </w:r>
                  <w:r>
                    <w:rPr>
                      <w:color w:val="auto"/>
                      <w:highlight w:val="none"/>
                    </w:rPr>
                    <w:t xml:space="preserve"> </w:t>
                  </w:r>
                </w:p>
              </w:tc>
              <w:tc>
                <w:tcPr>
                  <w:tcW w:w="527"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ug/m</w:t>
                  </w:r>
                  <w:r>
                    <w:rPr>
                      <w:color w:val="auto"/>
                      <w:highlight w:val="none"/>
                      <w:vertAlign w:val="superscript"/>
                    </w:rPr>
                    <w:t>3</w:t>
                  </w:r>
                  <w:r>
                    <w:rPr>
                      <w:color w:val="auto"/>
                      <w:highlight w:val="none"/>
                    </w:rPr>
                    <w:t xml:space="preserve"> </w:t>
                  </w:r>
                </w:p>
              </w:tc>
              <w:tc>
                <w:tcPr>
                  <w:tcW w:w="625"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 </w:t>
                  </w:r>
                </w:p>
              </w:tc>
              <w:tc>
                <w:tcPr>
                  <w:tcW w:w="779"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75 </w:t>
                  </w:r>
                </w:p>
              </w:tc>
              <w:tc>
                <w:tcPr>
                  <w:tcW w:w="444" w:type="pct"/>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 xml:space="preserve">35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trPr>
              <w:tc>
                <w:tcPr>
                  <w:tcW w:w="485" w:type="pct"/>
                  <w:vMerge w:val="continue"/>
                  <w:tcBorders>
                    <w:left w:val="nil"/>
                    <w:right w:val="outset" w:color="auto" w:sz="6" w:space="0"/>
                  </w:tcBorders>
                  <w:shd w:val="clear" w:color="auto" w:fill="auto"/>
                  <w:vAlign w:val="center"/>
                </w:tcPr>
                <w:p>
                  <w:pPr>
                    <w:rPr>
                      <w:color w:val="auto"/>
                      <w:sz w:val="20"/>
                      <w:szCs w:val="20"/>
                      <w:highlight w:val="none"/>
                    </w:rPr>
                  </w:pPr>
                </w:p>
              </w:tc>
              <w:tc>
                <w:tcPr>
                  <w:tcW w:w="1412"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color w:val="auto"/>
                      <w:sz w:val="20"/>
                      <w:szCs w:val="20"/>
                      <w:highlight w:val="none"/>
                    </w:rPr>
                  </w:pPr>
                </w:p>
              </w:tc>
              <w:tc>
                <w:tcPr>
                  <w:tcW w:w="724"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O</w:t>
                  </w:r>
                  <w:r>
                    <w:rPr>
                      <w:color w:val="auto"/>
                      <w:highlight w:val="none"/>
                      <w:vertAlign w:val="subscript"/>
                    </w:rPr>
                    <w:t>3</w:t>
                  </w:r>
                  <w:r>
                    <w:rPr>
                      <w:color w:val="auto"/>
                      <w:highlight w:val="none"/>
                    </w:rPr>
                    <w:t xml:space="preserve"> </w:t>
                  </w:r>
                </w:p>
              </w:tc>
              <w:tc>
                <w:tcPr>
                  <w:tcW w:w="527"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ug/m</w:t>
                  </w:r>
                  <w:r>
                    <w:rPr>
                      <w:color w:val="auto"/>
                      <w:highlight w:val="none"/>
                      <w:vertAlign w:val="superscript"/>
                    </w:rPr>
                    <w:t>3</w:t>
                  </w:r>
                  <w:r>
                    <w:rPr>
                      <w:color w:val="auto"/>
                      <w:highlight w:val="none"/>
                    </w:rPr>
                    <w:t xml:space="preserve"> </w:t>
                  </w:r>
                </w:p>
              </w:tc>
              <w:tc>
                <w:tcPr>
                  <w:tcW w:w="625"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200 </w:t>
                  </w:r>
                </w:p>
              </w:tc>
              <w:tc>
                <w:tcPr>
                  <w:tcW w:w="779"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rFonts w:hint="eastAsia"/>
                      <w:color w:val="auto"/>
                      <w:highlight w:val="none"/>
                    </w:rPr>
                    <w:t>160(日最大8小时平均）</w:t>
                  </w:r>
                </w:p>
              </w:tc>
              <w:tc>
                <w:tcPr>
                  <w:tcW w:w="444" w:type="pct"/>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trPr>
              <w:tc>
                <w:tcPr>
                  <w:tcW w:w="485" w:type="pct"/>
                  <w:vMerge w:val="continue"/>
                  <w:tcBorders>
                    <w:left w:val="nil"/>
                    <w:right w:val="outset" w:color="auto" w:sz="6" w:space="0"/>
                  </w:tcBorders>
                  <w:shd w:val="clear" w:color="auto" w:fill="auto"/>
                  <w:vAlign w:val="center"/>
                </w:tcPr>
                <w:p>
                  <w:pPr>
                    <w:rPr>
                      <w:color w:val="auto"/>
                      <w:sz w:val="20"/>
                      <w:szCs w:val="20"/>
                      <w:highlight w:val="none"/>
                    </w:rPr>
                  </w:pPr>
                </w:p>
              </w:tc>
              <w:tc>
                <w:tcPr>
                  <w:tcW w:w="1412"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color w:val="auto"/>
                      <w:sz w:val="20"/>
                      <w:szCs w:val="20"/>
                      <w:highlight w:val="none"/>
                    </w:rPr>
                  </w:pPr>
                </w:p>
              </w:tc>
              <w:tc>
                <w:tcPr>
                  <w:tcW w:w="724"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CO </w:t>
                  </w:r>
                </w:p>
              </w:tc>
              <w:tc>
                <w:tcPr>
                  <w:tcW w:w="527"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mg/m</w:t>
                  </w:r>
                  <w:r>
                    <w:rPr>
                      <w:color w:val="auto"/>
                      <w:highlight w:val="none"/>
                      <w:vertAlign w:val="superscript"/>
                    </w:rPr>
                    <w:t>3</w:t>
                  </w:r>
                  <w:r>
                    <w:rPr>
                      <w:color w:val="auto"/>
                      <w:highlight w:val="none"/>
                    </w:rPr>
                    <w:t xml:space="preserve"> </w:t>
                  </w:r>
                </w:p>
              </w:tc>
              <w:tc>
                <w:tcPr>
                  <w:tcW w:w="625"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10 </w:t>
                  </w:r>
                </w:p>
              </w:tc>
              <w:tc>
                <w:tcPr>
                  <w:tcW w:w="779"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4 </w:t>
                  </w:r>
                </w:p>
              </w:tc>
              <w:tc>
                <w:tcPr>
                  <w:tcW w:w="444" w:type="pct"/>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trPr>
              <w:tc>
                <w:tcPr>
                  <w:tcW w:w="485" w:type="pct"/>
                  <w:vMerge w:val="continue"/>
                  <w:tcBorders>
                    <w:left w:val="nil"/>
                    <w:right w:val="outset" w:color="auto" w:sz="6" w:space="0"/>
                  </w:tcBorders>
                  <w:shd w:val="clear" w:color="auto" w:fill="auto"/>
                  <w:vAlign w:val="center"/>
                </w:tcPr>
                <w:p>
                  <w:pPr>
                    <w:rPr>
                      <w:color w:val="auto"/>
                      <w:sz w:val="20"/>
                      <w:szCs w:val="20"/>
                      <w:highlight w:val="none"/>
                    </w:rPr>
                  </w:pPr>
                </w:p>
              </w:tc>
              <w:tc>
                <w:tcPr>
                  <w:tcW w:w="1412"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color w:val="auto"/>
                      <w:sz w:val="20"/>
                      <w:szCs w:val="20"/>
                      <w:highlight w:val="none"/>
                    </w:rPr>
                  </w:pPr>
                </w:p>
              </w:tc>
              <w:tc>
                <w:tcPr>
                  <w:tcW w:w="724"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TSP </w:t>
                  </w:r>
                </w:p>
              </w:tc>
              <w:tc>
                <w:tcPr>
                  <w:tcW w:w="527"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ug/m</w:t>
                  </w:r>
                  <w:r>
                    <w:rPr>
                      <w:color w:val="auto"/>
                      <w:highlight w:val="none"/>
                      <w:vertAlign w:val="superscript"/>
                    </w:rPr>
                    <w:t>3</w:t>
                  </w:r>
                  <w:r>
                    <w:rPr>
                      <w:color w:val="auto"/>
                      <w:highlight w:val="none"/>
                    </w:rPr>
                    <w:t xml:space="preserve"> </w:t>
                  </w:r>
                </w:p>
              </w:tc>
              <w:tc>
                <w:tcPr>
                  <w:tcW w:w="625"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 </w:t>
                  </w:r>
                </w:p>
              </w:tc>
              <w:tc>
                <w:tcPr>
                  <w:tcW w:w="779"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300 </w:t>
                  </w:r>
                </w:p>
              </w:tc>
              <w:tc>
                <w:tcPr>
                  <w:tcW w:w="444" w:type="pct"/>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 xml:space="preserve">200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trPr>
              <w:tc>
                <w:tcPr>
                  <w:tcW w:w="485" w:type="pct"/>
                  <w:vMerge w:val="continue"/>
                  <w:tcBorders>
                    <w:left w:val="nil"/>
                    <w:right w:val="outset" w:color="auto" w:sz="6" w:space="0"/>
                  </w:tcBorders>
                  <w:shd w:val="clear" w:color="auto" w:fill="auto"/>
                  <w:vAlign w:val="center"/>
                </w:tcPr>
                <w:p>
                  <w:pPr>
                    <w:rPr>
                      <w:color w:val="auto"/>
                      <w:sz w:val="20"/>
                      <w:szCs w:val="20"/>
                      <w:highlight w:val="none"/>
                    </w:rPr>
                  </w:pPr>
                </w:p>
              </w:tc>
              <w:tc>
                <w:tcPr>
                  <w:tcW w:w="1412"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《大气污染物综合排放标准详解》推荐值</w:t>
                  </w:r>
                </w:p>
              </w:tc>
              <w:tc>
                <w:tcPr>
                  <w:tcW w:w="724"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非甲烷总烃 </w:t>
                  </w:r>
                </w:p>
              </w:tc>
              <w:tc>
                <w:tcPr>
                  <w:tcW w:w="527"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mg/m</w:t>
                  </w:r>
                  <w:r>
                    <w:rPr>
                      <w:color w:val="auto"/>
                      <w:highlight w:val="none"/>
                      <w:vertAlign w:val="superscript"/>
                    </w:rPr>
                    <w:t>3</w:t>
                  </w:r>
                  <w:r>
                    <w:rPr>
                      <w:color w:val="auto"/>
                      <w:highlight w:val="none"/>
                    </w:rPr>
                    <w:t xml:space="preserve"> </w:t>
                  </w:r>
                </w:p>
              </w:tc>
              <w:tc>
                <w:tcPr>
                  <w:tcW w:w="625"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2 </w:t>
                  </w:r>
                </w:p>
              </w:tc>
              <w:tc>
                <w:tcPr>
                  <w:tcW w:w="779"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auto"/>
                      <w:highlight w:val="none"/>
                    </w:rPr>
                  </w:pPr>
                  <w:r>
                    <w:rPr>
                      <w:color w:val="auto"/>
                      <w:highlight w:val="none"/>
                    </w:rPr>
                    <w:t xml:space="preserve">/ </w:t>
                  </w:r>
                </w:p>
              </w:tc>
              <w:tc>
                <w:tcPr>
                  <w:tcW w:w="444" w:type="pct"/>
                  <w:tcBorders>
                    <w:top w:val="outset" w:color="auto" w:sz="6" w:space="0"/>
                    <w:left w:val="outset" w:color="auto" w:sz="6" w:space="0"/>
                    <w:bottom w:val="outset" w:color="auto" w:sz="6" w:space="0"/>
                    <w:right w:val="nil"/>
                  </w:tcBorders>
                  <w:shd w:val="clear" w:color="auto" w:fill="auto"/>
                  <w:vAlign w:val="center"/>
                </w:tcPr>
                <w:p>
                  <w:pPr>
                    <w:jc w:val="center"/>
                    <w:rPr>
                      <w:color w:val="auto"/>
                      <w:highlight w:val="none"/>
                    </w:rPr>
                  </w:pPr>
                  <w:r>
                    <w:rPr>
                      <w:color w:val="auto"/>
                      <w:highlight w:val="none"/>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trPr>
              <w:tc>
                <w:tcPr>
                  <w:tcW w:w="485" w:type="pct"/>
                  <w:vMerge w:val="continue"/>
                  <w:tcBorders>
                    <w:left w:val="nil"/>
                    <w:right w:val="outset" w:color="auto" w:sz="6" w:space="0"/>
                  </w:tcBorders>
                  <w:shd w:val="clear" w:color="auto" w:fill="auto"/>
                  <w:vAlign w:val="center"/>
                </w:tcPr>
                <w:p>
                  <w:pPr>
                    <w:rPr>
                      <w:color w:val="auto"/>
                      <w:sz w:val="20"/>
                      <w:szCs w:val="20"/>
                      <w:highlight w:val="none"/>
                    </w:rPr>
                  </w:pPr>
                </w:p>
              </w:tc>
              <w:tc>
                <w:tcPr>
                  <w:tcW w:w="1412" w:type="pct"/>
                  <w:vMerge w:val="restart"/>
                  <w:tcBorders>
                    <w:top w:val="outset" w:color="auto" w:sz="6" w:space="0"/>
                    <w:left w:val="outset" w:color="auto" w:sz="6" w:space="0"/>
                    <w:right w:val="outset" w:color="auto" w:sz="6" w:space="0"/>
                  </w:tcBorders>
                  <w:shd w:val="clear" w:color="auto" w:fill="auto"/>
                  <w:vAlign w:val="center"/>
                </w:tcPr>
                <w:p>
                  <w:pPr>
                    <w:jc w:val="center"/>
                    <w:rPr>
                      <w:color w:val="auto"/>
                      <w:highlight w:val="none"/>
                    </w:rPr>
                  </w:pPr>
                  <w:r>
                    <w:rPr>
                      <w:color w:val="auto"/>
                      <w:highlight w:val="none"/>
                    </w:rPr>
                    <w:t>环境影响评价技术导则大气环境（HJ2.2-2018）</w:t>
                  </w:r>
                </w:p>
              </w:tc>
              <w:tc>
                <w:tcPr>
                  <w:tcW w:w="7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color w:val="auto"/>
                      <w:highlight w:val="none"/>
                    </w:rPr>
                  </w:pPr>
                  <w:r>
                    <w:rPr>
                      <w:color w:val="auto"/>
                      <w:highlight w:val="none"/>
                    </w:rPr>
                    <w:t>硫酸雾</w:t>
                  </w:r>
                </w:p>
              </w:tc>
              <w:tc>
                <w:tcPr>
                  <w:tcW w:w="5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color w:val="auto"/>
                      <w:highlight w:val="none"/>
                    </w:rPr>
                  </w:pPr>
                  <w:r>
                    <w:rPr>
                      <w:color w:val="auto"/>
                      <w:highlight w:val="none"/>
                    </w:rPr>
                    <w:t>ug/m</w:t>
                  </w:r>
                  <w:r>
                    <w:rPr>
                      <w:color w:val="auto"/>
                      <w:highlight w:val="none"/>
                      <w:vertAlign w:val="superscript"/>
                    </w:rPr>
                    <w:t>3</w:t>
                  </w:r>
                </w:p>
              </w:tc>
              <w:tc>
                <w:tcPr>
                  <w:tcW w:w="625"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color w:val="auto"/>
                      <w:highlight w:val="none"/>
                    </w:rPr>
                  </w:pPr>
                  <w:r>
                    <w:rPr>
                      <w:color w:val="auto"/>
                      <w:highlight w:val="none"/>
                    </w:rPr>
                    <w:t>300</w:t>
                  </w:r>
                </w:p>
              </w:tc>
              <w:tc>
                <w:tcPr>
                  <w:tcW w:w="77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color w:val="auto"/>
                      <w:highlight w:val="none"/>
                    </w:rPr>
                  </w:pPr>
                  <w:r>
                    <w:rPr>
                      <w:color w:val="auto"/>
                      <w:highlight w:val="none"/>
                    </w:rPr>
                    <w:t>100</w:t>
                  </w:r>
                </w:p>
              </w:tc>
              <w:tc>
                <w:tcPr>
                  <w:tcW w:w="444" w:type="pct"/>
                  <w:tcBorders>
                    <w:top w:val="outset" w:color="auto" w:sz="6" w:space="0"/>
                    <w:left w:val="outset" w:color="auto" w:sz="6" w:space="0"/>
                    <w:bottom w:val="outset" w:color="auto" w:sz="6" w:space="0"/>
                    <w:right w:val="nil"/>
                  </w:tcBorders>
                  <w:shd w:val="clear" w:color="auto" w:fill="auto"/>
                  <w:vAlign w:val="center"/>
                </w:tcPr>
                <w:p>
                  <w:pPr>
                    <w:widowControl/>
                    <w:spacing w:line="360" w:lineRule="atLeast"/>
                    <w:jc w:val="center"/>
                    <w:rPr>
                      <w:color w:val="auto"/>
                      <w:highlight w:val="none"/>
                    </w:rPr>
                  </w:pPr>
                  <w:r>
                    <w:rPr>
                      <w:color w:val="auto"/>
                      <w:highlight w:val="none"/>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trPr>
              <w:tc>
                <w:tcPr>
                  <w:tcW w:w="485" w:type="pct"/>
                  <w:vMerge w:val="continue"/>
                  <w:tcBorders>
                    <w:left w:val="nil"/>
                    <w:bottom w:val="outset" w:color="auto" w:sz="6" w:space="0"/>
                    <w:right w:val="outset" w:color="auto" w:sz="6" w:space="0"/>
                  </w:tcBorders>
                  <w:shd w:val="clear" w:color="auto" w:fill="auto"/>
                  <w:vAlign w:val="center"/>
                </w:tcPr>
                <w:p>
                  <w:pPr>
                    <w:rPr>
                      <w:color w:val="auto"/>
                      <w:sz w:val="20"/>
                      <w:szCs w:val="20"/>
                      <w:highlight w:val="none"/>
                    </w:rPr>
                  </w:pPr>
                </w:p>
              </w:tc>
              <w:tc>
                <w:tcPr>
                  <w:tcW w:w="1412" w:type="pct"/>
                  <w:vMerge w:val="continue"/>
                  <w:tcBorders>
                    <w:left w:val="outset" w:color="auto" w:sz="6" w:space="0"/>
                    <w:bottom w:val="outset" w:color="auto" w:sz="6" w:space="0"/>
                    <w:right w:val="outset" w:color="auto" w:sz="6" w:space="0"/>
                  </w:tcBorders>
                  <w:shd w:val="clear" w:color="auto" w:fill="auto"/>
                  <w:vAlign w:val="center"/>
                </w:tcPr>
                <w:p>
                  <w:pPr>
                    <w:jc w:val="center"/>
                    <w:rPr>
                      <w:color w:val="auto"/>
                      <w:highlight w:val="none"/>
                    </w:rPr>
                  </w:pPr>
                </w:p>
              </w:tc>
              <w:tc>
                <w:tcPr>
                  <w:tcW w:w="7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color w:val="auto"/>
                      <w:highlight w:val="none"/>
                    </w:rPr>
                  </w:pPr>
                  <w:r>
                    <w:rPr>
                      <w:color w:val="auto"/>
                      <w:highlight w:val="none"/>
                    </w:rPr>
                    <w:t>氯化氢</w:t>
                  </w:r>
                </w:p>
              </w:tc>
              <w:tc>
                <w:tcPr>
                  <w:tcW w:w="52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color w:val="auto"/>
                      <w:highlight w:val="none"/>
                    </w:rPr>
                  </w:pPr>
                  <w:r>
                    <w:rPr>
                      <w:color w:val="auto"/>
                      <w:highlight w:val="none"/>
                    </w:rPr>
                    <w:t>ug/m</w:t>
                  </w:r>
                  <w:r>
                    <w:rPr>
                      <w:color w:val="auto"/>
                      <w:highlight w:val="none"/>
                      <w:vertAlign w:val="superscript"/>
                    </w:rPr>
                    <w:t>3</w:t>
                  </w:r>
                </w:p>
              </w:tc>
              <w:tc>
                <w:tcPr>
                  <w:tcW w:w="625"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color w:val="auto"/>
                      <w:highlight w:val="none"/>
                    </w:rPr>
                  </w:pPr>
                  <w:r>
                    <w:rPr>
                      <w:color w:val="auto"/>
                      <w:highlight w:val="none"/>
                    </w:rPr>
                    <w:t>50</w:t>
                  </w:r>
                </w:p>
              </w:tc>
              <w:tc>
                <w:tcPr>
                  <w:tcW w:w="77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color w:val="auto"/>
                      <w:highlight w:val="none"/>
                    </w:rPr>
                  </w:pPr>
                  <w:r>
                    <w:rPr>
                      <w:color w:val="auto"/>
                      <w:highlight w:val="none"/>
                    </w:rPr>
                    <w:t>15</w:t>
                  </w:r>
                </w:p>
              </w:tc>
              <w:tc>
                <w:tcPr>
                  <w:tcW w:w="444" w:type="pct"/>
                  <w:tcBorders>
                    <w:top w:val="outset" w:color="auto" w:sz="6" w:space="0"/>
                    <w:left w:val="outset" w:color="auto" w:sz="6" w:space="0"/>
                    <w:bottom w:val="outset" w:color="auto" w:sz="6" w:space="0"/>
                    <w:right w:val="nil"/>
                  </w:tcBorders>
                  <w:shd w:val="clear" w:color="auto" w:fill="auto"/>
                  <w:vAlign w:val="center"/>
                </w:tcPr>
                <w:p>
                  <w:pPr>
                    <w:widowControl/>
                    <w:spacing w:line="360" w:lineRule="atLeast"/>
                    <w:jc w:val="center"/>
                    <w:rPr>
                      <w:color w:val="auto"/>
                      <w:highlight w:val="none"/>
                    </w:rPr>
                  </w:pPr>
                  <w:r>
                    <w:rPr>
                      <w:color w:val="auto"/>
                      <w:highlight w:val="none"/>
                    </w:rPr>
                    <w:t>/</w:t>
                  </w:r>
                </w:p>
              </w:tc>
            </w:tr>
          </w:tbl>
          <w:p>
            <w:pPr>
              <w:widowControl/>
              <w:spacing w:line="460" w:lineRule="exact"/>
              <w:ind w:firstLine="482" w:firstLineChars="200"/>
              <w:jc w:val="left"/>
              <w:rPr>
                <w:b/>
                <w:bCs/>
                <w:color w:val="auto"/>
                <w:kern w:val="0"/>
                <w:sz w:val="24"/>
                <w:highlight w:val="none"/>
              </w:rPr>
            </w:pPr>
            <w:r>
              <w:rPr>
                <w:b/>
                <w:bCs/>
                <w:color w:val="auto"/>
                <w:kern w:val="0"/>
                <w:sz w:val="24"/>
                <w:highlight w:val="none"/>
              </w:rPr>
              <w:t>3</w:t>
            </w:r>
            <w:r>
              <w:rPr>
                <w:rFonts w:hint="eastAsia"/>
                <w:b/>
                <w:bCs/>
                <w:color w:val="auto"/>
                <w:kern w:val="0"/>
                <w:sz w:val="24"/>
                <w:highlight w:val="none"/>
              </w:rPr>
              <w:t>、声环境质量标准</w:t>
            </w:r>
          </w:p>
          <w:p>
            <w:pPr>
              <w:widowControl/>
              <w:spacing w:line="460" w:lineRule="atLeast"/>
              <w:ind w:firstLine="480"/>
              <w:rPr>
                <w:color w:val="auto"/>
                <w:sz w:val="24"/>
                <w:highlight w:val="none"/>
              </w:rPr>
            </w:pPr>
            <w:r>
              <w:rPr>
                <w:color w:val="auto"/>
                <w:sz w:val="24"/>
                <w:highlight w:val="none"/>
              </w:rPr>
              <w:t>根据《市政府关于印发苏州市市区声环境功能区分划定（2018年修订版）的通知》（苏府</w:t>
            </w:r>
            <w:r>
              <w:rPr>
                <w:rFonts w:hint="eastAsia"/>
                <w:color w:val="auto"/>
                <w:sz w:val="24"/>
                <w:highlight w:val="none"/>
              </w:rPr>
              <w:t>[</w:t>
            </w:r>
            <w:r>
              <w:rPr>
                <w:color w:val="auto"/>
                <w:sz w:val="24"/>
                <w:highlight w:val="none"/>
              </w:rPr>
              <w:t>2019</w:t>
            </w:r>
            <w:r>
              <w:rPr>
                <w:rFonts w:hint="eastAsia"/>
                <w:color w:val="auto"/>
                <w:sz w:val="24"/>
                <w:highlight w:val="none"/>
              </w:rPr>
              <w:t xml:space="preserve">] </w:t>
            </w:r>
            <w:r>
              <w:rPr>
                <w:color w:val="auto"/>
                <w:sz w:val="24"/>
                <w:highlight w:val="none"/>
              </w:rPr>
              <w:t>19号）文，本项目所在区域属于</w:t>
            </w:r>
            <w:r>
              <w:rPr>
                <w:rFonts w:hint="eastAsia"/>
                <w:color w:val="auto"/>
                <w:sz w:val="24"/>
                <w:highlight w:val="none"/>
              </w:rPr>
              <w:t>2</w:t>
            </w:r>
            <w:r>
              <w:rPr>
                <w:color w:val="auto"/>
                <w:sz w:val="24"/>
                <w:highlight w:val="none"/>
              </w:rPr>
              <w:t>类噪声功能区，声环境质量执行《声环境质量标准》（GB3096-2008）中</w:t>
            </w:r>
            <w:r>
              <w:rPr>
                <w:rFonts w:hint="eastAsia"/>
                <w:color w:val="auto"/>
                <w:sz w:val="24"/>
                <w:highlight w:val="none"/>
              </w:rPr>
              <w:t>2</w:t>
            </w:r>
            <w:r>
              <w:rPr>
                <w:color w:val="auto"/>
                <w:sz w:val="24"/>
                <w:highlight w:val="none"/>
              </w:rPr>
              <w:t>类标准。具体标准限值见表3-3。</w:t>
            </w:r>
          </w:p>
          <w:p>
            <w:pPr>
              <w:widowControl/>
              <w:spacing w:line="460" w:lineRule="atLeast"/>
              <w:jc w:val="center"/>
              <w:rPr>
                <w:color w:val="auto"/>
                <w:highlight w:val="none"/>
              </w:rPr>
            </w:pPr>
            <w:r>
              <w:rPr>
                <w:b/>
                <w:color w:val="auto"/>
                <w:sz w:val="24"/>
                <w:highlight w:val="none"/>
              </w:rPr>
              <w:t>表3-3 区域噪声标准限值表</w:t>
            </w:r>
          </w:p>
          <w:tbl>
            <w:tblPr>
              <w:tblStyle w:val="21"/>
              <w:tblW w:w="5000" w:type="pct"/>
              <w:tblInd w:w="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357"/>
              <w:gridCol w:w="2147"/>
              <w:gridCol w:w="1192"/>
              <w:gridCol w:w="1125"/>
              <w:gridCol w:w="1017"/>
              <w:gridCol w:w="123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2" w:hRule="atLeast"/>
              </w:trPr>
              <w:tc>
                <w:tcPr>
                  <w:tcW w:w="840" w:type="pct"/>
                  <w:vMerge w:val="restart"/>
                  <w:tcBorders>
                    <w:top w:val="single" w:color="auto" w:sz="8" w:space="0"/>
                    <w:left w:val="nil"/>
                    <w:bottom w:val="single" w:color="auto" w:sz="8" w:space="0"/>
                    <w:right w:val="single" w:color="auto" w:sz="8" w:space="0"/>
                  </w:tcBorders>
                  <w:vAlign w:val="center"/>
                </w:tcPr>
                <w:p>
                  <w:pPr>
                    <w:pStyle w:val="28"/>
                    <w:spacing w:before="0" w:after="0" w:line="360" w:lineRule="atLeast"/>
                    <w:rPr>
                      <w:rFonts w:hint="default" w:ascii="Times New Roman" w:hAnsi="Times New Roman"/>
                      <w:color w:val="auto"/>
                      <w:highlight w:val="none"/>
                    </w:rPr>
                  </w:pPr>
                  <w:r>
                    <w:rPr>
                      <w:rFonts w:hint="default" w:ascii="Times New Roman" w:hAnsi="Times New Roman"/>
                      <w:b/>
                      <w:bCs/>
                      <w:color w:val="auto"/>
                      <w:highlight w:val="none"/>
                    </w:rPr>
                    <w:t>区域名</w:t>
                  </w:r>
                </w:p>
              </w:tc>
              <w:tc>
                <w:tcPr>
                  <w:tcW w:w="1328" w:type="pct"/>
                  <w:vMerge w:val="restart"/>
                  <w:tcBorders>
                    <w:top w:val="single" w:color="auto" w:sz="8" w:space="0"/>
                    <w:left w:val="nil"/>
                    <w:bottom w:val="single" w:color="auto" w:sz="8" w:space="0"/>
                    <w:right w:val="single" w:color="auto" w:sz="8" w:space="0"/>
                  </w:tcBorders>
                  <w:vAlign w:val="center"/>
                </w:tcPr>
                <w:p>
                  <w:pPr>
                    <w:spacing w:line="360" w:lineRule="atLeast"/>
                    <w:jc w:val="center"/>
                    <w:rPr>
                      <w:color w:val="auto"/>
                      <w:highlight w:val="none"/>
                    </w:rPr>
                  </w:pPr>
                  <w:r>
                    <w:rPr>
                      <w:b/>
                      <w:bCs/>
                      <w:color w:val="auto"/>
                      <w:highlight w:val="none"/>
                    </w:rPr>
                    <w:t>执行标准</w:t>
                  </w:r>
                </w:p>
              </w:tc>
              <w:tc>
                <w:tcPr>
                  <w:tcW w:w="738" w:type="pct"/>
                  <w:vMerge w:val="restart"/>
                  <w:tcBorders>
                    <w:top w:val="single" w:color="auto" w:sz="8" w:space="0"/>
                    <w:left w:val="nil"/>
                    <w:bottom w:val="single" w:color="auto" w:sz="8" w:space="0"/>
                    <w:right w:val="single" w:color="auto" w:sz="8" w:space="0"/>
                  </w:tcBorders>
                  <w:vAlign w:val="center"/>
                </w:tcPr>
                <w:p>
                  <w:pPr>
                    <w:spacing w:line="360" w:lineRule="atLeast"/>
                    <w:jc w:val="center"/>
                    <w:rPr>
                      <w:color w:val="auto"/>
                      <w:highlight w:val="none"/>
                    </w:rPr>
                  </w:pPr>
                  <w:r>
                    <w:rPr>
                      <w:b/>
                      <w:bCs/>
                      <w:color w:val="auto"/>
                      <w:highlight w:val="none"/>
                    </w:rPr>
                    <w:t>表号及级别</w:t>
                  </w:r>
                </w:p>
              </w:tc>
              <w:tc>
                <w:tcPr>
                  <w:tcW w:w="697" w:type="pct"/>
                  <w:vMerge w:val="restart"/>
                  <w:tcBorders>
                    <w:top w:val="single" w:color="auto" w:sz="8" w:space="0"/>
                    <w:left w:val="nil"/>
                    <w:bottom w:val="single" w:color="auto" w:sz="8" w:space="0"/>
                    <w:right w:val="single" w:color="auto" w:sz="8" w:space="0"/>
                  </w:tcBorders>
                  <w:vAlign w:val="center"/>
                </w:tcPr>
                <w:p>
                  <w:pPr>
                    <w:spacing w:line="360" w:lineRule="atLeast"/>
                    <w:jc w:val="center"/>
                    <w:rPr>
                      <w:color w:val="auto"/>
                      <w:highlight w:val="none"/>
                    </w:rPr>
                  </w:pPr>
                  <w:r>
                    <w:rPr>
                      <w:b/>
                      <w:bCs/>
                      <w:color w:val="auto"/>
                      <w:highlight w:val="none"/>
                    </w:rPr>
                    <w:t>单位</w:t>
                  </w:r>
                </w:p>
              </w:tc>
              <w:tc>
                <w:tcPr>
                  <w:tcW w:w="1395" w:type="pct"/>
                  <w:gridSpan w:val="2"/>
                  <w:tcBorders>
                    <w:top w:val="single" w:color="auto" w:sz="8" w:space="0"/>
                    <w:left w:val="nil"/>
                    <w:bottom w:val="single" w:color="auto" w:sz="8" w:space="0"/>
                    <w:right w:val="nil"/>
                  </w:tcBorders>
                  <w:vAlign w:val="center"/>
                </w:tcPr>
                <w:p>
                  <w:pPr>
                    <w:spacing w:line="360" w:lineRule="atLeast"/>
                    <w:jc w:val="center"/>
                    <w:rPr>
                      <w:color w:val="auto"/>
                      <w:highlight w:val="none"/>
                    </w:rPr>
                  </w:pPr>
                  <w:r>
                    <w:rPr>
                      <w:b/>
                      <w:bCs/>
                      <w:color w:val="auto"/>
                      <w:highlight w:val="none"/>
                    </w:rPr>
                    <w:t>标准限值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2" w:hRule="atLeast"/>
              </w:trPr>
              <w:tc>
                <w:tcPr>
                  <w:tcW w:w="840" w:type="pct"/>
                  <w:vMerge w:val="continue"/>
                  <w:tcBorders>
                    <w:top w:val="single" w:color="auto" w:sz="8" w:space="0"/>
                    <w:left w:val="nil"/>
                    <w:bottom w:val="single" w:color="auto" w:sz="8" w:space="0"/>
                    <w:right w:val="single" w:color="auto" w:sz="8" w:space="0"/>
                  </w:tcBorders>
                  <w:vAlign w:val="center"/>
                </w:tcPr>
                <w:p>
                  <w:pPr>
                    <w:rPr>
                      <w:color w:val="auto"/>
                      <w:sz w:val="20"/>
                      <w:szCs w:val="20"/>
                      <w:highlight w:val="none"/>
                    </w:rPr>
                  </w:pPr>
                </w:p>
              </w:tc>
              <w:tc>
                <w:tcPr>
                  <w:tcW w:w="1328" w:type="pct"/>
                  <w:vMerge w:val="continue"/>
                  <w:tcBorders>
                    <w:top w:val="single" w:color="auto" w:sz="8" w:space="0"/>
                    <w:left w:val="nil"/>
                    <w:bottom w:val="single" w:color="auto" w:sz="8" w:space="0"/>
                    <w:right w:val="single" w:color="auto" w:sz="8" w:space="0"/>
                  </w:tcBorders>
                  <w:vAlign w:val="center"/>
                </w:tcPr>
                <w:p>
                  <w:pPr>
                    <w:rPr>
                      <w:color w:val="auto"/>
                      <w:sz w:val="20"/>
                      <w:szCs w:val="20"/>
                      <w:highlight w:val="none"/>
                    </w:rPr>
                  </w:pPr>
                </w:p>
              </w:tc>
              <w:tc>
                <w:tcPr>
                  <w:tcW w:w="738" w:type="pct"/>
                  <w:vMerge w:val="continue"/>
                  <w:tcBorders>
                    <w:top w:val="single" w:color="auto" w:sz="8" w:space="0"/>
                    <w:left w:val="nil"/>
                    <w:bottom w:val="single" w:color="auto" w:sz="8" w:space="0"/>
                    <w:right w:val="single" w:color="auto" w:sz="8" w:space="0"/>
                  </w:tcBorders>
                  <w:vAlign w:val="center"/>
                </w:tcPr>
                <w:p>
                  <w:pPr>
                    <w:rPr>
                      <w:color w:val="auto"/>
                      <w:sz w:val="20"/>
                      <w:szCs w:val="20"/>
                      <w:highlight w:val="none"/>
                    </w:rPr>
                  </w:pPr>
                </w:p>
              </w:tc>
              <w:tc>
                <w:tcPr>
                  <w:tcW w:w="697" w:type="pct"/>
                  <w:vMerge w:val="continue"/>
                  <w:tcBorders>
                    <w:top w:val="single" w:color="auto" w:sz="8" w:space="0"/>
                    <w:left w:val="nil"/>
                    <w:bottom w:val="single" w:color="auto" w:sz="8" w:space="0"/>
                    <w:right w:val="single" w:color="auto" w:sz="8" w:space="0"/>
                  </w:tcBorders>
                  <w:vAlign w:val="center"/>
                </w:tcPr>
                <w:p>
                  <w:pPr>
                    <w:rPr>
                      <w:color w:val="auto"/>
                      <w:sz w:val="20"/>
                      <w:szCs w:val="20"/>
                      <w:highlight w:val="none"/>
                    </w:rPr>
                  </w:pPr>
                </w:p>
              </w:tc>
              <w:tc>
                <w:tcPr>
                  <w:tcW w:w="630" w:type="pct"/>
                  <w:tcBorders>
                    <w:top w:val="nil"/>
                    <w:left w:val="nil"/>
                    <w:bottom w:val="single" w:color="auto" w:sz="8" w:space="0"/>
                    <w:right w:val="single" w:color="auto" w:sz="8" w:space="0"/>
                  </w:tcBorders>
                  <w:vAlign w:val="center"/>
                </w:tcPr>
                <w:p>
                  <w:pPr>
                    <w:spacing w:line="360" w:lineRule="atLeast"/>
                    <w:jc w:val="center"/>
                    <w:rPr>
                      <w:color w:val="auto"/>
                      <w:highlight w:val="none"/>
                    </w:rPr>
                  </w:pPr>
                  <w:r>
                    <w:rPr>
                      <w:b/>
                      <w:bCs/>
                      <w:color w:val="auto"/>
                      <w:highlight w:val="none"/>
                    </w:rPr>
                    <w:t>昼</w:t>
                  </w:r>
                </w:p>
              </w:tc>
              <w:tc>
                <w:tcPr>
                  <w:tcW w:w="764" w:type="pct"/>
                  <w:tcBorders>
                    <w:top w:val="nil"/>
                    <w:left w:val="nil"/>
                    <w:bottom w:val="single" w:color="auto" w:sz="8" w:space="0"/>
                    <w:right w:val="nil"/>
                  </w:tcBorders>
                  <w:vAlign w:val="center"/>
                </w:tcPr>
                <w:p>
                  <w:pPr>
                    <w:spacing w:line="360" w:lineRule="atLeast"/>
                    <w:jc w:val="center"/>
                    <w:rPr>
                      <w:color w:val="auto"/>
                      <w:highlight w:val="none"/>
                    </w:rPr>
                  </w:pPr>
                  <w:r>
                    <w:rPr>
                      <w:b/>
                      <w:bCs/>
                      <w:color w:val="auto"/>
                      <w:highlight w:val="none"/>
                    </w:rPr>
                    <w:t>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trPr>
              <w:tc>
                <w:tcPr>
                  <w:tcW w:w="1340" w:type="dxa"/>
                  <w:tcBorders>
                    <w:top w:val="outset" w:color="auto" w:sz="6" w:space="0"/>
                    <w:left w:val="nil"/>
                    <w:bottom w:val="outset" w:color="auto" w:sz="6" w:space="0"/>
                    <w:right w:val="outset" w:color="auto" w:sz="6" w:space="0"/>
                  </w:tcBorders>
                  <w:vAlign w:val="center"/>
                </w:tcPr>
                <w:p>
                  <w:pPr>
                    <w:jc w:val="center"/>
                    <w:rPr>
                      <w:color w:val="auto"/>
                      <w:highlight w:val="none"/>
                    </w:rPr>
                  </w:pPr>
                  <w:r>
                    <w:rPr>
                      <w:color w:val="auto"/>
                      <w:highlight w:val="none"/>
                    </w:rPr>
                    <w:t>项目所在区域</w:t>
                  </w:r>
                </w:p>
              </w:tc>
              <w:tc>
                <w:tcPr>
                  <w:tcW w:w="2119" w:type="dxa"/>
                  <w:tcBorders>
                    <w:top w:val="outset" w:color="auto" w:sz="6" w:space="0"/>
                    <w:left w:val="outset" w:color="auto" w:sz="6" w:space="0"/>
                    <w:bottom w:val="outset" w:color="auto" w:sz="6" w:space="0"/>
                    <w:right w:val="outset" w:color="auto" w:sz="6" w:space="0"/>
                  </w:tcBorders>
                  <w:vAlign w:val="center"/>
                </w:tcPr>
                <w:p>
                  <w:pPr>
                    <w:jc w:val="center"/>
                    <w:rPr>
                      <w:color w:val="auto"/>
                      <w:highlight w:val="none"/>
                    </w:rPr>
                  </w:pPr>
                  <w:r>
                    <w:rPr>
                      <w:color w:val="auto"/>
                      <w:highlight w:val="none"/>
                    </w:rPr>
                    <w:t>《声环境质量标准》（GB3096-2008）</w:t>
                  </w:r>
                </w:p>
              </w:tc>
              <w:tc>
                <w:tcPr>
                  <w:tcW w:w="738" w:type="pct"/>
                  <w:tcBorders>
                    <w:top w:val="outset" w:color="auto" w:sz="6" w:space="0"/>
                    <w:left w:val="outset" w:color="auto" w:sz="6" w:space="0"/>
                    <w:bottom w:val="outset" w:color="auto" w:sz="6" w:space="0"/>
                    <w:right w:val="outset" w:color="auto" w:sz="6" w:space="0"/>
                  </w:tcBorders>
                  <w:vAlign w:val="center"/>
                </w:tcPr>
                <w:p>
                  <w:pPr>
                    <w:jc w:val="center"/>
                    <w:rPr>
                      <w:color w:val="auto"/>
                      <w:highlight w:val="none"/>
                    </w:rPr>
                  </w:pPr>
                  <w:r>
                    <w:rPr>
                      <w:color w:val="auto"/>
                      <w:highlight w:val="none"/>
                    </w:rPr>
                    <w:t>表1 </w:t>
                  </w:r>
                </w:p>
                <w:p>
                  <w:pPr>
                    <w:jc w:val="center"/>
                    <w:rPr>
                      <w:color w:val="auto"/>
                      <w:highlight w:val="none"/>
                    </w:rPr>
                  </w:pPr>
                  <w:r>
                    <w:rPr>
                      <w:rFonts w:hint="eastAsia"/>
                      <w:color w:val="auto"/>
                      <w:highlight w:val="none"/>
                    </w:rPr>
                    <w:t>2</w:t>
                  </w:r>
                  <w:r>
                    <w:rPr>
                      <w:color w:val="auto"/>
                      <w:highlight w:val="none"/>
                    </w:rPr>
                    <w:t>类</w:t>
                  </w:r>
                </w:p>
              </w:tc>
              <w:tc>
                <w:tcPr>
                  <w:tcW w:w="697" w:type="pct"/>
                  <w:tcBorders>
                    <w:top w:val="outset" w:color="auto" w:sz="6" w:space="0"/>
                    <w:left w:val="outset" w:color="auto" w:sz="6" w:space="0"/>
                    <w:bottom w:val="outset" w:color="auto" w:sz="6" w:space="0"/>
                    <w:right w:val="outset" w:color="auto" w:sz="6" w:space="0"/>
                  </w:tcBorders>
                  <w:vAlign w:val="center"/>
                </w:tcPr>
                <w:p>
                  <w:pPr>
                    <w:jc w:val="center"/>
                    <w:rPr>
                      <w:color w:val="auto"/>
                      <w:highlight w:val="none"/>
                    </w:rPr>
                  </w:pPr>
                  <w:r>
                    <w:rPr>
                      <w:color w:val="auto"/>
                      <w:highlight w:val="none"/>
                    </w:rPr>
                    <w:t>dB（A）</w:t>
                  </w:r>
                </w:p>
              </w:tc>
              <w:tc>
                <w:tcPr>
                  <w:tcW w:w="630" w:type="pct"/>
                  <w:tcBorders>
                    <w:top w:val="outset" w:color="auto" w:sz="6" w:space="0"/>
                    <w:left w:val="outset" w:color="auto" w:sz="6" w:space="0"/>
                    <w:bottom w:val="outset" w:color="auto" w:sz="6" w:space="0"/>
                    <w:right w:val="outset" w:color="auto" w:sz="6" w:space="0"/>
                  </w:tcBorders>
                  <w:vAlign w:val="center"/>
                </w:tcPr>
                <w:p>
                  <w:pPr>
                    <w:jc w:val="center"/>
                    <w:rPr>
                      <w:color w:val="auto"/>
                      <w:highlight w:val="none"/>
                    </w:rPr>
                  </w:pPr>
                  <w:r>
                    <w:rPr>
                      <w:rFonts w:hint="eastAsia"/>
                      <w:color w:val="auto"/>
                      <w:highlight w:val="none"/>
                    </w:rPr>
                    <w:t>60</w:t>
                  </w:r>
                </w:p>
              </w:tc>
              <w:tc>
                <w:tcPr>
                  <w:tcW w:w="1221" w:type="dxa"/>
                  <w:tcBorders>
                    <w:top w:val="outset" w:color="auto" w:sz="6" w:space="0"/>
                    <w:left w:val="outset" w:color="auto" w:sz="6" w:space="0"/>
                    <w:bottom w:val="outset" w:color="auto" w:sz="6" w:space="0"/>
                    <w:right w:val="nil"/>
                  </w:tcBorders>
                  <w:vAlign w:val="center"/>
                </w:tcPr>
                <w:p>
                  <w:pPr>
                    <w:jc w:val="center"/>
                    <w:rPr>
                      <w:color w:val="auto"/>
                      <w:highlight w:val="none"/>
                    </w:rPr>
                  </w:pPr>
                  <w:r>
                    <w:rPr>
                      <w:rFonts w:hint="eastAsia"/>
                      <w:color w:val="auto"/>
                      <w:highlight w:val="none"/>
                    </w:rPr>
                    <w:t>50</w:t>
                  </w:r>
                </w:p>
              </w:tc>
            </w:tr>
          </w:tbl>
          <w:p>
            <w:pPr>
              <w:widowControl/>
              <w:numPr>
                <w:ilvl w:val="0"/>
                <w:numId w:val="6"/>
              </w:numPr>
              <w:spacing w:line="460" w:lineRule="atLeast"/>
              <w:ind w:left="0" w:firstLine="0"/>
              <w:rPr>
                <w:b/>
                <w:color w:val="auto"/>
                <w:sz w:val="24"/>
                <w:highlight w:val="none"/>
              </w:rPr>
            </w:pPr>
            <w:r>
              <w:rPr>
                <w:rFonts w:hint="eastAsia" w:cs="宋体"/>
                <w:b/>
                <w:color w:val="auto"/>
                <w:sz w:val="24"/>
                <w:highlight w:val="none"/>
              </w:rPr>
              <w:t>环境质量现状</w:t>
            </w:r>
            <w:r>
              <w:rPr>
                <w:color w:val="auto"/>
                <w:highlight w:val="none"/>
              </w:rPr>
              <w:t xml:space="preserve"> </w:t>
            </w:r>
          </w:p>
          <w:p>
            <w:pPr>
              <w:widowControl/>
              <w:spacing w:line="460" w:lineRule="exact"/>
              <w:ind w:firstLine="482" w:firstLineChars="200"/>
              <w:jc w:val="left"/>
              <w:rPr>
                <w:b/>
                <w:bCs/>
                <w:color w:val="auto"/>
                <w:kern w:val="0"/>
                <w:sz w:val="24"/>
                <w:highlight w:val="none"/>
              </w:rPr>
            </w:pPr>
            <w:r>
              <w:rPr>
                <w:b/>
                <w:bCs/>
                <w:color w:val="auto"/>
                <w:kern w:val="0"/>
                <w:sz w:val="24"/>
                <w:highlight w:val="none"/>
              </w:rPr>
              <w:t>1</w:t>
            </w:r>
            <w:r>
              <w:rPr>
                <w:rFonts w:hint="eastAsia"/>
                <w:b/>
                <w:bCs/>
                <w:color w:val="auto"/>
                <w:kern w:val="0"/>
                <w:sz w:val="24"/>
                <w:highlight w:val="none"/>
              </w:rPr>
              <w:t>、环境空气质量</w:t>
            </w:r>
            <w:r>
              <w:rPr>
                <w:b/>
                <w:bCs/>
                <w:color w:val="auto"/>
                <w:kern w:val="0"/>
                <w:sz w:val="24"/>
                <w:highlight w:val="none"/>
              </w:rPr>
              <w:t xml:space="preserve"> </w:t>
            </w:r>
          </w:p>
          <w:p>
            <w:pPr>
              <w:widowControl/>
              <w:spacing w:line="460" w:lineRule="exact"/>
              <w:ind w:firstLine="482" w:firstLineChars="200"/>
              <w:jc w:val="left"/>
              <w:rPr>
                <w:b/>
                <w:bCs/>
                <w:color w:val="auto"/>
                <w:kern w:val="0"/>
                <w:sz w:val="24"/>
                <w:highlight w:val="none"/>
              </w:rPr>
            </w:pPr>
            <w:r>
              <w:rPr>
                <w:b/>
                <w:bCs/>
                <w:color w:val="auto"/>
                <w:kern w:val="0"/>
                <w:sz w:val="24"/>
                <w:highlight w:val="none"/>
              </w:rPr>
              <w:t xml:space="preserve">1.1 达标区判定 </w:t>
            </w:r>
          </w:p>
          <w:p>
            <w:pPr>
              <w:spacing w:line="460" w:lineRule="atLeast"/>
              <w:ind w:firstLine="480"/>
              <w:rPr>
                <w:b/>
                <w:bCs/>
                <w:color w:val="auto"/>
                <w:sz w:val="24"/>
                <w:highlight w:val="none"/>
              </w:rPr>
            </w:pPr>
            <w:r>
              <w:rPr>
                <w:color w:val="auto"/>
                <w:sz w:val="24"/>
                <w:highlight w:val="none"/>
              </w:rPr>
              <w:t>根据《202</w:t>
            </w:r>
            <w:r>
              <w:rPr>
                <w:rFonts w:hint="eastAsia"/>
                <w:color w:val="auto"/>
                <w:sz w:val="24"/>
                <w:highlight w:val="none"/>
              </w:rPr>
              <w:t>2</w:t>
            </w:r>
            <w:r>
              <w:rPr>
                <w:color w:val="auto"/>
                <w:sz w:val="24"/>
                <w:highlight w:val="none"/>
              </w:rPr>
              <w:t>苏州工业园</w:t>
            </w:r>
            <w:r>
              <w:rPr>
                <w:rFonts w:hint="eastAsia"/>
                <w:color w:val="auto"/>
                <w:sz w:val="24"/>
                <w:highlight w:val="none"/>
              </w:rPr>
              <w:t>生态环境状况</w:t>
            </w:r>
            <w:r>
              <w:rPr>
                <w:color w:val="auto"/>
                <w:sz w:val="24"/>
                <w:highlight w:val="none"/>
              </w:rPr>
              <w:t>公报》，202</w:t>
            </w:r>
            <w:r>
              <w:rPr>
                <w:rFonts w:hint="eastAsia"/>
                <w:color w:val="auto"/>
                <w:sz w:val="24"/>
                <w:highlight w:val="none"/>
              </w:rPr>
              <w:t>2</w:t>
            </w:r>
            <w:r>
              <w:rPr>
                <w:color w:val="auto"/>
                <w:sz w:val="24"/>
                <w:highlight w:val="none"/>
              </w:rPr>
              <w:t>年苏州工业园区空气质量</w:t>
            </w:r>
            <w:r>
              <w:rPr>
                <w:rFonts w:hint="eastAsia"/>
                <w:color w:val="auto"/>
                <w:sz w:val="24"/>
                <w:highlight w:val="none"/>
              </w:rPr>
              <w:t>优良天数比例82.5%，连续三年达到空气质量二级标准</w:t>
            </w:r>
            <w:r>
              <w:rPr>
                <w:color w:val="auto"/>
                <w:sz w:val="24"/>
                <w:highlight w:val="none"/>
              </w:rPr>
              <w:t>。具体评价结果见下表。</w:t>
            </w:r>
          </w:p>
          <w:p>
            <w:pPr>
              <w:snapToGrid w:val="0"/>
              <w:ind w:firstLine="482"/>
              <w:jc w:val="center"/>
              <w:rPr>
                <w:color w:val="auto"/>
                <w:highlight w:val="none"/>
              </w:rPr>
            </w:pPr>
            <w:r>
              <w:rPr>
                <w:b/>
                <w:bCs/>
                <w:color w:val="auto"/>
                <w:sz w:val="24"/>
                <w:highlight w:val="none"/>
              </w:rPr>
              <w:t>表3-4  区域空气质量现状评价表</w:t>
            </w:r>
          </w:p>
          <w:p>
            <w:pPr>
              <w:autoSpaceDE w:val="0"/>
              <w:autoSpaceDN w:val="0"/>
              <w:spacing w:line="240" w:lineRule="atLeast"/>
              <w:jc w:val="right"/>
              <w:rPr>
                <w:color w:val="auto"/>
                <w:highlight w:val="none"/>
              </w:rPr>
            </w:pPr>
            <w:r>
              <w:rPr>
                <w:rFonts w:hint="eastAsia" w:ascii="宋体" w:hAnsi="宋体" w:cs="宋体"/>
                <w:color w:val="auto"/>
                <w:szCs w:val="21"/>
                <w:highlight w:val="none"/>
              </w:rPr>
              <w:t>注：</w:t>
            </w:r>
            <w:r>
              <w:rPr>
                <w:color w:val="auto"/>
                <w:szCs w:val="21"/>
                <w:highlight w:val="none"/>
              </w:rPr>
              <w:t>CO</w:t>
            </w:r>
            <w:r>
              <w:rPr>
                <w:rFonts w:hint="eastAsia" w:ascii="宋体" w:hAnsi="宋体" w:cs="宋体"/>
                <w:color w:val="auto"/>
                <w:szCs w:val="21"/>
                <w:highlight w:val="none"/>
              </w:rPr>
              <w:t>单位为</w:t>
            </w:r>
            <w:r>
              <w:rPr>
                <w:color w:val="auto"/>
                <w:szCs w:val="21"/>
                <w:highlight w:val="none"/>
              </w:rPr>
              <w:t>mg/m</w:t>
            </w:r>
            <w:r>
              <w:rPr>
                <w:color w:val="auto"/>
                <w:szCs w:val="21"/>
                <w:highlight w:val="none"/>
                <w:vertAlign w:val="superscript"/>
              </w:rPr>
              <w:t>3</w:t>
            </w:r>
          </w:p>
          <w:tbl>
            <w:tblPr>
              <w:tblStyle w:val="21"/>
              <w:tblW w:w="5000" w:type="pct"/>
              <w:tblInd w:w="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147"/>
              <w:gridCol w:w="2641"/>
              <w:gridCol w:w="1145"/>
              <w:gridCol w:w="1145"/>
              <w:gridCol w:w="994"/>
              <w:gridCol w:w="100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c>
                <w:tcPr>
                  <w:tcW w:w="1280" w:type="dxa"/>
                  <w:tcBorders>
                    <w:top w:val="single" w:color="000000" w:sz="8" w:space="0"/>
                    <w:left w:val="nil"/>
                    <w:bottom w:val="single" w:color="000000" w:sz="8" w:space="0"/>
                    <w:right w:val="single" w:color="000000" w:sz="8" w:space="0"/>
                  </w:tcBorders>
                  <w:shd w:val="clear" w:color="auto" w:fill="auto"/>
                  <w:vAlign w:val="center"/>
                </w:tcPr>
                <w:p>
                  <w:pPr>
                    <w:jc w:val="center"/>
                    <w:rPr>
                      <w:color w:val="auto"/>
                      <w:highlight w:val="none"/>
                    </w:rPr>
                  </w:pPr>
                  <w:r>
                    <w:rPr>
                      <w:b/>
                      <w:bCs/>
                      <w:color w:val="auto"/>
                      <w:highlight w:val="none"/>
                    </w:rPr>
                    <w:t>污染物</w:t>
                  </w:r>
                </w:p>
              </w:tc>
              <w:tc>
                <w:tcPr>
                  <w:tcW w:w="2995" w:type="dxa"/>
                  <w:tcBorders>
                    <w:top w:val="single" w:color="000000" w:sz="8" w:space="0"/>
                    <w:left w:val="nil"/>
                    <w:bottom w:val="single" w:color="000000" w:sz="8" w:space="0"/>
                    <w:right w:val="single" w:color="000000" w:sz="8" w:space="0"/>
                  </w:tcBorders>
                  <w:shd w:val="clear" w:color="auto" w:fill="auto"/>
                  <w:vAlign w:val="center"/>
                </w:tcPr>
                <w:p>
                  <w:pPr>
                    <w:jc w:val="center"/>
                    <w:rPr>
                      <w:color w:val="auto"/>
                      <w:highlight w:val="none"/>
                    </w:rPr>
                  </w:pPr>
                  <w:r>
                    <w:rPr>
                      <w:b/>
                      <w:bCs/>
                      <w:color w:val="auto"/>
                      <w:highlight w:val="none"/>
                    </w:rPr>
                    <w:t>年评价指标</w:t>
                  </w:r>
                </w:p>
              </w:tc>
              <w:tc>
                <w:tcPr>
                  <w:tcW w:w="1279" w:type="dxa"/>
                  <w:tcBorders>
                    <w:top w:val="single" w:color="000000" w:sz="8" w:space="0"/>
                    <w:left w:val="nil"/>
                    <w:bottom w:val="single" w:color="000000" w:sz="8" w:space="0"/>
                    <w:right w:val="single" w:color="000000" w:sz="8" w:space="0"/>
                  </w:tcBorders>
                  <w:shd w:val="clear" w:color="auto" w:fill="auto"/>
                  <w:vAlign w:val="center"/>
                </w:tcPr>
                <w:p>
                  <w:pPr>
                    <w:jc w:val="center"/>
                    <w:rPr>
                      <w:color w:val="auto"/>
                      <w:highlight w:val="none"/>
                    </w:rPr>
                  </w:pPr>
                  <w:r>
                    <w:rPr>
                      <w:b/>
                      <w:bCs/>
                      <w:color w:val="auto"/>
                      <w:highlight w:val="none"/>
                    </w:rPr>
                    <w:t>现状浓度/（μg/m</w:t>
                  </w:r>
                  <w:r>
                    <w:rPr>
                      <w:b/>
                      <w:bCs/>
                      <w:color w:val="auto"/>
                      <w:highlight w:val="none"/>
                      <w:vertAlign w:val="superscript"/>
                    </w:rPr>
                    <w:t>3</w:t>
                  </w:r>
                  <w:r>
                    <w:rPr>
                      <w:b/>
                      <w:bCs/>
                      <w:color w:val="auto"/>
                      <w:highlight w:val="none"/>
                    </w:rPr>
                    <w:t>）</w:t>
                  </w:r>
                </w:p>
              </w:tc>
              <w:tc>
                <w:tcPr>
                  <w:tcW w:w="1279" w:type="dxa"/>
                  <w:tcBorders>
                    <w:top w:val="single" w:color="000000" w:sz="8" w:space="0"/>
                    <w:left w:val="nil"/>
                    <w:bottom w:val="single" w:color="000000" w:sz="8" w:space="0"/>
                    <w:right w:val="single" w:color="000000" w:sz="8" w:space="0"/>
                  </w:tcBorders>
                  <w:shd w:val="clear" w:color="auto" w:fill="auto"/>
                  <w:vAlign w:val="center"/>
                </w:tcPr>
                <w:p>
                  <w:pPr>
                    <w:jc w:val="center"/>
                    <w:rPr>
                      <w:color w:val="auto"/>
                      <w:highlight w:val="none"/>
                    </w:rPr>
                  </w:pPr>
                  <w:r>
                    <w:rPr>
                      <w:b/>
                      <w:bCs/>
                      <w:color w:val="auto"/>
                      <w:highlight w:val="none"/>
                    </w:rPr>
                    <w:t>标准值/（μg/m</w:t>
                  </w:r>
                  <w:r>
                    <w:rPr>
                      <w:b/>
                      <w:bCs/>
                      <w:color w:val="auto"/>
                      <w:highlight w:val="none"/>
                      <w:vertAlign w:val="superscript"/>
                    </w:rPr>
                    <w:t>3</w:t>
                  </w:r>
                  <w:r>
                    <w:rPr>
                      <w:b/>
                      <w:bCs/>
                      <w:color w:val="auto"/>
                      <w:highlight w:val="none"/>
                    </w:rPr>
                    <w:t>）</w:t>
                  </w:r>
                </w:p>
              </w:tc>
              <w:tc>
                <w:tcPr>
                  <w:tcW w:w="1106" w:type="dxa"/>
                  <w:tcBorders>
                    <w:top w:val="single" w:color="000000" w:sz="8" w:space="0"/>
                    <w:left w:val="nil"/>
                    <w:bottom w:val="single" w:color="000000" w:sz="8" w:space="0"/>
                    <w:right w:val="single" w:color="000000" w:sz="8" w:space="0"/>
                  </w:tcBorders>
                  <w:shd w:val="clear" w:color="auto" w:fill="auto"/>
                  <w:vAlign w:val="center"/>
                </w:tcPr>
                <w:p>
                  <w:pPr>
                    <w:jc w:val="center"/>
                    <w:rPr>
                      <w:color w:val="auto"/>
                      <w:highlight w:val="none"/>
                    </w:rPr>
                  </w:pPr>
                  <w:r>
                    <w:rPr>
                      <w:b/>
                      <w:bCs/>
                      <w:color w:val="auto"/>
                      <w:highlight w:val="none"/>
                    </w:rPr>
                    <w:t>占标率/（%）</w:t>
                  </w:r>
                </w:p>
              </w:tc>
              <w:tc>
                <w:tcPr>
                  <w:tcW w:w="1114" w:type="dxa"/>
                  <w:tcBorders>
                    <w:top w:val="single" w:color="000000" w:sz="8" w:space="0"/>
                    <w:left w:val="nil"/>
                    <w:bottom w:val="single" w:color="000000" w:sz="8" w:space="0"/>
                    <w:right w:val="nil"/>
                  </w:tcBorders>
                  <w:shd w:val="clear" w:color="auto" w:fill="auto"/>
                  <w:vAlign w:val="center"/>
                </w:tcPr>
                <w:p>
                  <w:pPr>
                    <w:jc w:val="center"/>
                    <w:rPr>
                      <w:color w:val="auto"/>
                      <w:highlight w:val="none"/>
                    </w:rPr>
                  </w:pPr>
                  <w:r>
                    <w:rPr>
                      <w:b/>
                      <w:bCs/>
                      <w:color w:val="auto"/>
                      <w:highlight w:val="none"/>
                    </w:rPr>
                    <w:t>达标情况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c>
                <w:tcPr>
                  <w:tcW w:w="1280" w:type="dxa"/>
                  <w:tcBorders>
                    <w:top w:val="nil"/>
                    <w:left w:val="nil"/>
                    <w:bottom w:val="single" w:color="000000" w:sz="8" w:space="0"/>
                    <w:right w:val="single" w:color="000000" w:sz="8" w:space="0"/>
                  </w:tcBorders>
                  <w:shd w:val="clear" w:color="auto" w:fill="auto"/>
                  <w:vAlign w:val="center"/>
                </w:tcPr>
                <w:p>
                  <w:pPr>
                    <w:jc w:val="center"/>
                    <w:rPr>
                      <w:color w:val="auto"/>
                      <w:highlight w:val="none"/>
                    </w:rPr>
                  </w:pPr>
                  <w:r>
                    <w:rPr>
                      <w:color w:val="auto"/>
                      <w:highlight w:val="none"/>
                    </w:rPr>
                    <w:t>PM</w:t>
                  </w:r>
                  <w:r>
                    <w:rPr>
                      <w:color w:val="auto"/>
                      <w:highlight w:val="none"/>
                      <w:vertAlign w:val="subscript"/>
                    </w:rPr>
                    <w:t>2.5</w:t>
                  </w:r>
                  <w:r>
                    <w:rPr>
                      <w:color w:val="auto"/>
                      <w:highlight w:val="none"/>
                    </w:rPr>
                    <w:t xml:space="preserve"> </w:t>
                  </w:r>
                </w:p>
              </w:tc>
              <w:tc>
                <w:tcPr>
                  <w:tcW w:w="2995" w:type="dxa"/>
                  <w:tcBorders>
                    <w:top w:val="nil"/>
                    <w:left w:val="nil"/>
                    <w:bottom w:val="single" w:color="000000" w:sz="8" w:space="0"/>
                    <w:right w:val="single" w:color="000000" w:sz="8" w:space="0"/>
                  </w:tcBorders>
                  <w:shd w:val="clear" w:color="auto" w:fill="auto"/>
                  <w:vAlign w:val="center"/>
                </w:tcPr>
                <w:p>
                  <w:pPr>
                    <w:jc w:val="center"/>
                    <w:rPr>
                      <w:color w:val="auto"/>
                      <w:highlight w:val="none"/>
                    </w:rPr>
                  </w:pPr>
                  <w:r>
                    <w:rPr>
                      <w:color w:val="auto"/>
                      <w:highlight w:val="none"/>
                    </w:rPr>
                    <w:t>年平均质量浓度</w:t>
                  </w:r>
                </w:p>
              </w:tc>
              <w:tc>
                <w:tcPr>
                  <w:tcW w:w="1279" w:type="dxa"/>
                  <w:tcBorders>
                    <w:top w:val="nil"/>
                    <w:left w:val="nil"/>
                    <w:bottom w:val="single" w:color="000000" w:sz="8" w:space="0"/>
                    <w:right w:val="single" w:color="000000" w:sz="8" w:space="0"/>
                  </w:tcBorders>
                  <w:shd w:val="clear" w:color="auto" w:fill="auto"/>
                  <w:vAlign w:val="center"/>
                </w:tcPr>
                <w:p>
                  <w:pPr>
                    <w:jc w:val="center"/>
                    <w:rPr>
                      <w:color w:val="auto"/>
                      <w:sz w:val="20"/>
                      <w:szCs w:val="20"/>
                      <w:highlight w:val="none"/>
                    </w:rPr>
                  </w:pPr>
                  <w:r>
                    <w:rPr>
                      <w:rFonts w:hint="eastAsia"/>
                      <w:color w:val="auto"/>
                      <w:highlight w:val="none"/>
                    </w:rPr>
                    <w:t>26.7</w:t>
                  </w:r>
                </w:p>
              </w:tc>
              <w:tc>
                <w:tcPr>
                  <w:tcW w:w="1279" w:type="dxa"/>
                  <w:tcBorders>
                    <w:top w:val="nil"/>
                    <w:left w:val="nil"/>
                    <w:bottom w:val="single" w:color="000000" w:sz="8" w:space="0"/>
                    <w:right w:val="single" w:color="000000" w:sz="8" w:space="0"/>
                  </w:tcBorders>
                  <w:shd w:val="clear" w:color="auto" w:fill="auto"/>
                  <w:vAlign w:val="center"/>
                </w:tcPr>
                <w:p>
                  <w:pPr>
                    <w:jc w:val="center"/>
                    <w:rPr>
                      <w:color w:val="auto"/>
                      <w:highlight w:val="none"/>
                    </w:rPr>
                  </w:pPr>
                  <w:r>
                    <w:rPr>
                      <w:color w:val="auto"/>
                      <w:highlight w:val="none"/>
                    </w:rPr>
                    <w:t xml:space="preserve">35 </w:t>
                  </w:r>
                </w:p>
              </w:tc>
              <w:tc>
                <w:tcPr>
                  <w:tcW w:w="1106"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auto"/>
                      <w:highlight w:val="none"/>
                    </w:rPr>
                  </w:pPr>
                  <w:r>
                    <w:rPr>
                      <w:color w:val="auto"/>
                      <w:kern w:val="0"/>
                      <w:szCs w:val="21"/>
                      <w:highlight w:val="none"/>
                    </w:rPr>
                    <w:t>76</w:t>
                  </w:r>
                </w:p>
              </w:tc>
              <w:tc>
                <w:tcPr>
                  <w:tcW w:w="1114" w:type="dxa"/>
                  <w:tcBorders>
                    <w:top w:val="nil"/>
                    <w:left w:val="nil"/>
                    <w:bottom w:val="single" w:color="000000" w:sz="8" w:space="0"/>
                    <w:right w:val="nil"/>
                  </w:tcBorders>
                  <w:shd w:val="clear" w:color="auto" w:fill="auto"/>
                  <w:vAlign w:val="center"/>
                </w:tcPr>
                <w:p>
                  <w:pPr>
                    <w:jc w:val="center"/>
                    <w:rPr>
                      <w:color w:val="auto"/>
                      <w:highlight w:val="none"/>
                    </w:rPr>
                  </w:pPr>
                  <w:r>
                    <w:rPr>
                      <w:color w:val="auto"/>
                      <w:highlight w:val="none"/>
                    </w:rPr>
                    <w:t xml:space="preserve">达标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c>
                <w:tcPr>
                  <w:tcW w:w="1280" w:type="dxa"/>
                  <w:tcBorders>
                    <w:top w:val="nil"/>
                    <w:left w:val="nil"/>
                    <w:bottom w:val="single" w:color="000000" w:sz="8" w:space="0"/>
                    <w:right w:val="single" w:color="000000" w:sz="8" w:space="0"/>
                  </w:tcBorders>
                  <w:shd w:val="clear" w:color="auto" w:fill="auto"/>
                  <w:vAlign w:val="center"/>
                </w:tcPr>
                <w:p>
                  <w:pPr>
                    <w:jc w:val="center"/>
                    <w:rPr>
                      <w:color w:val="auto"/>
                      <w:highlight w:val="none"/>
                    </w:rPr>
                  </w:pPr>
                  <w:r>
                    <w:rPr>
                      <w:color w:val="auto"/>
                      <w:highlight w:val="none"/>
                    </w:rPr>
                    <w:t>SO</w:t>
                  </w:r>
                  <w:r>
                    <w:rPr>
                      <w:color w:val="auto"/>
                      <w:highlight w:val="none"/>
                      <w:vertAlign w:val="subscript"/>
                    </w:rPr>
                    <w:t>2</w:t>
                  </w:r>
                  <w:r>
                    <w:rPr>
                      <w:color w:val="auto"/>
                      <w:highlight w:val="none"/>
                    </w:rPr>
                    <w:t xml:space="preserve"> </w:t>
                  </w:r>
                </w:p>
              </w:tc>
              <w:tc>
                <w:tcPr>
                  <w:tcW w:w="2995" w:type="dxa"/>
                  <w:tcBorders>
                    <w:top w:val="nil"/>
                    <w:left w:val="nil"/>
                    <w:bottom w:val="single" w:color="000000" w:sz="8" w:space="0"/>
                    <w:right w:val="single" w:color="000000" w:sz="8" w:space="0"/>
                  </w:tcBorders>
                  <w:shd w:val="clear" w:color="auto" w:fill="auto"/>
                  <w:vAlign w:val="center"/>
                </w:tcPr>
                <w:p>
                  <w:pPr>
                    <w:jc w:val="center"/>
                    <w:rPr>
                      <w:color w:val="auto"/>
                      <w:highlight w:val="none"/>
                    </w:rPr>
                  </w:pPr>
                  <w:r>
                    <w:rPr>
                      <w:color w:val="auto"/>
                      <w:highlight w:val="none"/>
                    </w:rPr>
                    <w:t>年平均质量浓度</w:t>
                  </w:r>
                </w:p>
              </w:tc>
              <w:tc>
                <w:tcPr>
                  <w:tcW w:w="1279" w:type="dxa"/>
                  <w:tcBorders>
                    <w:top w:val="nil"/>
                    <w:left w:val="nil"/>
                    <w:bottom w:val="single" w:color="000000" w:sz="8" w:space="0"/>
                    <w:right w:val="single" w:color="000000" w:sz="8" w:space="0"/>
                  </w:tcBorders>
                  <w:shd w:val="clear" w:color="auto" w:fill="auto"/>
                  <w:vAlign w:val="center"/>
                </w:tcPr>
                <w:p>
                  <w:pPr>
                    <w:jc w:val="center"/>
                    <w:rPr>
                      <w:color w:val="auto"/>
                      <w:sz w:val="20"/>
                      <w:szCs w:val="20"/>
                      <w:highlight w:val="none"/>
                    </w:rPr>
                  </w:pPr>
                  <w:r>
                    <w:rPr>
                      <w:rFonts w:hint="eastAsia"/>
                      <w:color w:val="auto"/>
                      <w:highlight w:val="none"/>
                    </w:rPr>
                    <w:t>6</w:t>
                  </w:r>
                </w:p>
              </w:tc>
              <w:tc>
                <w:tcPr>
                  <w:tcW w:w="1279" w:type="dxa"/>
                  <w:tcBorders>
                    <w:top w:val="nil"/>
                    <w:left w:val="nil"/>
                    <w:bottom w:val="single" w:color="000000" w:sz="8" w:space="0"/>
                    <w:right w:val="single" w:color="000000" w:sz="8" w:space="0"/>
                  </w:tcBorders>
                  <w:shd w:val="clear" w:color="auto" w:fill="auto"/>
                  <w:vAlign w:val="center"/>
                </w:tcPr>
                <w:p>
                  <w:pPr>
                    <w:jc w:val="center"/>
                    <w:rPr>
                      <w:color w:val="auto"/>
                      <w:highlight w:val="none"/>
                    </w:rPr>
                  </w:pPr>
                  <w:r>
                    <w:rPr>
                      <w:color w:val="auto"/>
                      <w:highlight w:val="none"/>
                    </w:rPr>
                    <w:t xml:space="preserve">60 </w:t>
                  </w:r>
                </w:p>
              </w:tc>
              <w:tc>
                <w:tcPr>
                  <w:tcW w:w="1106"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auto"/>
                      <w:highlight w:val="none"/>
                    </w:rPr>
                  </w:pPr>
                  <w:r>
                    <w:rPr>
                      <w:color w:val="auto"/>
                      <w:kern w:val="0"/>
                      <w:szCs w:val="21"/>
                      <w:highlight w:val="none"/>
                    </w:rPr>
                    <w:t>10</w:t>
                  </w:r>
                </w:p>
              </w:tc>
              <w:tc>
                <w:tcPr>
                  <w:tcW w:w="1114" w:type="dxa"/>
                  <w:tcBorders>
                    <w:top w:val="nil"/>
                    <w:left w:val="nil"/>
                    <w:bottom w:val="single" w:color="000000" w:sz="8" w:space="0"/>
                    <w:right w:val="nil"/>
                  </w:tcBorders>
                  <w:shd w:val="clear" w:color="auto" w:fill="auto"/>
                  <w:vAlign w:val="center"/>
                </w:tcPr>
                <w:p>
                  <w:pPr>
                    <w:jc w:val="center"/>
                    <w:rPr>
                      <w:color w:val="auto"/>
                      <w:highlight w:val="none"/>
                    </w:rPr>
                  </w:pPr>
                  <w:r>
                    <w:rPr>
                      <w:color w:val="auto"/>
                      <w:highlight w:val="none"/>
                    </w:rPr>
                    <w:t xml:space="preserve">达标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c>
                <w:tcPr>
                  <w:tcW w:w="1280" w:type="dxa"/>
                  <w:tcBorders>
                    <w:top w:val="nil"/>
                    <w:left w:val="nil"/>
                    <w:bottom w:val="single" w:color="000000" w:sz="8" w:space="0"/>
                    <w:right w:val="single" w:color="000000" w:sz="8" w:space="0"/>
                  </w:tcBorders>
                  <w:shd w:val="clear" w:color="auto" w:fill="auto"/>
                  <w:vAlign w:val="center"/>
                </w:tcPr>
                <w:p>
                  <w:pPr>
                    <w:jc w:val="center"/>
                    <w:rPr>
                      <w:color w:val="auto"/>
                      <w:highlight w:val="none"/>
                    </w:rPr>
                  </w:pPr>
                  <w:r>
                    <w:rPr>
                      <w:color w:val="auto"/>
                      <w:highlight w:val="none"/>
                    </w:rPr>
                    <w:t>NO</w:t>
                  </w:r>
                  <w:r>
                    <w:rPr>
                      <w:color w:val="auto"/>
                      <w:highlight w:val="none"/>
                      <w:vertAlign w:val="subscript"/>
                    </w:rPr>
                    <w:t>2</w:t>
                  </w:r>
                  <w:r>
                    <w:rPr>
                      <w:color w:val="auto"/>
                      <w:highlight w:val="none"/>
                    </w:rPr>
                    <w:t xml:space="preserve"> </w:t>
                  </w:r>
                </w:p>
              </w:tc>
              <w:tc>
                <w:tcPr>
                  <w:tcW w:w="2995" w:type="dxa"/>
                  <w:tcBorders>
                    <w:top w:val="nil"/>
                    <w:left w:val="nil"/>
                    <w:bottom w:val="single" w:color="000000" w:sz="8" w:space="0"/>
                    <w:right w:val="single" w:color="000000" w:sz="8" w:space="0"/>
                  </w:tcBorders>
                  <w:shd w:val="clear" w:color="auto" w:fill="auto"/>
                  <w:vAlign w:val="center"/>
                </w:tcPr>
                <w:p>
                  <w:pPr>
                    <w:jc w:val="center"/>
                    <w:rPr>
                      <w:color w:val="auto"/>
                      <w:highlight w:val="none"/>
                    </w:rPr>
                  </w:pPr>
                  <w:r>
                    <w:rPr>
                      <w:color w:val="auto"/>
                      <w:highlight w:val="none"/>
                    </w:rPr>
                    <w:t>年平均质量浓度</w:t>
                  </w:r>
                </w:p>
              </w:tc>
              <w:tc>
                <w:tcPr>
                  <w:tcW w:w="1279" w:type="dxa"/>
                  <w:tcBorders>
                    <w:top w:val="nil"/>
                    <w:left w:val="nil"/>
                    <w:bottom w:val="single" w:color="000000" w:sz="8" w:space="0"/>
                    <w:right w:val="single" w:color="000000" w:sz="8" w:space="0"/>
                  </w:tcBorders>
                  <w:shd w:val="clear" w:color="auto" w:fill="auto"/>
                  <w:vAlign w:val="center"/>
                </w:tcPr>
                <w:p>
                  <w:pPr>
                    <w:jc w:val="center"/>
                    <w:rPr>
                      <w:color w:val="auto"/>
                      <w:sz w:val="20"/>
                      <w:szCs w:val="20"/>
                      <w:highlight w:val="none"/>
                    </w:rPr>
                  </w:pPr>
                  <w:r>
                    <w:rPr>
                      <w:rFonts w:hint="eastAsia"/>
                      <w:color w:val="auto"/>
                      <w:highlight w:val="none"/>
                    </w:rPr>
                    <w:t>25</w:t>
                  </w:r>
                </w:p>
              </w:tc>
              <w:tc>
                <w:tcPr>
                  <w:tcW w:w="1279" w:type="dxa"/>
                  <w:tcBorders>
                    <w:top w:val="nil"/>
                    <w:left w:val="nil"/>
                    <w:bottom w:val="single" w:color="000000" w:sz="8" w:space="0"/>
                    <w:right w:val="single" w:color="000000" w:sz="8" w:space="0"/>
                  </w:tcBorders>
                  <w:shd w:val="clear" w:color="auto" w:fill="auto"/>
                  <w:vAlign w:val="center"/>
                </w:tcPr>
                <w:p>
                  <w:pPr>
                    <w:jc w:val="center"/>
                    <w:rPr>
                      <w:color w:val="auto"/>
                      <w:highlight w:val="none"/>
                    </w:rPr>
                  </w:pPr>
                  <w:r>
                    <w:rPr>
                      <w:color w:val="auto"/>
                      <w:highlight w:val="none"/>
                    </w:rPr>
                    <w:t xml:space="preserve">40 </w:t>
                  </w:r>
                </w:p>
              </w:tc>
              <w:tc>
                <w:tcPr>
                  <w:tcW w:w="1106"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auto"/>
                      <w:highlight w:val="none"/>
                    </w:rPr>
                  </w:pPr>
                  <w:r>
                    <w:rPr>
                      <w:color w:val="auto"/>
                      <w:kern w:val="0"/>
                      <w:szCs w:val="21"/>
                      <w:highlight w:val="none"/>
                    </w:rPr>
                    <w:t>63</w:t>
                  </w:r>
                </w:p>
              </w:tc>
              <w:tc>
                <w:tcPr>
                  <w:tcW w:w="1114" w:type="dxa"/>
                  <w:tcBorders>
                    <w:top w:val="nil"/>
                    <w:left w:val="nil"/>
                    <w:bottom w:val="single" w:color="000000" w:sz="8" w:space="0"/>
                    <w:right w:val="nil"/>
                  </w:tcBorders>
                  <w:shd w:val="clear" w:color="auto" w:fill="auto"/>
                  <w:vAlign w:val="center"/>
                </w:tcPr>
                <w:p>
                  <w:pPr>
                    <w:jc w:val="center"/>
                    <w:rPr>
                      <w:color w:val="auto"/>
                      <w:highlight w:val="none"/>
                    </w:rPr>
                  </w:pPr>
                  <w:r>
                    <w:rPr>
                      <w:color w:val="auto"/>
                      <w:highlight w:val="none"/>
                    </w:rPr>
                    <w:t xml:space="preserve">达标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c>
                <w:tcPr>
                  <w:tcW w:w="1280" w:type="dxa"/>
                  <w:tcBorders>
                    <w:top w:val="nil"/>
                    <w:left w:val="nil"/>
                    <w:bottom w:val="single" w:color="000000" w:sz="8" w:space="0"/>
                    <w:right w:val="single" w:color="000000" w:sz="8" w:space="0"/>
                  </w:tcBorders>
                  <w:shd w:val="clear" w:color="auto" w:fill="auto"/>
                  <w:vAlign w:val="center"/>
                </w:tcPr>
                <w:p>
                  <w:pPr>
                    <w:jc w:val="center"/>
                    <w:rPr>
                      <w:color w:val="auto"/>
                      <w:highlight w:val="none"/>
                    </w:rPr>
                  </w:pPr>
                  <w:r>
                    <w:rPr>
                      <w:color w:val="auto"/>
                      <w:highlight w:val="none"/>
                    </w:rPr>
                    <w:t>PM</w:t>
                  </w:r>
                  <w:r>
                    <w:rPr>
                      <w:color w:val="auto"/>
                      <w:highlight w:val="none"/>
                      <w:vertAlign w:val="subscript"/>
                    </w:rPr>
                    <w:t>10</w:t>
                  </w:r>
                  <w:r>
                    <w:rPr>
                      <w:color w:val="auto"/>
                      <w:highlight w:val="none"/>
                    </w:rPr>
                    <w:t xml:space="preserve"> </w:t>
                  </w:r>
                </w:p>
              </w:tc>
              <w:tc>
                <w:tcPr>
                  <w:tcW w:w="2995" w:type="dxa"/>
                  <w:tcBorders>
                    <w:top w:val="nil"/>
                    <w:left w:val="nil"/>
                    <w:bottom w:val="single" w:color="000000" w:sz="8" w:space="0"/>
                    <w:right w:val="single" w:color="000000" w:sz="8" w:space="0"/>
                  </w:tcBorders>
                  <w:shd w:val="clear" w:color="auto" w:fill="auto"/>
                  <w:vAlign w:val="center"/>
                </w:tcPr>
                <w:p>
                  <w:pPr>
                    <w:jc w:val="center"/>
                    <w:rPr>
                      <w:color w:val="auto"/>
                      <w:highlight w:val="none"/>
                    </w:rPr>
                  </w:pPr>
                  <w:r>
                    <w:rPr>
                      <w:color w:val="auto"/>
                      <w:highlight w:val="none"/>
                    </w:rPr>
                    <w:t>年平均质量浓度</w:t>
                  </w:r>
                </w:p>
              </w:tc>
              <w:tc>
                <w:tcPr>
                  <w:tcW w:w="1279" w:type="dxa"/>
                  <w:tcBorders>
                    <w:top w:val="nil"/>
                    <w:left w:val="nil"/>
                    <w:bottom w:val="single" w:color="000000" w:sz="8" w:space="0"/>
                    <w:right w:val="single" w:color="000000" w:sz="8" w:space="0"/>
                  </w:tcBorders>
                  <w:shd w:val="clear" w:color="auto" w:fill="auto"/>
                  <w:vAlign w:val="center"/>
                </w:tcPr>
                <w:p>
                  <w:pPr>
                    <w:jc w:val="center"/>
                    <w:rPr>
                      <w:color w:val="auto"/>
                      <w:sz w:val="20"/>
                      <w:szCs w:val="20"/>
                      <w:highlight w:val="none"/>
                    </w:rPr>
                  </w:pPr>
                  <w:r>
                    <w:rPr>
                      <w:rFonts w:hint="eastAsia"/>
                      <w:color w:val="auto"/>
                      <w:highlight w:val="none"/>
                    </w:rPr>
                    <w:t>42</w:t>
                  </w:r>
                </w:p>
              </w:tc>
              <w:tc>
                <w:tcPr>
                  <w:tcW w:w="1279" w:type="dxa"/>
                  <w:tcBorders>
                    <w:top w:val="nil"/>
                    <w:left w:val="nil"/>
                    <w:bottom w:val="single" w:color="000000" w:sz="8" w:space="0"/>
                    <w:right w:val="single" w:color="000000" w:sz="8" w:space="0"/>
                  </w:tcBorders>
                  <w:shd w:val="clear" w:color="auto" w:fill="auto"/>
                  <w:vAlign w:val="center"/>
                </w:tcPr>
                <w:p>
                  <w:pPr>
                    <w:jc w:val="center"/>
                    <w:rPr>
                      <w:color w:val="auto"/>
                      <w:highlight w:val="none"/>
                    </w:rPr>
                  </w:pPr>
                  <w:r>
                    <w:rPr>
                      <w:color w:val="auto"/>
                      <w:highlight w:val="none"/>
                    </w:rPr>
                    <w:t xml:space="preserve">70 </w:t>
                  </w:r>
                </w:p>
              </w:tc>
              <w:tc>
                <w:tcPr>
                  <w:tcW w:w="1106"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auto"/>
                      <w:highlight w:val="none"/>
                    </w:rPr>
                  </w:pPr>
                  <w:r>
                    <w:rPr>
                      <w:color w:val="auto"/>
                      <w:kern w:val="0"/>
                      <w:szCs w:val="21"/>
                      <w:highlight w:val="none"/>
                    </w:rPr>
                    <w:t>60</w:t>
                  </w:r>
                </w:p>
              </w:tc>
              <w:tc>
                <w:tcPr>
                  <w:tcW w:w="1114" w:type="dxa"/>
                  <w:tcBorders>
                    <w:top w:val="nil"/>
                    <w:left w:val="nil"/>
                    <w:bottom w:val="single" w:color="000000" w:sz="8" w:space="0"/>
                    <w:right w:val="nil"/>
                  </w:tcBorders>
                  <w:shd w:val="clear" w:color="auto" w:fill="auto"/>
                  <w:vAlign w:val="center"/>
                </w:tcPr>
                <w:p>
                  <w:pPr>
                    <w:jc w:val="center"/>
                    <w:rPr>
                      <w:color w:val="auto"/>
                      <w:highlight w:val="none"/>
                    </w:rPr>
                  </w:pPr>
                  <w:r>
                    <w:rPr>
                      <w:color w:val="auto"/>
                      <w:highlight w:val="none"/>
                    </w:rPr>
                    <w:t xml:space="preserve">达标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c>
                <w:tcPr>
                  <w:tcW w:w="1280" w:type="dxa"/>
                  <w:tcBorders>
                    <w:top w:val="nil"/>
                    <w:left w:val="nil"/>
                    <w:bottom w:val="single" w:color="000000" w:sz="8" w:space="0"/>
                    <w:right w:val="single" w:color="000000" w:sz="8" w:space="0"/>
                  </w:tcBorders>
                  <w:shd w:val="clear" w:color="auto" w:fill="auto"/>
                  <w:vAlign w:val="center"/>
                </w:tcPr>
                <w:p>
                  <w:pPr>
                    <w:jc w:val="center"/>
                    <w:rPr>
                      <w:color w:val="auto"/>
                      <w:highlight w:val="none"/>
                    </w:rPr>
                  </w:pPr>
                  <w:r>
                    <w:rPr>
                      <w:color w:val="auto"/>
                      <w:highlight w:val="none"/>
                    </w:rPr>
                    <w:t xml:space="preserve">CO </w:t>
                  </w:r>
                </w:p>
              </w:tc>
              <w:tc>
                <w:tcPr>
                  <w:tcW w:w="2995" w:type="dxa"/>
                  <w:tcBorders>
                    <w:top w:val="nil"/>
                    <w:left w:val="nil"/>
                    <w:bottom w:val="single" w:color="000000" w:sz="8" w:space="0"/>
                    <w:right w:val="single" w:color="000000" w:sz="8" w:space="0"/>
                  </w:tcBorders>
                  <w:shd w:val="clear" w:color="auto" w:fill="auto"/>
                  <w:vAlign w:val="center"/>
                </w:tcPr>
                <w:p>
                  <w:pPr>
                    <w:jc w:val="center"/>
                    <w:rPr>
                      <w:color w:val="auto"/>
                      <w:highlight w:val="none"/>
                    </w:rPr>
                  </w:pPr>
                  <w:r>
                    <w:rPr>
                      <w:color w:val="auto"/>
                      <w:highlight w:val="none"/>
                    </w:rPr>
                    <w:t>日平均第95百分位数</w:t>
                  </w:r>
                </w:p>
              </w:tc>
              <w:tc>
                <w:tcPr>
                  <w:tcW w:w="1279" w:type="dxa"/>
                  <w:tcBorders>
                    <w:top w:val="nil"/>
                    <w:left w:val="nil"/>
                    <w:bottom w:val="single" w:color="000000" w:sz="8" w:space="0"/>
                    <w:right w:val="single" w:color="000000" w:sz="8" w:space="0"/>
                  </w:tcBorders>
                  <w:shd w:val="clear" w:color="auto" w:fill="auto"/>
                  <w:vAlign w:val="center"/>
                </w:tcPr>
                <w:p>
                  <w:pPr>
                    <w:jc w:val="center"/>
                    <w:rPr>
                      <w:color w:val="auto"/>
                      <w:sz w:val="20"/>
                      <w:szCs w:val="20"/>
                      <w:highlight w:val="none"/>
                    </w:rPr>
                  </w:pPr>
                  <w:r>
                    <w:rPr>
                      <w:rFonts w:hint="eastAsia"/>
                      <w:color w:val="auto"/>
                      <w:highlight w:val="none"/>
                    </w:rPr>
                    <w:t>1.0</w:t>
                  </w:r>
                </w:p>
              </w:tc>
              <w:tc>
                <w:tcPr>
                  <w:tcW w:w="1279" w:type="dxa"/>
                  <w:tcBorders>
                    <w:top w:val="nil"/>
                    <w:left w:val="nil"/>
                    <w:bottom w:val="single" w:color="000000" w:sz="8" w:space="0"/>
                    <w:right w:val="single" w:color="000000" w:sz="8" w:space="0"/>
                  </w:tcBorders>
                  <w:shd w:val="clear" w:color="auto" w:fill="auto"/>
                  <w:vAlign w:val="center"/>
                </w:tcPr>
                <w:p>
                  <w:pPr>
                    <w:jc w:val="center"/>
                    <w:rPr>
                      <w:color w:val="auto"/>
                      <w:highlight w:val="none"/>
                    </w:rPr>
                  </w:pPr>
                  <w:r>
                    <w:rPr>
                      <w:color w:val="auto"/>
                      <w:highlight w:val="none"/>
                    </w:rPr>
                    <w:t xml:space="preserve">4 </w:t>
                  </w:r>
                </w:p>
              </w:tc>
              <w:tc>
                <w:tcPr>
                  <w:tcW w:w="1106"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auto"/>
                      <w:highlight w:val="none"/>
                    </w:rPr>
                  </w:pPr>
                  <w:r>
                    <w:rPr>
                      <w:color w:val="auto"/>
                      <w:kern w:val="0"/>
                      <w:szCs w:val="21"/>
                      <w:highlight w:val="none"/>
                    </w:rPr>
                    <w:t>25</w:t>
                  </w:r>
                </w:p>
              </w:tc>
              <w:tc>
                <w:tcPr>
                  <w:tcW w:w="1114" w:type="dxa"/>
                  <w:tcBorders>
                    <w:top w:val="nil"/>
                    <w:left w:val="nil"/>
                    <w:bottom w:val="single" w:color="000000" w:sz="8" w:space="0"/>
                    <w:right w:val="nil"/>
                  </w:tcBorders>
                  <w:shd w:val="clear" w:color="auto" w:fill="auto"/>
                  <w:vAlign w:val="center"/>
                </w:tcPr>
                <w:p>
                  <w:pPr>
                    <w:jc w:val="center"/>
                    <w:rPr>
                      <w:color w:val="auto"/>
                      <w:highlight w:val="none"/>
                    </w:rPr>
                  </w:pPr>
                  <w:r>
                    <w:rPr>
                      <w:color w:val="auto"/>
                      <w:highlight w:val="none"/>
                    </w:rPr>
                    <w:t xml:space="preserve">达标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c>
                <w:tcPr>
                  <w:tcW w:w="1280" w:type="dxa"/>
                  <w:tcBorders>
                    <w:top w:val="nil"/>
                    <w:left w:val="nil"/>
                    <w:bottom w:val="single" w:color="000000" w:sz="8" w:space="0"/>
                    <w:right w:val="single" w:color="000000" w:sz="8" w:space="0"/>
                  </w:tcBorders>
                  <w:shd w:val="clear" w:color="auto" w:fill="auto"/>
                  <w:tcMar>
                    <w:left w:w="0" w:type="dxa"/>
                    <w:right w:w="0" w:type="dxa"/>
                  </w:tcMar>
                  <w:vAlign w:val="center"/>
                </w:tcPr>
                <w:p>
                  <w:pPr>
                    <w:jc w:val="center"/>
                    <w:rPr>
                      <w:color w:val="auto"/>
                      <w:highlight w:val="none"/>
                    </w:rPr>
                  </w:pPr>
                  <w:r>
                    <w:rPr>
                      <w:color w:val="auto"/>
                      <w:highlight w:val="none"/>
                    </w:rPr>
                    <w:t>O</w:t>
                  </w:r>
                  <w:r>
                    <w:rPr>
                      <w:color w:val="auto"/>
                      <w:highlight w:val="none"/>
                      <w:vertAlign w:val="subscript"/>
                    </w:rPr>
                    <w:t>3</w:t>
                  </w:r>
                  <w:r>
                    <w:rPr>
                      <w:color w:val="auto"/>
                      <w:highlight w:val="none"/>
                    </w:rPr>
                    <w:t xml:space="preserve"> </w:t>
                  </w:r>
                </w:p>
              </w:tc>
              <w:tc>
                <w:tcPr>
                  <w:tcW w:w="2995" w:type="dxa"/>
                  <w:tcBorders>
                    <w:top w:val="nil"/>
                    <w:left w:val="nil"/>
                    <w:bottom w:val="single" w:color="000000" w:sz="8" w:space="0"/>
                    <w:right w:val="single" w:color="000000" w:sz="8" w:space="0"/>
                  </w:tcBorders>
                  <w:shd w:val="clear" w:color="auto" w:fill="auto"/>
                  <w:vAlign w:val="center"/>
                </w:tcPr>
                <w:p>
                  <w:pPr>
                    <w:jc w:val="center"/>
                    <w:rPr>
                      <w:color w:val="auto"/>
                      <w:highlight w:val="none"/>
                    </w:rPr>
                  </w:pPr>
                  <w:r>
                    <w:rPr>
                      <w:color w:val="auto"/>
                      <w:highlight w:val="none"/>
                    </w:rPr>
                    <w:t>日最大8小时平均第90百分位数</w:t>
                  </w:r>
                </w:p>
              </w:tc>
              <w:tc>
                <w:tcPr>
                  <w:tcW w:w="1279" w:type="dxa"/>
                  <w:tcBorders>
                    <w:top w:val="nil"/>
                    <w:left w:val="nil"/>
                    <w:bottom w:val="single" w:color="000000" w:sz="8" w:space="0"/>
                    <w:right w:val="single" w:color="000000" w:sz="8" w:space="0"/>
                  </w:tcBorders>
                  <w:shd w:val="clear" w:color="auto" w:fill="auto"/>
                  <w:vAlign w:val="center"/>
                </w:tcPr>
                <w:p>
                  <w:pPr>
                    <w:jc w:val="center"/>
                    <w:rPr>
                      <w:color w:val="auto"/>
                      <w:sz w:val="20"/>
                      <w:szCs w:val="20"/>
                      <w:highlight w:val="none"/>
                    </w:rPr>
                  </w:pPr>
                  <w:r>
                    <w:rPr>
                      <w:rFonts w:hint="eastAsia"/>
                      <w:color w:val="auto"/>
                      <w:highlight w:val="none"/>
                    </w:rPr>
                    <w:t>170</w:t>
                  </w:r>
                </w:p>
              </w:tc>
              <w:tc>
                <w:tcPr>
                  <w:tcW w:w="1279" w:type="dxa"/>
                  <w:tcBorders>
                    <w:top w:val="nil"/>
                    <w:left w:val="nil"/>
                    <w:bottom w:val="single" w:color="000000" w:sz="8" w:space="0"/>
                    <w:right w:val="single" w:color="000000" w:sz="8" w:space="0"/>
                  </w:tcBorders>
                  <w:shd w:val="clear" w:color="auto" w:fill="auto"/>
                  <w:vAlign w:val="center"/>
                </w:tcPr>
                <w:p>
                  <w:pPr>
                    <w:jc w:val="center"/>
                    <w:rPr>
                      <w:color w:val="auto"/>
                      <w:highlight w:val="none"/>
                    </w:rPr>
                  </w:pPr>
                  <w:r>
                    <w:rPr>
                      <w:color w:val="auto"/>
                      <w:highlight w:val="none"/>
                    </w:rPr>
                    <w:t xml:space="preserve">160 </w:t>
                  </w:r>
                </w:p>
              </w:tc>
              <w:tc>
                <w:tcPr>
                  <w:tcW w:w="1106"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auto"/>
                      <w:highlight w:val="none"/>
                    </w:rPr>
                  </w:pPr>
                  <w:r>
                    <w:rPr>
                      <w:color w:val="auto"/>
                      <w:kern w:val="0"/>
                      <w:szCs w:val="21"/>
                      <w:highlight w:val="none"/>
                    </w:rPr>
                    <w:t>106</w:t>
                  </w:r>
                </w:p>
              </w:tc>
              <w:tc>
                <w:tcPr>
                  <w:tcW w:w="1114" w:type="dxa"/>
                  <w:tcBorders>
                    <w:top w:val="nil"/>
                    <w:left w:val="nil"/>
                    <w:bottom w:val="single" w:color="000000" w:sz="8" w:space="0"/>
                    <w:right w:val="nil"/>
                  </w:tcBorders>
                  <w:shd w:val="clear" w:color="auto" w:fill="auto"/>
                  <w:vAlign w:val="center"/>
                </w:tcPr>
                <w:p>
                  <w:pPr>
                    <w:jc w:val="center"/>
                    <w:rPr>
                      <w:color w:val="auto"/>
                      <w:highlight w:val="none"/>
                    </w:rPr>
                  </w:pPr>
                  <w:r>
                    <w:rPr>
                      <w:rFonts w:hint="eastAsia"/>
                      <w:color w:val="auto"/>
                      <w:highlight w:val="none"/>
                    </w:rPr>
                    <w:t>不</w:t>
                  </w:r>
                  <w:r>
                    <w:rPr>
                      <w:color w:val="auto"/>
                      <w:highlight w:val="none"/>
                    </w:rPr>
                    <w:t xml:space="preserve">达标 </w:t>
                  </w:r>
                </w:p>
              </w:tc>
            </w:tr>
          </w:tbl>
          <w:p>
            <w:pPr>
              <w:spacing w:line="360" w:lineRule="auto"/>
              <w:ind w:firstLine="480" w:firstLineChars="200"/>
              <w:rPr>
                <w:color w:val="auto"/>
                <w:sz w:val="24"/>
                <w:highlight w:val="none"/>
              </w:rPr>
            </w:pPr>
            <w:r>
              <w:rPr>
                <w:color w:val="auto"/>
                <w:sz w:val="24"/>
                <w:highlight w:val="none"/>
              </w:rPr>
              <w:t>根据《202</w:t>
            </w:r>
            <w:r>
              <w:rPr>
                <w:rFonts w:hint="eastAsia"/>
                <w:color w:val="auto"/>
                <w:sz w:val="24"/>
                <w:highlight w:val="none"/>
              </w:rPr>
              <w:t>2</w:t>
            </w:r>
            <w:r>
              <w:rPr>
                <w:color w:val="auto"/>
                <w:sz w:val="24"/>
                <w:highlight w:val="none"/>
              </w:rPr>
              <w:t>苏州工业园</w:t>
            </w:r>
            <w:r>
              <w:rPr>
                <w:rFonts w:hint="eastAsia"/>
                <w:color w:val="auto"/>
                <w:sz w:val="24"/>
                <w:highlight w:val="none"/>
              </w:rPr>
              <w:t>生态环境状况</w:t>
            </w:r>
            <w:r>
              <w:rPr>
                <w:color w:val="auto"/>
                <w:sz w:val="24"/>
                <w:highlight w:val="none"/>
              </w:rPr>
              <w:t>公报》，202</w:t>
            </w:r>
            <w:r>
              <w:rPr>
                <w:rFonts w:hint="eastAsia"/>
                <w:color w:val="auto"/>
                <w:sz w:val="24"/>
                <w:highlight w:val="none"/>
              </w:rPr>
              <w:t>2</w:t>
            </w:r>
            <w:r>
              <w:rPr>
                <w:color w:val="auto"/>
                <w:sz w:val="24"/>
                <w:highlight w:val="none"/>
              </w:rPr>
              <w:t>年苏州工业园区O</w:t>
            </w:r>
            <w:r>
              <w:rPr>
                <w:color w:val="auto"/>
                <w:sz w:val="24"/>
                <w:highlight w:val="none"/>
                <w:vertAlign w:val="subscript"/>
              </w:rPr>
              <w:t>3</w:t>
            </w:r>
            <w:r>
              <w:rPr>
                <w:color w:val="auto"/>
                <w:sz w:val="24"/>
                <w:highlight w:val="none"/>
              </w:rPr>
              <w:t>超标，NO</w:t>
            </w:r>
            <w:r>
              <w:rPr>
                <w:color w:val="auto"/>
                <w:sz w:val="24"/>
                <w:highlight w:val="none"/>
                <w:vertAlign w:val="subscript"/>
              </w:rPr>
              <w:t>2</w:t>
            </w:r>
            <w:r>
              <w:rPr>
                <w:color w:val="auto"/>
                <w:sz w:val="24"/>
                <w:highlight w:val="none"/>
              </w:rPr>
              <w:t>、PM</w:t>
            </w:r>
            <w:r>
              <w:rPr>
                <w:color w:val="auto"/>
                <w:sz w:val="24"/>
                <w:highlight w:val="none"/>
                <w:vertAlign w:val="subscript"/>
              </w:rPr>
              <w:t>2.5</w:t>
            </w:r>
            <w:r>
              <w:rPr>
                <w:color w:val="auto"/>
                <w:sz w:val="24"/>
                <w:highlight w:val="none"/>
              </w:rPr>
              <w:t>、PM</w:t>
            </w:r>
            <w:r>
              <w:rPr>
                <w:color w:val="auto"/>
                <w:sz w:val="24"/>
                <w:highlight w:val="none"/>
                <w:vertAlign w:val="subscript"/>
              </w:rPr>
              <w:t>10</w:t>
            </w:r>
            <w:r>
              <w:rPr>
                <w:color w:val="auto"/>
                <w:sz w:val="24"/>
                <w:highlight w:val="none"/>
              </w:rPr>
              <w:t>、SO</w:t>
            </w:r>
            <w:r>
              <w:rPr>
                <w:color w:val="auto"/>
                <w:sz w:val="24"/>
                <w:highlight w:val="none"/>
                <w:vertAlign w:val="subscript"/>
              </w:rPr>
              <w:t>2</w:t>
            </w:r>
            <w:r>
              <w:rPr>
                <w:color w:val="auto"/>
                <w:sz w:val="24"/>
                <w:highlight w:val="none"/>
              </w:rPr>
              <w:t>、CO达标，因此判定苏州工业园区为非达标区。根据《苏州市空气质量改善达标规划（2019-2024）》，通过调整能源结构，控制煤炭消费总量；调整产业结构，减少污染物排放；推进工业领域全行业、全要素达标排放；加强交通行业大气污染物防治；严格控制扬尘污染；加强服务业和生活污染治理；推进农业污染防治；加强重污染天气应对等措施，到2020年确保空气质量优良天数比率达到75%，力争到2024年，全市PM</w:t>
            </w:r>
            <w:r>
              <w:rPr>
                <w:color w:val="auto"/>
                <w:sz w:val="24"/>
                <w:highlight w:val="none"/>
                <w:vertAlign w:val="subscript"/>
              </w:rPr>
              <w:t>2.5</w:t>
            </w:r>
            <w:r>
              <w:rPr>
                <w:color w:val="auto"/>
                <w:sz w:val="24"/>
                <w:highlight w:val="none"/>
              </w:rPr>
              <w:t>浓度达到35μg/m</w:t>
            </w:r>
            <w:r>
              <w:rPr>
                <w:color w:val="auto"/>
                <w:sz w:val="24"/>
                <w:highlight w:val="none"/>
                <w:vertAlign w:val="superscript"/>
              </w:rPr>
              <w:t>3</w:t>
            </w:r>
            <w:r>
              <w:rPr>
                <w:color w:val="auto"/>
                <w:sz w:val="24"/>
                <w:highlight w:val="none"/>
              </w:rPr>
              <w:t>左右，O</w:t>
            </w:r>
            <w:r>
              <w:rPr>
                <w:color w:val="auto"/>
                <w:sz w:val="24"/>
                <w:highlight w:val="none"/>
                <w:vertAlign w:val="subscript"/>
              </w:rPr>
              <w:t>3</w:t>
            </w:r>
            <w:r>
              <w:rPr>
                <w:color w:val="auto"/>
                <w:sz w:val="24"/>
                <w:highlight w:val="none"/>
              </w:rPr>
              <w:t>浓度达到拐点，除O</w:t>
            </w:r>
            <w:r>
              <w:rPr>
                <w:color w:val="auto"/>
                <w:sz w:val="24"/>
                <w:highlight w:val="none"/>
                <w:vertAlign w:val="subscript"/>
              </w:rPr>
              <w:t>3</w:t>
            </w:r>
            <w:r>
              <w:rPr>
                <w:color w:val="auto"/>
                <w:sz w:val="24"/>
                <w:highlight w:val="none"/>
              </w:rPr>
              <w:t>以外的主要大气污染物浓度达到国家二级标准要求，空气质量优良天数比率达到80%</w:t>
            </w:r>
            <w:r>
              <w:rPr>
                <w:rFonts w:hint="eastAsia"/>
                <w:color w:val="auto"/>
                <w:sz w:val="24"/>
                <w:highlight w:val="none"/>
              </w:rPr>
              <w:t>。</w:t>
            </w:r>
          </w:p>
          <w:p>
            <w:pPr>
              <w:widowControl/>
              <w:spacing w:line="460" w:lineRule="exact"/>
              <w:ind w:firstLine="482" w:firstLineChars="200"/>
              <w:jc w:val="left"/>
              <w:rPr>
                <w:b/>
                <w:bCs/>
                <w:color w:val="auto"/>
                <w:kern w:val="0"/>
                <w:sz w:val="24"/>
                <w:highlight w:val="none"/>
              </w:rPr>
            </w:pPr>
            <w:r>
              <w:rPr>
                <w:b/>
                <w:bCs/>
                <w:color w:val="auto"/>
                <w:kern w:val="0"/>
                <w:sz w:val="24"/>
                <w:highlight w:val="none"/>
              </w:rPr>
              <w:t xml:space="preserve">1.2 </w:t>
            </w:r>
            <w:r>
              <w:rPr>
                <w:rFonts w:hint="eastAsia"/>
                <w:b/>
                <w:bCs/>
                <w:color w:val="auto"/>
                <w:kern w:val="0"/>
                <w:sz w:val="24"/>
                <w:highlight w:val="none"/>
              </w:rPr>
              <w:t>其他污染物环境质量现状补充监测</w:t>
            </w:r>
            <w:r>
              <w:rPr>
                <w:b/>
                <w:bCs/>
                <w:color w:val="auto"/>
                <w:kern w:val="0"/>
                <w:sz w:val="24"/>
                <w:highlight w:val="none"/>
              </w:rPr>
              <w:t xml:space="preserve"> </w:t>
            </w:r>
          </w:p>
          <w:p>
            <w:pPr>
              <w:spacing w:line="460" w:lineRule="atLeast"/>
              <w:ind w:firstLine="480"/>
              <w:rPr>
                <w:color w:val="auto"/>
                <w:sz w:val="24"/>
                <w:highlight w:val="none"/>
              </w:rPr>
            </w:pPr>
            <w:r>
              <w:rPr>
                <w:rFonts w:hint="eastAsia"/>
                <w:color w:val="auto"/>
                <w:sz w:val="24"/>
                <w:highlight w:val="none"/>
              </w:rPr>
              <w:t>《建设项目环境影响报告表编制技术指南（污染影响类）（试行）》要求：排放国家、地方环境空气质量标准中有标准限值要求的特征污染物时，引用建设项目周边5千米范围内近3年的现有监测数据，无相关数据的选择当季主导风向下风向1个点位补充不少于3天的监测数据。</w:t>
            </w:r>
          </w:p>
          <w:p>
            <w:pPr>
              <w:spacing w:line="460" w:lineRule="atLeast"/>
              <w:ind w:firstLine="480"/>
              <w:rPr>
                <w:color w:val="auto"/>
                <w:sz w:val="24"/>
                <w:highlight w:val="none"/>
              </w:rPr>
            </w:pPr>
            <w:r>
              <w:rPr>
                <w:rFonts w:hint="eastAsia"/>
                <w:color w:val="auto"/>
                <w:sz w:val="24"/>
                <w:highlight w:val="none"/>
              </w:rPr>
              <w:t>本项目排放特征污染物为非甲烷总烃、氯化氢、硫酸雾，引用《2023苏州工业园区区域环境质量状况》距离本项目3.6km处的最近的监测点位独墅湖高教区（西交利物浦大学理科楼南侧空地）非甲烷总烃、氯化氢、硫酸雾监测数据：</w:t>
            </w:r>
          </w:p>
          <w:p>
            <w:pPr>
              <w:widowControl/>
              <w:jc w:val="center"/>
              <w:rPr>
                <w:color w:val="auto"/>
                <w:highlight w:val="none"/>
              </w:rPr>
            </w:pPr>
            <w:r>
              <w:rPr>
                <w:rFonts w:hint="eastAsia" w:cs="宋体"/>
                <w:b/>
                <w:bCs/>
                <w:color w:val="auto"/>
                <w:sz w:val="24"/>
                <w:highlight w:val="none"/>
              </w:rPr>
              <w:t>表3-5 非甲烷总烃及氯化氢、硫酸雾环境质量现状</w:t>
            </w:r>
          </w:p>
          <w:tbl>
            <w:tblPr>
              <w:tblStyle w:val="21"/>
              <w:tblW w:w="7972"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930"/>
              <w:gridCol w:w="900"/>
              <w:gridCol w:w="960"/>
              <w:gridCol w:w="765"/>
              <w:gridCol w:w="825"/>
              <w:gridCol w:w="840"/>
              <w:gridCol w:w="810"/>
              <w:gridCol w:w="79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144" w:type="dxa"/>
                  <w:vMerge w:val="restart"/>
                  <w:vAlign w:val="center"/>
                </w:tcPr>
                <w:p>
                  <w:pPr>
                    <w:pStyle w:val="42"/>
                    <w:kinsoku w:val="0"/>
                    <w:overflowPunct w:val="0"/>
                    <w:spacing w:line="320" w:lineRule="atLeast"/>
                    <w:jc w:val="center"/>
                    <w:rPr>
                      <w:b/>
                      <w:bCs/>
                      <w:color w:val="auto"/>
                      <w:highlight w:val="none"/>
                    </w:rPr>
                  </w:pPr>
                  <w:r>
                    <w:rPr>
                      <w:rFonts w:hint="eastAsia"/>
                      <w:b/>
                      <w:bCs/>
                      <w:color w:val="auto"/>
                      <w:highlight w:val="none"/>
                    </w:rPr>
                    <w:t>检测点位</w:t>
                  </w:r>
                </w:p>
              </w:tc>
              <w:tc>
                <w:tcPr>
                  <w:tcW w:w="930" w:type="dxa"/>
                  <w:vMerge w:val="restart"/>
                  <w:vAlign w:val="center"/>
                </w:tcPr>
                <w:p>
                  <w:pPr>
                    <w:pStyle w:val="42"/>
                    <w:kinsoku w:val="0"/>
                    <w:overflowPunct w:val="0"/>
                    <w:spacing w:line="320" w:lineRule="atLeast"/>
                    <w:jc w:val="center"/>
                    <w:rPr>
                      <w:b/>
                      <w:bCs/>
                      <w:color w:val="auto"/>
                      <w:highlight w:val="none"/>
                    </w:rPr>
                  </w:pPr>
                  <w:r>
                    <w:rPr>
                      <w:rFonts w:hint="eastAsia"/>
                      <w:b/>
                      <w:bCs/>
                      <w:color w:val="auto"/>
                      <w:highlight w:val="none"/>
                    </w:rPr>
                    <w:t>污染物名称</w:t>
                  </w:r>
                </w:p>
              </w:tc>
              <w:tc>
                <w:tcPr>
                  <w:tcW w:w="900" w:type="dxa"/>
                  <w:vMerge w:val="restart"/>
                  <w:vAlign w:val="center"/>
                </w:tcPr>
                <w:p>
                  <w:pPr>
                    <w:pStyle w:val="42"/>
                    <w:kinsoku w:val="0"/>
                    <w:overflowPunct w:val="0"/>
                    <w:spacing w:line="320" w:lineRule="atLeast"/>
                    <w:jc w:val="center"/>
                    <w:rPr>
                      <w:b/>
                      <w:bCs/>
                      <w:color w:val="auto"/>
                      <w:highlight w:val="none"/>
                    </w:rPr>
                  </w:pPr>
                  <w:r>
                    <w:rPr>
                      <w:rFonts w:hint="eastAsia"/>
                      <w:b/>
                      <w:bCs/>
                      <w:color w:val="auto"/>
                      <w:highlight w:val="none"/>
                    </w:rPr>
                    <w:t>平均时间</w:t>
                  </w:r>
                </w:p>
              </w:tc>
              <w:tc>
                <w:tcPr>
                  <w:tcW w:w="960" w:type="dxa"/>
                  <w:vMerge w:val="restart"/>
                  <w:vAlign w:val="center"/>
                </w:tcPr>
                <w:p>
                  <w:pPr>
                    <w:pStyle w:val="42"/>
                    <w:kinsoku w:val="0"/>
                    <w:overflowPunct w:val="0"/>
                    <w:spacing w:line="320" w:lineRule="atLeast"/>
                    <w:jc w:val="center"/>
                    <w:rPr>
                      <w:b/>
                      <w:bCs/>
                      <w:color w:val="auto"/>
                      <w:highlight w:val="none"/>
                    </w:rPr>
                  </w:pPr>
                  <w:r>
                    <w:rPr>
                      <w:rFonts w:hint="eastAsia"/>
                      <w:b/>
                      <w:bCs/>
                      <w:color w:val="auto"/>
                      <w:highlight w:val="none"/>
                    </w:rPr>
                    <w:t>监测浓度范围</w:t>
                  </w:r>
                </w:p>
              </w:tc>
              <w:tc>
                <w:tcPr>
                  <w:tcW w:w="765" w:type="dxa"/>
                  <w:vMerge w:val="restart"/>
                  <w:vAlign w:val="center"/>
                </w:tcPr>
                <w:p>
                  <w:pPr>
                    <w:pStyle w:val="42"/>
                    <w:kinsoku w:val="0"/>
                    <w:overflowPunct w:val="0"/>
                    <w:spacing w:line="320" w:lineRule="atLeast"/>
                    <w:jc w:val="center"/>
                    <w:rPr>
                      <w:b/>
                      <w:bCs/>
                      <w:color w:val="auto"/>
                      <w:highlight w:val="none"/>
                    </w:rPr>
                  </w:pPr>
                  <w:r>
                    <w:rPr>
                      <w:rFonts w:hint="eastAsia"/>
                      <w:b/>
                      <w:bCs/>
                      <w:color w:val="auto"/>
                      <w:highlight w:val="none"/>
                    </w:rPr>
                    <w:t>评价标准</w:t>
                  </w:r>
                </w:p>
              </w:tc>
              <w:tc>
                <w:tcPr>
                  <w:tcW w:w="825" w:type="dxa"/>
                  <w:vMerge w:val="restart"/>
                  <w:vAlign w:val="center"/>
                </w:tcPr>
                <w:p>
                  <w:pPr>
                    <w:pStyle w:val="42"/>
                    <w:kinsoku w:val="0"/>
                    <w:overflowPunct w:val="0"/>
                    <w:spacing w:line="320" w:lineRule="atLeast"/>
                    <w:jc w:val="center"/>
                    <w:rPr>
                      <w:b/>
                      <w:bCs/>
                      <w:color w:val="auto"/>
                      <w:highlight w:val="none"/>
                    </w:rPr>
                  </w:pPr>
                  <w:r>
                    <w:rPr>
                      <w:rFonts w:hint="eastAsia"/>
                      <w:b/>
                      <w:bCs/>
                      <w:color w:val="auto"/>
                      <w:highlight w:val="none"/>
                    </w:rPr>
                    <w:t>达标情况</w:t>
                  </w:r>
                </w:p>
              </w:tc>
              <w:tc>
                <w:tcPr>
                  <w:tcW w:w="1650" w:type="dxa"/>
                  <w:gridSpan w:val="2"/>
                  <w:vAlign w:val="center"/>
                </w:tcPr>
                <w:p>
                  <w:pPr>
                    <w:pStyle w:val="42"/>
                    <w:kinsoku w:val="0"/>
                    <w:overflowPunct w:val="0"/>
                    <w:spacing w:line="320" w:lineRule="atLeast"/>
                    <w:jc w:val="center"/>
                    <w:rPr>
                      <w:b/>
                      <w:bCs/>
                      <w:color w:val="auto"/>
                      <w:highlight w:val="none"/>
                    </w:rPr>
                  </w:pPr>
                  <w:r>
                    <w:rPr>
                      <w:rFonts w:hint="eastAsia"/>
                      <w:b/>
                      <w:bCs/>
                      <w:color w:val="auto"/>
                      <w:highlight w:val="none"/>
                    </w:rPr>
                    <w:t>点位坐标</w:t>
                  </w:r>
                </w:p>
              </w:tc>
              <w:tc>
                <w:tcPr>
                  <w:tcW w:w="798" w:type="dxa"/>
                  <w:vMerge w:val="restart"/>
                  <w:vAlign w:val="center"/>
                </w:tcPr>
                <w:p>
                  <w:pPr>
                    <w:pStyle w:val="42"/>
                    <w:kinsoku w:val="0"/>
                    <w:overflowPunct w:val="0"/>
                    <w:spacing w:line="320" w:lineRule="atLeast"/>
                    <w:jc w:val="center"/>
                    <w:rPr>
                      <w:b/>
                      <w:bCs/>
                      <w:color w:val="auto"/>
                      <w:highlight w:val="none"/>
                    </w:rPr>
                  </w:pPr>
                  <w:r>
                    <w:rPr>
                      <w:rFonts w:hint="eastAsia"/>
                      <w:b/>
                      <w:bCs/>
                      <w:color w:val="auto"/>
                      <w:highlight w:val="none"/>
                    </w:rPr>
                    <w:t>监测时间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144" w:type="dxa"/>
                  <w:vMerge w:val="continue"/>
                  <w:vAlign w:val="center"/>
                </w:tcPr>
                <w:p>
                  <w:pPr>
                    <w:pStyle w:val="42"/>
                    <w:kinsoku w:val="0"/>
                    <w:overflowPunct w:val="0"/>
                    <w:spacing w:line="320" w:lineRule="atLeast"/>
                    <w:jc w:val="center"/>
                    <w:rPr>
                      <w:b/>
                      <w:bCs/>
                      <w:color w:val="auto"/>
                      <w:highlight w:val="none"/>
                    </w:rPr>
                  </w:pPr>
                </w:p>
              </w:tc>
              <w:tc>
                <w:tcPr>
                  <w:tcW w:w="930" w:type="dxa"/>
                  <w:vMerge w:val="continue"/>
                  <w:vAlign w:val="center"/>
                </w:tcPr>
                <w:p>
                  <w:pPr>
                    <w:pStyle w:val="42"/>
                    <w:kinsoku w:val="0"/>
                    <w:overflowPunct w:val="0"/>
                    <w:spacing w:line="320" w:lineRule="atLeast"/>
                    <w:jc w:val="center"/>
                    <w:rPr>
                      <w:b/>
                      <w:bCs/>
                      <w:color w:val="auto"/>
                      <w:highlight w:val="none"/>
                    </w:rPr>
                  </w:pPr>
                </w:p>
              </w:tc>
              <w:tc>
                <w:tcPr>
                  <w:tcW w:w="900" w:type="dxa"/>
                  <w:vMerge w:val="continue"/>
                  <w:vAlign w:val="center"/>
                </w:tcPr>
                <w:p>
                  <w:pPr>
                    <w:pStyle w:val="42"/>
                    <w:kinsoku w:val="0"/>
                    <w:overflowPunct w:val="0"/>
                    <w:spacing w:line="320" w:lineRule="atLeast"/>
                    <w:jc w:val="center"/>
                    <w:rPr>
                      <w:b/>
                      <w:bCs/>
                      <w:color w:val="auto"/>
                      <w:highlight w:val="none"/>
                    </w:rPr>
                  </w:pPr>
                </w:p>
              </w:tc>
              <w:tc>
                <w:tcPr>
                  <w:tcW w:w="960" w:type="dxa"/>
                  <w:vMerge w:val="continue"/>
                  <w:vAlign w:val="center"/>
                </w:tcPr>
                <w:p>
                  <w:pPr>
                    <w:pStyle w:val="42"/>
                    <w:kinsoku w:val="0"/>
                    <w:overflowPunct w:val="0"/>
                    <w:spacing w:line="320" w:lineRule="atLeast"/>
                    <w:jc w:val="center"/>
                    <w:rPr>
                      <w:b/>
                      <w:bCs/>
                      <w:color w:val="auto"/>
                      <w:highlight w:val="none"/>
                    </w:rPr>
                  </w:pPr>
                </w:p>
              </w:tc>
              <w:tc>
                <w:tcPr>
                  <w:tcW w:w="765" w:type="dxa"/>
                  <w:vMerge w:val="continue"/>
                  <w:vAlign w:val="center"/>
                </w:tcPr>
                <w:p>
                  <w:pPr>
                    <w:pStyle w:val="42"/>
                    <w:kinsoku w:val="0"/>
                    <w:overflowPunct w:val="0"/>
                    <w:spacing w:line="320" w:lineRule="atLeast"/>
                    <w:jc w:val="center"/>
                    <w:rPr>
                      <w:b/>
                      <w:bCs/>
                      <w:color w:val="auto"/>
                      <w:highlight w:val="none"/>
                    </w:rPr>
                  </w:pPr>
                </w:p>
              </w:tc>
              <w:tc>
                <w:tcPr>
                  <w:tcW w:w="825" w:type="dxa"/>
                  <w:vMerge w:val="continue"/>
                  <w:vAlign w:val="center"/>
                </w:tcPr>
                <w:p>
                  <w:pPr>
                    <w:pStyle w:val="42"/>
                    <w:kinsoku w:val="0"/>
                    <w:overflowPunct w:val="0"/>
                    <w:spacing w:line="320" w:lineRule="atLeast"/>
                    <w:jc w:val="center"/>
                    <w:rPr>
                      <w:b/>
                      <w:bCs/>
                      <w:color w:val="auto"/>
                      <w:highlight w:val="none"/>
                    </w:rPr>
                  </w:pPr>
                </w:p>
              </w:tc>
              <w:tc>
                <w:tcPr>
                  <w:tcW w:w="840" w:type="dxa"/>
                  <w:vAlign w:val="center"/>
                </w:tcPr>
                <w:p>
                  <w:pPr>
                    <w:pStyle w:val="42"/>
                    <w:kinsoku w:val="0"/>
                    <w:overflowPunct w:val="0"/>
                    <w:spacing w:line="320" w:lineRule="atLeast"/>
                    <w:jc w:val="center"/>
                    <w:rPr>
                      <w:b/>
                      <w:bCs/>
                      <w:color w:val="auto"/>
                      <w:highlight w:val="none"/>
                    </w:rPr>
                  </w:pPr>
                  <w:r>
                    <w:rPr>
                      <w:rFonts w:hint="eastAsia"/>
                      <w:b/>
                      <w:bCs/>
                      <w:color w:val="auto"/>
                      <w:highlight w:val="none"/>
                    </w:rPr>
                    <w:t>经度</w:t>
                  </w:r>
                </w:p>
              </w:tc>
              <w:tc>
                <w:tcPr>
                  <w:tcW w:w="810" w:type="dxa"/>
                  <w:vAlign w:val="center"/>
                </w:tcPr>
                <w:p>
                  <w:pPr>
                    <w:pStyle w:val="42"/>
                    <w:kinsoku w:val="0"/>
                    <w:overflowPunct w:val="0"/>
                    <w:spacing w:line="320" w:lineRule="atLeast"/>
                    <w:jc w:val="center"/>
                    <w:rPr>
                      <w:b/>
                      <w:bCs/>
                      <w:color w:val="auto"/>
                      <w:highlight w:val="none"/>
                    </w:rPr>
                  </w:pPr>
                  <w:r>
                    <w:rPr>
                      <w:rFonts w:hint="eastAsia"/>
                      <w:b/>
                      <w:bCs/>
                      <w:color w:val="auto"/>
                      <w:highlight w:val="none"/>
                    </w:rPr>
                    <w:t>纬度</w:t>
                  </w:r>
                </w:p>
              </w:tc>
              <w:tc>
                <w:tcPr>
                  <w:tcW w:w="798" w:type="dxa"/>
                  <w:vMerge w:val="continue"/>
                  <w:vAlign w:val="center"/>
                </w:tcPr>
                <w:p>
                  <w:pPr>
                    <w:pStyle w:val="42"/>
                    <w:kinsoku w:val="0"/>
                    <w:overflowPunct w:val="0"/>
                    <w:spacing w:line="320" w:lineRule="atLeast"/>
                    <w:jc w:val="center"/>
                    <w:rPr>
                      <w:b/>
                      <w:bCs/>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44" w:type="dxa"/>
                  <w:vMerge w:val="restart"/>
                  <w:vAlign w:val="center"/>
                </w:tcPr>
                <w:p>
                  <w:pPr>
                    <w:widowControl/>
                    <w:spacing w:line="320" w:lineRule="atLeast"/>
                    <w:jc w:val="center"/>
                    <w:rPr>
                      <w:rFonts w:cs="宋体"/>
                      <w:color w:val="auto"/>
                      <w:highlight w:val="none"/>
                    </w:rPr>
                  </w:pPr>
                  <w:r>
                    <w:rPr>
                      <w:rFonts w:hint="eastAsia" w:cs="宋体"/>
                      <w:color w:val="auto"/>
                      <w:highlight w:val="none"/>
                    </w:rPr>
                    <w:t>独墅湖高教区（西交利物</w:t>
                  </w:r>
                </w:p>
                <w:p>
                  <w:pPr>
                    <w:widowControl/>
                    <w:spacing w:line="320" w:lineRule="atLeast"/>
                    <w:jc w:val="center"/>
                    <w:rPr>
                      <w:rFonts w:cs="宋体"/>
                      <w:color w:val="auto"/>
                      <w:highlight w:val="none"/>
                    </w:rPr>
                  </w:pPr>
                  <w:r>
                    <w:rPr>
                      <w:rFonts w:hint="eastAsia" w:cs="宋体"/>
                      <w:color w:val="auto"/>
                      <w:highlight w:val="none"/>
                    </w:rPr>
                    <w:t>浦大学理科楼南侧空地）</w:t>
                  </w:r>
                </w:p>
              </w:tc>
              <w:tc>
                <w:tcPr>
                  <w:tcW w:w="930" w:type="dxa"/>
                  <w:vAlign w:val="center"/>
                </w:tcPr>
                <w:p>
                  <w:pPr>
                    <w:widowControl/>
                    <w:spacing w:line="320" w:lineRule="atLeast"/>
                    <w:jc w:val="center"/>
                    <w:rPr>
                      <w:rFonts w:cs="宋体"/>
                      <w:color w:val="auto"/>
                      <w:highlight w:val="none"/>
                    </w:rPr>
                  </w:pPr>
                  <w:r>
                    <w:rPr>
                      <w:rFonts w:hint="eastAsia" w:cs="宋体"/>
                      <w:color w:val="auto"/>
                      <w:highlight w:val="none"/>
                    </w:rPr>
                    <w:t>氯化氢</w:t>
                  </w:r>
                </w:p>
              </w:tc>
              <w:tc>
                <w:tcPr>
                  <w:tcW w:w="900" w:type="dxa"/>
                  <w:vMerge w:val="restart"/>
                  <w:vAlign w:val="center"/>
                </w:tcPr>
                <w:p>
                  <w:pPr>
                    <w:widowControl/>
                    <w:spacing w:line="320" w:lineRule="atLeast"/>
                    <w:jc w:val="center"/>
                    <w:rPr>
                      <w:rFonts w:cs="宋体"/>
                      <w:color w:val="auto"/>
                      <w:highlight w:val="none"/>
                    </w:rPr>
                  </w:pPr>
                  <w:r>
                    <w:rPr>
                      <w:rFonts w:hint="eastAsia" w:cs="宋体"/>
                      <w:color w:val="auto"/>
                      <w:highlight w:val="none"/>
                    </w:rPr>
                    <w:t>1h</w:t>
                  </w:r>
                </w:p>
              </w:tc>
              <w:tc>
                <w:tcPr>
                  <w:tcW w:w="960" w:type="dxa"/>
                  <w:vAlign w:val="center"/>
                </w:tcPr>
                <w:p>
                  <w:pPr>
                    <w:widowControl/>
                    <w:spacing w:line="320" w:lineRule="atLeast"/>
                    <w:jc w:val="center"/>
                    <w:rPr>
                      <w:rFonts w:cs="宋体"/>
                      <w:color w:val="auto"/>
                      <w:highlight w:val="none"/>
                    </w:rPr>
                  </w:pPr>
                  <w:r>
                    <w:rPr>
                      <w:rFonts w:hint="eastAsia" w:cs="宋体"/>
                      <w:color w:val="auto"/>
                      <w:highlight w:val="none"/>
                    </w:rPr>
                    <w:t>ND</w:t>
                  </w:r>
                </w:p>
              </w:tc>
              <w:tc>
                <w:tcPr>
                  <w:tcW w:w="765" w:type="dxa"/>
                  <w:vAlign w:val="center"/>
                </w:tcPr>
                <w:p>
                  <w:pPr>
                    <w:widowControl/>
                    <w:spacing w:line="320" w:lineRule="atLeast"/>
                    <w:jc w:val="center"/>
                    <w:rPr>
                      <w:rFonts w:cs="宋体"/>
                      <w:color w:val="auto"/>
                      <w:highlight w:val="none"/>
                    </w:rPr>
                  </w:pPr>
                  <w:r>
                    <w:rPr>
                      <w:rFonts w:hint="eastAsia"/>
                      <w:color w:val="auto"/>
                      <w:highlight w:val="none"/>
                    </w:rPr>
                    <w:t>50</w:t>
                  </w:r>
                  <w:r>
                    <w:rPr>
                      <w:color w:val="auto"/>
                      <w:highlight w:val="none"/>
                    </w:rPr>
                    <w:t>μg/m</w:t>
                  </w:r>
                  <w:r>
                    <w:rPr>
                      <w:color w:val="auto"/>
                      <w:highlight w:val="none"/>
                      <w:vertAlign w:val="superscript"/>
                    </w:rPr>
                    <w:t>3</w:t>
                  </w:r>
                </w:p>
              </w:tc>
              <w:tc>
                <w:tcPr>
                  <w:tcW w:w="825" w:type="dxa"/>
                  <w:vAlign w:val="center"/>
                </w:tcPr>
                <w:p>
                  <w:pPr>
                    <w:widowControl/>
                    <w:spacing w:line="320" w:lineRule="atLeast"/>
                    <w:jc w:val="center"/>
                    <w:rPr>
                      <w:rFonts w:cs="宋体"/>
                      <w:color w:val="auto"/>
                      <w:highlight w:val="none"/>
                    </w:rPr>
                  </w:pPr>
                  <w:r>
                    <w:rPr>
                      <w:rFonts w:hint="eastAsia" w:cs="宋体"/>
                      <w:color w:val="auto"/>
                      <w:highlight w:val="none"/>
                    </w:rPr>
                    <w:t>达标</w:t>
                  </w:r>
                </w:p>
              </w:tc>
              <w:tc>
                <w:tcPr>
                  <w:tcW w:w="840" w:type="dxa"/>
                  <w:vMerge w:val="restart"/>
                  <w:vAlign w:val="center"/>
                </w:tcPr>
                <w:p>
                  <w:pPr>
                    <w:widowControl/>
                    <w:spacing w:line="320" w:lineRule="atLeast"/>
                    <w:rPr>
                      <w:color w:val="auto"/>
                      <w:highlight w:val="none"/>
                    </w:rPr>
                  </w:pPr>
                  <w:r>
                    <w:rPr>
                      <w:color w:val="auto"/>
                      <w:kern w:val="0"/>
                      <w:highlight w:val="none"/>
                    </w:rPr>
                    <w:t>E120°43′54″</w:t>
                  </w:r>
                </w:p>
              </w:tc>
              <w:tc>
                <w:tcPr>
                  <w:tcW w:w="810" w:type="dxa"/>
                  <w:vMerge w:val="restart"/>
                  <w:vAlign w:val="center"/>
                </w:tcPr>
                <w:p>
                  <w:pPr>
                    <w:widowControl/>
                    <w:spacing w:line="320" w:lineRule="atLeast"/>
                    <w:rPr>
                      <w:color w:val="auto"/>
                      <w:highlight w:val="none"/>
                    </w:rPr>
                  </w:pPr>
                  <w:r>
                    <w:rPr>
                      <w:color w:val="auto"/>
                      <w:kern w:val="0"/>
                      <w:highlight w:val="none"/>
                    </w:rPr>
                    <w:t>N31°</w:t>
                  </w:r>
                  <w:r>
                    <w:rPr>
                      <w:rFonts w:hint="eastAsia"/>
                      <w:color w:val="auto"/>
                      <w:kern w:val="0"/>
                      <w:highlight w:val="none"/>
                    </w:rPr>
                    <w:t xml:space="preserve"> </w:t>
                  </w:r>
                  <w:r>
                    <w:rPr>
                      <w:color w:val="auto"/>
                      <w:kern w:val="0"/>
                      <w:highlight w:val="none"/>
                    </w:rPr>
                    <w:t>16′55″</w:t>
                  </w:r>
                </w:p>
              </w:tc>
              <w:tc>
                <w:tcPr>
                  <w:tcW w:w="798" w:type="dxa"/>
                  <w:vMerge w:val="restart"/>
                  <w:vAlign w:val="center"/>
                </w:tcPr>
                <w:p>
                  <w:pPr>
                    <w:widowControl/>
                    <w:spacing w:line="320" w:lineRule="atLeast"/>
                    <w:jc w:val="center"/>
                    <w:rPr>
                      <w:rFonts w:cs="宋体"/>
                      <w:color w:val="auto"/>
                      <w:highlight w:val="none"/>
                    </w:rPr>
                  </w:pPr>
                  <w:r>
                    <w:rPr>
                      <w:color w:val="auto"/>
                      <w:kern w:val="0"/>
                      <w:highlight w:val="none"/>
                    </w:rPr>
                    <w:t>2023.06.06~ 2023.06.12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44" w:type="dxa"/>
                  <w:vMerge w:val="continue"/>
                  <w:vAlign w:val="center"/>
                </w:tcPr>
                <w:p>
                  <w:pPr>
                    <w:widowControl/>
                    <w:spacing w:line="320" w:lineRule="atLeast"/>
                    <w:jc w:val="center"/>
                    <w:rPr>
                      <w:rFonts w:cs="宋体"/>
                      <w:color w:val="auto"/>
                      <w:highlight w:val="none"/>
                    </w:rPr>
                  </w:pPr>
                </w:p>
              </w:tc>
              <w:tc>
                <w:tcPr>
                  <w:tcW w:w="930" w:type="dxa"/>
                  <w:vAlign w:val="center"/>
                </w:tcPr>
                <w:p>
                  <w:pPr>
                    <w:widowControl/>
                    <w:spacing w:line="320" w:lineRule="atLeast"/>
                    <w:jc w:val="center"/>
                    <w:rPr>
                      <w:rFonts w:cs="宋体"/>
                      <w:color w:val="auto"/>
                      <w:highlight w:val="none"/>
                    </w:rPr>
                  </w:pPr>
                  <w:r>
                    <w:rPr>
                      <w:rFonts w:hint="eastAsia" w:cs="宋体"/>
                      <w:color w:val="auto"/>
                      <w:highlight w:val="none"/>
                    </w:rPr>
                    <w:t>硫酸雾</w:t>
                  </w:r>
                </w:p>
              </w:tc>
              <w:tc>
                <w:tcPr>
                  <w:tcW w:w="900" w:type="dxa"/>
                  <w:vMerge w:val="continue"/>
                  <w:vAlign w:val="center"/>
                </w:tcPr>
                <w:p>
                  <w:pPr>
                    <w:widowControl/>
                    <w:spacing w:line="320" w:lineRule="atLeast"/>
                    <w:jc w:val="center"/>
                    <w:rPr>
                      <w:rFonts w:cs="宋体"/>
                      <w:color w:val="auto"/>
                      <w:highlight w:val="none"/>
                    </w:rPr>
                  </w:pPr>
                </w:p>
              </w:tc>
              <w:tc>
                <w:tcPr>
                  <w:tcW w:w="960" w:type="dxa"/>
                  <w:vAlign w:val="center"/>
                </w:tcPr>
                <w:p>
                  <w:pPr>
                    <w:widowControl/>
                    <w:spacing w:line="320" w:lineRule="atLeast"/>
                    <w:jc w:val="center"/>
                    <w:rPr>
                      <w:rFonts w:cs="宋体"/>
                      <w:color w:val="auto"/>
                      <w:highlight w:val="none"/>
                    </w:rPr>
                  </w:pPr>
                  <w:r>
                    <w:rPr>
                      <w:rFonts w:cs="宋体"/>
                      <w:color w:val="auto"/>
                      <w:highlight w:val="none"/>
                    </w:rPr>
                    <w:t xml:space="preserve">ND </w:t>
                  </w:r>
                </w:p>
              </w:tc>
              <w:tc>
                <w:tcPr>
                  <w:tcW w:w="765" w:type="dxa"/>
                  <w:vAlign w:val="center"/>
                </w:tcPr>
                <w:p>
                  <w:pPr>
                    <w:widowControl/>
                    <w:spacing w:line="320" w:lineRule="atLeast"/>
                    <w:jc w:val="center"/>
                    <w:rPr>
                      <w:rFonts w:cs="宋体"/>
                      <w:color w:val="auto"/>
                      <w:highlight w:val="none"/>
                    </w:rPr>
                  </w:pPr>
                  <w:r>
                    <w:rPr>
                      <w:rFonts w:hint="eastAsia" w:cs="宋体"/>
                      <w:color w:val="auto"/>
                      <w:highlight w:val="none"/>
                    </w:rPr>
                    <w:t>300</w:t>
                  </w:r>
                  <w:r>
                    <w:rPr>
                      <w:rFonts w:cs="宋体"/>
                      <w:color w:val="auto"/>
                      <w:highlight w:val="none"/>
                    </w:rPr>
                    <w:t>μg/m</w:t>
                  </w:r>
                  <w:r>
                    <w:rPr>
                      <w:rFonts w:cs="宋体"/>
                      <w:color w:val="auto"/>
                      <w:highlight w:val="none"/>
                      <w:vertAlign w:val="superscript"/>
                    </w:rPr>
                    <w:t>3</w:t>
                  </w:r>
                </w:p>
              </w:tc>
              <w:tc>
                <w:tcPr>
                  <w:tcW w:w="825" w:type="dxa"/>
                  <w:vAlign w:val="center"/>
                </w:tcPr>
                <w:p>
                  <w:pPr>
                    <w:widowControl/>
                    <w:spacing w:line="320" w:lineRule="atLeast"/>
                    <w:jc w:val="center"/>
                    <w:rPr>
                      <w:rFonts w:cs="宋体"/>
                      <w:color w:val="auto"/>
                      <w:highlight w:val="none"/>
                    </w:rPr>
                  </w:pPr>
                  <w:r>
                    <w:rPr>
                      <w:rFonts w:hint="eastAsia" w:cs="宋体"/>
                      <w:color w:val="auto"/>
                      <w:highlight w:val="none"/>
                    </w:rPr>
                    <w:t>达标</w:t>
                  </w:r>
                </w:p>
              </w:tc>
              <w:tc>
                <w:tcPr>
                  <w:tcW w:w="840" w:type="dxa"/>
                  <w:vMerge w:val="continue"/>
                  <w:vAlign w:val="center"/>
                </w:tcPr>
                <w:p>
                  <w:pPr>
                    <w:widowControl/>
                    <w:spacing w:line="320" w:lineRule="atLeast"/>
                    <w:rPr>
                      <w:color w:val="auto"/>
                      <w:kern w:val="0"/>
                      <w:highlight w:val="none"/>
                    </w:rPr>
                  </w:pPr>
                </w:p>
              </w:tc>
              <w:tc>
                <w:tcPr>
                  <w:tcW w:w="810" w:type="dxa"/>
                  <w:vMerge w:val="continue"/>
                  <w:vAlign w:val="center"/>
                </w:tcPr>
                <w:p>
                  <w:pPr>
                    <w:widowControl/>
                    <w:spacing w:line="320" w:lineRule="atLeast"/>
                    <w:rPr>
                      <w:color w:val="auto"/>
                      <w:kern w:val="0"/>
                      <w:highlight w:val="none"/>
                    </w:rPr>
                  </w:pPr>
                </w:p>
              </w:tc>
              <w:tc>
                <w:tcPr>
                  <w:tcW w:w="798" w:type="dxa"/>
                  <w:vMerge w:val="continue"/>
                  <w:vAlign w:val="center"/>
                </w:tcPr>
                <w:p>
                  <w:pPr>
                    <w:widowControl/>
                    <w:spacing w:line="320" w:lineRule="atLeast"/>
                    <w:jc w:val="center"/>
                    <w:rPr>
                      <w:color w:val="auto"/>
                      <w:kern w:val="0"/>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44" w:type="dxa"/>
                  <w:vMerge w:val="continue"/>
                  <w:vAlign w:val="center"/>
                </w:tcPr>
                <w:p>
                  <w:pPr>
                    <w:widowControl/>
                    <w:spacing w:line="320" w:lineRule="atLeast"/>
                    <w:jc w:val="center"/>
                    <w:rPr>
                      <w:rFonts w:cs="宋体"/>
                      <w:color w:val="auto"/>
                      <w:highlight w:val="none"/>
                    </w:rPr>
                  </w:pPr>
                </w:p>
              </w:tc>
              <w:tc>
                <w:tcPr>
                  <w:tcW w:w="930" w:type="dxa"/>
                  <w:vAlign w:val="center"/>
                </w:tcPr>
                <w:p>
                  <w:pPr>
                    <w:widowControl/>
                    <w:spacing w:line="320" w:lineRule="atLeast"/>
                    <w:jc w:val="center"/>
                    <w:rPr>
                      <w:rFonts w:cs="宋体"/>
                      <w:color w:val="auto"/>
                      <w:highlight w:val="none"/>
                    </w:rPr>
                  </w:pPr>
                  <w:r>
                    <w:rPr>
                      <w:rFonts w:hint="eastAsia" w:cs="宋体"/>
                      <w:color w:val="auto"/>
                      <w:highlight w:val="none"/>
                    </w:rPr>
                    <w:t>非甲烷总烃</w:t>
                  </w:r>
                </w:p>
              </w:tc>
              <w:tc>
                <w:tcPr>
                  <w:tcW w:w="900" w:type="dxa"/>
                  <w:vMerge w:val="continue"/>
                  <w:vAlign w:val="center"/>
                </w:tcPr>
                <w:p>
                  <w:pPr>
                    <w:widowControl/>
                    <w:spacing w:line="320" w:lineRule="atLeast"/>
                    <w:jc w:val="center"/>
                    <w:rPr>
                      <w:rFonts w:cs="宋体"/>
                      <w:color w:val="auto"/>
                      <w:highlight w:val="none"/>
                    </w:rPr>
                  </w:pPr>
                </w:p>
              </w:tc>
              <w:tc>
                <w:tcPr>
                  <w:tcW w:w="960" w:type="dxa"/>
                  <w:vAlign w:val="center"/>
                </w:tcPr>
                <w:p>
                  <w:pPr>
                    <w:widowControl/>
                    <w:spacing w:line="320" w:lineRule="atLeast"/>
                    <w:jc w:val="center"/>
                    <w:rPr>
                      <w:rFonts w:cs="宋体"/>
                      <w:color w:val="auto"/>
                      <w:highlight w:val="none"/>
                    </w:rPr>
                  </w:pPr>
                  <w:r>
                    <w:rPr>
                      <w:rFonts w:cs="宋体"/>
                      <w:color w:val="auto"/>
                      <w:highlight w:val="none"/>
                    </w:rPr>
                    <w:t>1.13~1.80mg/m</w:t>
                  </w:r>
                  <w:r>
                    <w:rPr>
                      <w:rFonts w:hint="eastAsia" w:cs="宋体"/>
                      <w:color w:val="auto"/>
                      <w:highlight w:val="none"/>
                      <w:vertAlign w:val="superscript"/>
                    </w:rPr>
                    <w:t>3</w:t>
                  </w:r>
                </w:p>
              </w:tc>
              <w:tc>
                <w:tcPr>
                  <w:tcW w:w="765" w:type="dxa"/>
                  <w:vAlign w:val="center"/>
                </w:tcPr>
                <w:p>
                  <w:pPr>
                    <w:widowControl/>
                    <w:spacing w:line="320" w:lineRule="atLeast"/>
                    <w:jc w:val="center"/>
                    <w:rPr>
                      <w:rFonts w:cs="宋体"/>
                      <w:color w:val="auto"/>
                      <w:highlight w:val="none"/>
                    </w:rPr>
                  </w:pPr>
                  <w:r>
                    <w:rPr>
                      <w:rFonts w:hint="eastAsia" w:cs="宋体"/>
                      <w:color w:val="auto"/>
                      <w:highlight w:val="none"/>
                    </w:rPr>
                    <w:t>2</w:t>
                  </w:r>
                  <w:r>
                    <w:rPr>
                      <w:rFonts w:cs="宋体"/>
                      <w:color w:val="auto"/>
                      <w:highlight w:val="none"/>
                    </w:rPr>
                    <w:t>mg/m</w:t>
                  </w:r>
                  <w:r>
                    <w:rPr>
                      <w:rFonts w:cs="宋体"/>
                      <w:color w:val="auto"/>
                      <w:highlight w:val="none"/>
                      <w:vertAlign w:val="superscript"/>
                    </w:rPr>
                    <w:t>3</w:t>
                  </w:r>
                </w:p>
              </w:tc>
              <w:tc>
                <w:tcPr>
                  <w:tcW w:w="825" w:type="dxa"/>
                  <w:vAlign w:val="center"/>
                </w:tcPr>
                <w:p>
                  <w:pPr>
                    <w:widowControl/>
                    <w:spacing w:line="320" w:lineRule="atLeast"/>
                    <w:jc w:val="center"/>
                    <w:rPr>
                      <w:rFonts w:cs="宋体"/>
                      <w:color w:val="auto"/>
                      <w:highlight w:val="none"/>
                    </w:rPr>
                  </w:pPr>
                  <w:r>
                    <w:rPr>
                      <w:rFonts w:hint="eastAsia" w:cs="宋体"/>
                      <w:color w:val="auto"/>
                      <w:highlight w:val="none"/>
                    </w:rPr>
                    <w:t>达标</w:t>
                  </w:r>
                </w:p>
              </w:tc>
              <w:tc>
                <w:tcPr>
                  <w:tcW w:w="840" w:type="dxa"/>
                  <w:vMerge w:val="continue"/>
                  <w:vAlign w:val="center"/>
                </w:tcPr>
                <w:p>
                  <w:pPr>
                    <w:widowControl/>
                    <w:spacing w:line="320" w:lineRule="atLeast"/>
                    <w:jc w:val="center"/>
                    <w:rPr>
                      <w:rFonts w:cs="宋体"/>
                      <w:color w:val="auto"/>
                      <w:highlight w:val="none"/>
                    </w:rPr>
                  </w:pPr>
                </w:p>
              </w:tc>
              <w:tc>
                <w:tcPr>
                  <w:tcW w:w="810" w:type="dxa"/>
                  <w:vMerge w:val="continue"/>
                  <w:vAlign w:val="center"/>
                </w:tcPr>
                <w:p>
                  <w:pPr>
                    <w:widowControl/>
                    <w:spacing w:line="320" w:lineRule="atLeast"/>
                    <w:jc w:val="center"/>
                    <w:rPr>
                      <w:rFonts w:cs="宋体"/>
                      <w:color w:val="auto"/>
                      <w:highlight w:val="none"/>
                    </w:rPr>
                  </w:pPr>
                </w:p>
              </w:tc>
              <w:tc>
                <w:tcPr>
                  <w:tcW w:w="798" w:type="dxa"/>
                  <w:vMerge w:val="continue"/>
                  <w:vAlign w:val="center"/>
                </w:tcPr>
                <w:p>
                  <w:pPr>
                    <w:widowControl/>
                    <w:spacing w:line="320" w:lineRule="atLeast"/>
                    <w:jc w:val="center"/>
                    <w:rPr>
                      <w:rFonts w:cs="宋体"/>
                      <w:color w:val="auto"/>
                      <w:highlight w:val="none"/>
                    </w:rPr>
                  </w:pPr>
                </w:p>
              </w:tc>
            </w:tr>
          </w:tbl>
          <w:p>
            <w:pPr>
              <w:spacing w:line="460" w:lineRule="atLeast"/>
              <w:ind w:firstLine="480"/>
              <w:rPr>
                <w:rFonts w:hint="eastAsia"/>
                <w:color w:val="auto"/>
                <w:sz w:val="24"/>
                <w:highlight w:val="none"/>
              </w:rPr>
            </w:pPr>
            <w:r>
              <w:rPr>
                <w:rFonts w:hint="eastAsia"/>
                <w:color w:val="auto"/>
                <w:sz w:val="24"/>
                <w:highlight w:val="none"/>
              </w:rPr>
              <w:t>综上，评价区域内</w:t>
            </w:r>
            <w:r>
              <w:rPr>
                <w:rFonts w:hint="eastAsia"/>
                <w:color w:val="auto"/>
                <w:sz w:val="24"/>
                <w:highlight w:val="none"/>
                <w:lang w:val="en-US" w:eastAsia="zh-CN"/>
              </w:rPr>
              <w:t>大气</w:t>
            </w:r>
            <w:r>
              <w:rPr>
                <w:rFonts w:hint="eastAsia"/>
                <w:color w:val="auto"/>
                <w:sz w:val="24"/>
                <w:highlight w:val="none"/>
              </w:rPr>
              <w:t>环境质量良好。</w:t>
            </w:r>
          </w:p>
          <w:p>
            <w:pPr>
              <w:widowControl/>
              <w:spacing w:line="460" w:lineRule="exact"/>
              <w:ind w:firstLine="482" w:firstLineChars="200"/>
              <w:jc w:val="left"/>
              <w:rPr>
                <w:b/>
                <w:bCs/>
                <w:color w:val="auto"/>
                <w:kern w:val="0"/>
                <w:sz w:val="24"/>
                <w:highlight w:val="none"/>
              </w:rPr>
            </w:pPr>
            <w:r>
              <w:rPr>
                <w:b/>
                <w:bCs/>
                <w:color w:val="auto"/>
                <w:kern w:val="0"/>
                <w:sz w:val="24"/>
                <w:highlight w:val="none"/>
              </w:rPr>
              <w:t>2、地表水质量</w:t>
            </w:r>
          </w:p>
          <w:p>
            <w:pPr>
              <w:widowControl/>
              <w:spacing w:line="460" w:lineRule="exact"/>
              <w:ind w:firstLine="482" w:firstLineChars="200"/>
              <w:jc w:val="left"/>
              <w:rPr>
                <w:b/>
                <w:bCs/>
                <w:color w:val="auto"/>
                <w:kern w:val="0"/>
                <w:sz w:val="24"/>
                <w:highlight w:val="none"/>
              </w:rPr>
            </w:pPr>
            <w:r>
              <w:rPr>
                <w:b/>
                <w:bCs/>
                <w:color w:val="auto"/>
                <w:kern w:val="0"/>
                <w:sz w:val="24"/>
                <w:highlight w:val="none"/>
              </w:rPr>
              <w:t xml:space="preserve">2.1 </w:t>
            </w:r>
            <w:r>
              <w:rPr>
                <w:rFonts w:hint="eastAsia"/>
                <w:b/>
                <w:bCs/>
                <w:color w:val="auto"/>
                <w:kern w:val="0"/>
                <w:sz w:val="24"/>
                <w:highlight w:val="none"/>
              </w:rPr>
              <w:t>区域地表水现状</w:t>
            </w:r>
            <w:r>
              <w:rPr>
                <w:b/>
                <w:bCs/>
                <w:color w:val="auto"/>
                <w:kern w:val="0"/>
                <w:sz w:val="24"/>
                <w:highlight w:val="none"/>
              </w:rPr>
              <w:t xml:space="preserve"> </w:t>
            </w:r>
          </w:p>
          <w:p>
            <w:pPr>
              <w:spacing w:line="460" w:lineRule="atLeast"/>
              <w:ind w:firstLine="480"/>
              <w:rPr>
                <w:color w:val="auto"/>
                <w:sz w:val="24"/>
                <w:highlight w:val="none"/>
              </w:rPr>
            </w:pPr>
            <w:r>
              <w:rPr>
                <w:rFonts w:hint="eastAsia"/>
                <w:color w:val="auto"/>
                <w:sz w:val="24"/>
                <w:highlight w:val="none"/>
              </w:rPr>
              <w:t>根据《2022年苏州工业园区生态环境状况公报》，2个集中式饮用水源地（太湖浦庄寺前、阳澄湖东湖南）均达到或优于饮用水源地水质标准，属安全饮用水，太湖寺前饮用水源地年均水质符合II类，阳澄湖东湖南饮用水源地年均水质符合III类；省、市考核断面年均水质均符合Ⅲ类，达标率100%；重点河流娄江（园区段）、吴淞江年均水质符合Ⅲ类，优于水质功能目标（Ⅳ类）；青秋浦、界浦年均水质均符合Ⅲ类，达到考核目标；重点湖泊金鸡湖、独墅湖年均水质符合Ⅳ类，符合水质目标要求；阳澄湖（园区湖面）年均水质符合Ⅲ类，同比水质持平。</w:t>
            </w:r>
          </w:p>
          <w:p>
            <w:pPr>
              <w:spacing w:line="460" w:lineRule="atLeast"/>
              <w:ind w:firstLine="480"/>
              <w:rPr>
                <w:color w:val="auto"/>
                <w:sz w:val="24"/>
                <w:highlight w:val="none"/>
              </w:rPr>
            </w:pPr>
            <w:r>
              <w:rPr>
                <w:rFonts w:hint="eastAsia"/>
                <w:color w:val="auto"/>
                <w:sz w:val="24"/>
                <w:highlight w:val="none"/>
              </w:rPr>
              <w:t>本项目生活污水和生产废水一起经市政污水管网统一排放到园区第二污水处理厂，经过污水处理厂处理达标后排放到吴淞江；根据地表水环境功能区划，本项目最终纳污水体吴淞江属于IV类水体，执行《地表水环境质量标准》（GB3838-2002）的IV类标准要求。</w:t>
            </w:r>
          </w:p>
          <w:p>
            <w:pPr>
              <w:widowControl/>
              <w:spacing w:line="460" w:lineRule="exact"/>
              <w:ind w:firstLine="482" w:firstLineChars="200"/>
              <w:jc w:val="left"/>
              <w:rPr>
                <w:b/>
                <w:bCs/>
                <w:color w:val="auto"/>
                <w:kern w:val="0"/>
                <w:sz w:val="24"/>
                <w:highlight w:val="none"/>
              </w:rPr>
            </w:pPr>
            <w:r>
              <w:rPr>
                <w:b/>
                <w:bCs/>
                <w:color w:val="auto"/>
                <w:kern w:val="0"/>
                <w:sz w:val="24"/>
                <w:highlight w:val="none"/>
              </w:rPr>
              <w:t xml:space="preserve">2.2 </w:t>
            </w:r>
            <w:r>
              <w:rPr>
                <w:rFonts w:hint="eastAsia"/>
                <w:b/>
                <w:bCs/>
                <w:color w:val="auto"/>
                <w:kern w:val="0"/>
                <w:sz w:val="24"/>
                <w:highlight w:val="none"/>
              </w:rPr>
              <w:t>补充监测</w:t>
            </w:r>
            <w:r>
              <w:rPr>
                <w:b/>
                <w:bCs/>
                <w:color w:val="auto"/>
                <w:kern w:val="0"/>
                <w:sz w:val="24"/>
                <w:highlight w:val="none"/>
              </w:rPr>
              <w:t xml:space="preserve"> </w:t>
            </w:r>
          </w:p>
          <w:p>
            <w:pPr>
              <w:spacing w:line="460" w:lineRule="atLeast"/>
              <w:ind w:firstLine="480"/>
              <w:rPr>
                <w:rFonts w:hint="eastAsia"/>
                <w:color w:val="auto"/>
                <w:sz w:val="24"/>
                <w:highlight w:val="none"/>
              </w:rPr>
            </w:pPr>
            <w:r>
              <w:rPr>
                <w:rFonts w:hint="eastAsia"/>
                <w:sz w:val="24"/>
              </w:rPr>
              <w:t>本项目区域污水处理厂纳污水体为吴淞江</w:t>
            </w:r>
            <w:r>
              <w:rPr>
                <w:rFonts w:hint="eastAsia"/>
                <w:sz w:val="24"/>
                <w:lang w:eastAsia="zh-CN"/>
              </w:rPr>
              <w:t>，</w:t>
            </w:r>
            <w:r>
              <w:rPr>
                <w:rFonts w:hint="eastAsia"/>
                <w:sz w:val="24"/>
              </w:rPr>
              <w:t>地表水现状评价引用苏州工业园区生态环境局发布的《2023年苏州工业园区区域环境质量状况》中于2023年6月7日~6月9日对地表水（吴淞江）监测数据，具体数据见表3-6。根据《2023苏州工业园区区域环境质量状况》，吴淞江年均水质符合Ⅲ类，优于水质功能目标（Ⅳ）。</w:t>
            </w:r>
          </w:p>
          <w:p>
            <w:pPr>
              <w:pStyle w:val="42"/>
              <w:kinsoku w:val="0"/>
              <w:overflowPunct w:val="0"/>
              <w:spacing w:line="320" w:lineRule="atLeast"/>
              <w:ind w:firstLine="482" w:firstLineChars="200"/>
              <w:jc w:val="center"/>
              <w:rPr>
                <w:color w:val="auto"/>
                <w:highlight w:val="none"/>
              </w:rPr>
            </w:pPr>
            <w:r>
              <w:rPr>
                <w:rFonts w:hint="eastAsia" w:ascii="Times New Roman" w:hAnsi="Times New Roman"/>
                <w:b/>
                <w:bCs/>
                <w:color w:val="auto"/>
                <w:sz w:val="24"/>
                <w:highlight w:val="none"/>
                <w:lang w:val="en-US"/>
              </w:rPr>
              <w:t>表3-6 吴淞江第二污水处理厂相关点位监测结果</w:t>
            </w:r>
          </w:p>
          <w:tbl>
            <w:tblPr>
              <w:tblStyle w:val="21"/>
              <w:tblW w:w="8035"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3"/>
              <w:gridCol w:w="711"/>
              <w:gridCol w:w="652"/>
              <w:gridCol w:w="956"/>
              <w:gridCol w:w="1058"/>
              <w:gridCol w:w="772"/>
              <w:gridCol w:w="771"/>
              <w:gridCol w:w="755"/>
              <w:gridCol w:w="741"/>
              <w:gridCol w:w="87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62" w:type="pct"/>
                  <w:vMerge w:val="restart"/>
                  <w:vAlign w:val="center"/>
                </w:tcPr>
                <w:p>
                  <w:pPr>
                    <w:pStyle w:val="42"/>
                    <w:kinsoku w:val="0"/>
                    <w:overflowPunct w:val="0"/>
                    <w:spacing w:line="320" w:lineRule="atLeast"/>
                    <w:jc w:val="center"/>
                    <w:rPr>
                      <w:rFonts w:ascii="Times New Roman" w:hAnsi="Times New Roman" w:cs="Times New Roman"/>
                      <w:b/>
                      <w:bCs/>
                      <w:color w:val="auto"/>
                      <w:highlight w:val="none"/>
                    </w:rPr>
                  </w:pPr>
                  <w:r>
                    <w:rPr>
                      <w:rFonts w:ascii="Times New Roman" w:hAnsi="Times New Roman" w:cs="Times New Roman"/>
                      <w:b/>
                      <w:bCs/>
                      <w:color w:val="auto"/>
                      <w:highlight w:val="none"/>
                    </w:rPr>
                    <w:t>点位名称</w:t>
                  </w:r>
                </w:p>
              </w:tc>
              <w:tc>
                <w:tcPr>
                  <w:tcW w:w="847" w:type="pct"/>
                  <w:gridSpan w:val="2"/>
                  <w:vAlign w:val="center"/>
                </w:tcPr>
                <w:p>
                  <w:pPr>
                    <w:pStyle w:val="42"/>
                    <w:kinsoku w:val="0"/>
                    <w:overflowPunct w:val="0"/>
                    <w:spacing w:line="320" w:lineRule="atLeast"/>
                    <w:jc w:val="center"/>
                    <w:rPr>
                      <w:rFonts w:ascii="Times New Roman" w:hAnsi="Times New Roman" w:cs="Times New Roman"/>
                      <w:b/>
                      <w:bCs/>
                      <w:color w:val="auto"/>
                      <w:highlight w:val="none"/>
                    </w:rPr>
                  </w:pPr>
                  <w:r>
                    <w:rPr>
                      <w:rFonts w:ascii="Times New Roman" w:hAnsi="Times New Roman" w:cs="Times New Roman"/>
                      <w:b/>
                      <w:bCs/>
                      <w:color w:val="auto"/>
                      <w:highlight w:val="none"/>
                    </w:rPr>
                    <w:t>点位坐标</w:t>
                  </w:r>
                </w:p>
              </w:tc>
              <w:tc>
                <w:tcPr>
                  <w:tcW w:w="593" w:type="pct"/>
                  <w:vMerge w:val="restart"/>
                  <w:vAlign w:val="center"/>
                </w:tcPr>
                <w:p>
                  <w:pPr>
                    <w:pStyle w:val="42"/>
                    <w:kinsoku w:val="0"/>
                    <w:overflowPunct w:val="0"/>
                    <w:spacing w:line="320" w:lineRule="atLeast"/>
                    <w:jc w:val="center"/>
                    <w:rPr>
                      <w:rFonts w:ascii="Times New Roman" w:hAnsi="Times New Roman" w:cs="Times New Roman"/>
                      <w:b/>
                      <w:bCs/>
                      <w:color w:val="auto"/>
                      <w:highlight w:val="none"/>
                    </w:rPr>
                  </w:pPr>
                  <w:r>
                    <w:rPr>
                      <w:rFonts w:ascii="Times New Roman" w:hAnsi="Times New Roman" w:cs="Times New Roman"/>
                      <w:b/>
                      <w:bCs/>
                      <w:color w:val="auto"/>
                      <w:highlight w:val="none"/>
                    </w:rPr>
                    <w:t>采样时间</w:t>
                  </w:r>
                </w:p>
              </w:tc>
              <w:tc>
                <w:tcPr>
                  <w:tcW w:w="658" w:type="pct"/>
                  <w:vMerge w:val="restart"/>
                  <w:vAlign w:val="center"/>
                </w:tcPr>
                <w:p>
                  <w:pPr>
                    <w:widowControl/>
                    <w:spacing w:line="320" w:lineRule="atLeast"/>
                    <w:jc w:val="center"/>
                    <w:textAlignment w:val="center"/>
                    <w:rPr>
                      <w:b/>
                      <w:bCs/>
                      <w:color w:val="auto"/>
                      <w:kern w:val="0"/>
                      <w:highlight w:val="none"/>
                    </w:rPr>
                  </w:pPr>
                  <w:r>
                    <w:rPr>
                      <w:rStyle w:val="38"/>
                      <w:rFonts w:hint="default" w:ascii="Times New Roman" w:hAnsi="Times New Roman" w:cs="Times New Roman"/>
                      <w:b/>
                      <w:bCs/>
                      <w:color w:val="auto"/>
                      <w:highlight w:val="none"/>
                    </w:rPr>
                    <w:t>化学需氧量</w:t>
                  </w:r>
                </w:p>
              </w:tc>
              <w:tc>
                <w:tcPr>
                  <w:tcW w:w="480" w:type="pct"/>
                  <w:vMerge w:val="restart"/>
                  <w:vAlign w:val="center"/>
                </w:tcPr>
                <w:p>
                  <w:pPr>
                    <w:widowControl/>
                    <w:spacing w:line="320" w:lineRule="atLeast"/>
                    <w:jc w:val="center"/>
                    <w:textAlignment w:val="center"/>
                    <w:rPr>
                      <w:b/>
                      <w:bCs/>
                      <w:color w:val="auto"/>
                      <w:kern w:val="0"/>
                      <w:highlight w:val="none"/>
                    </w:rPr>
                  </w:pPr>
                  <w:r>
                    <w:rPr>
                      <w:rStyle w:val="38"/>
                      <w:rFonts w:hint="default" w:ascii="Times New Roman" w:hAnsi="Times New Roman" w:cs="Times New Roman"/>
                      <w:b/>
                      <w:bCs/>
                      <w:color w:val="auto"/>
                      <w:highlight w:val="none"/>
                    </w:rPr>
                    <w:t>悬浮物</w:t>
                  </w:r>
                </w:p>
              </w:tc>
              <w:tc>
                <w:tcPr>
                  <w:tcW w:w="480" w:type="pct"/>
                  <w:vMerge w:val="restart"/>
                  <w:vAlign w:val="center"/>
                </w:tcPr>
                <w:p>
                  <w:pPr>
                    <w:widowControl/>
                    <w:spacing w:line="320" w:lineRule="atLeast"/>
                    <w:jc w:val="center"/>
                    <w:textAlignment w:val="center"/>
                    <w:rPr>
                      <w:b/>
                      <w:bCs/>
                      <w:color w:val="auto"/>
                      <w:kern w:val="0"/>
                      <w:highlight w:val="none"/>
                    </w:rPr>
                  </w:pPr>
                  <w:r>
                    <w:rPr>
                      <w:b/>
                      <w:bCs/>
                      <w:color w:val="auto"/>
                      <w:kern w:val="0"/>
                      <w:highlight w:val="none"/>
                    </w:rPr>
                    <w:t>氨氮</w:t>
                  </w:r>
                </w:p>
              </w:tc>
              <w:tc>
                <w:tcPr>
                  <w:tcW w:w="470" w:type="pct"/>
                  <w:vMerge w:val="restart"/>
                  <w:vAlign w:val="center"/>
                </w:tcPr>
                <w:p>
                  <w:pPr>
                    <w:widowControl/>
                    <w:spacing w:line="320" w:lineRule="atLeast"/>
                    <w:jc w:val="center"/>
                    <w:textAlignment w:val="center"/>
                    <w:rPr>
                      <w:b/>
                      <w:bCs/>
                      <w:color w:val="auto"/>
                      <w:highlight w:val="none"/>
                    </w:rPr>
                  </w:pPr>
                  <w:r>
                    <w:rPr>
                      <w:b/>
                      <w:bCs/>
                      <w:color w:val="auto"/>
                      <w:kern w:val="0"/>
                      <w:highlight w:val="none"/>
                    </w:rPr>
                    <w:t>总氮</w:t>
                  </w:r>
                </w:p>
              </w:tc>
              <w:tc>
                <w:tcPr>
                  <w:tcW w:w="461" w:type="pct"/>
                  <w:vMerge w:val="restart"/>
                  <w:vAlign w:val="center"/>
                </w:tcPr>
                <w:p>
                  <w:pPr>
                    <w:widowControl/>
                    <w:spacing w:line="320" w:lineRule="atLeast"/>
                    <w:jc w:val="center"/>
                    <w:textAlignment w:val="center"/>
                    <w:rPr>
                      <w:b/>
                      <w:bCs/>
                      <w:color w:val="auto"/>
                      <w:highlight w:val="none"/>
                    </w:rPr>
                  </w:pPr>
                  <w:r>
                    <w:rPr>
                      <w:b/>
                      <w:bCs/>
                      <w:color w:val="auto"/>
                      <w:kern w:val="0"/>
                      <w:highlight w:val="none"/>
                    </w:rPr>
                    <w:t>总磷</w:t>
                  </w:r>
                </w:p>
              </w:tc>
              <w:tc>
                <w:tcPr>
                  <w:tcW w:w="545" w:type="pct"/>
                  <w:vMerge w:val="restart"/>
                  <w:vAlign w:val="center"/>
                </w:tcPr>
                <w:p>
                  <w:pPr>
                    <w:widowControl/>
                    <w:spacing w:line="320" w:lineRule="atLeast"/>
                    <w:jc w:val="center"/>
                    <w:textAlignment w:val="center"/>
                    <w:rPr>
                      <w:b/>
                      <w:bCs/>
                      <w:color w:val="auto"/>
                      <w:highlight w:val="none"/>
                    </w:rPr>
                  </w:pPr>
                  <w:r>
                    <w:rPr>
                      <w:b/>
                      <w:bCs/>
                      <w:color w:val="auto"/>
                      <w:kern w:val="0"/>
                      <w:highlight w:val="none"/>
                    </w:rPr>
                    <w:t>pH</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62" w:type="pct"/>
                  <w:vMerge w:val="continue"/>
                  <w:vAlign w:val="center"/>
                </w:tcPr>
                <w:p>
                  <w:pPr>
                    <w:pStyle w:val="42"/>
                    <w:kinsoku w:val="0"/>
                    <w:overflowPunct w:val="0"/>
                    <w:spacing w:line="320" w:lineRule="atLeast"/>
                    <w:jc w:val="center"/>
                    <w:rPr>
                      <w:rFonts w:ascii="Times New Roman" w:hAnsi="Times New Roman" w:cs="Times New Roman"/>
                      <w:b/>
                      <w:bCs/>
                      <w:color w:val="auto"/>
                      <w:highlight w:val="none"/>
                    </w:rPr>
                  </w:pPr>
                </w:p>
              </w:tc>
              <w:tc>
                <w:tcPr>
                  <w:tcW w:w="442" w:type="pct"/>
                  <w:vAlign w:val="center"/>
                </w:tcPr>
                <w:p>
                  <w:pPr>
                    <w:pStyle w:val="42"/>
                    <w:kinsoku w:val="0"/>
                    <w:overflowPunct w:val="0"/>
                    <w:spacing w:line="320" w:lineRule="atLeast"/>
                    <w:jc w:val="center"/>
                    <w:rPr>
                      <w:rFonts w:ascii="Times New Roman" w:hAnsi="Times New Roman" w:cs="Times New Roman"/>
                      <w:b/>
                      <w:bCs/>
                      <w:color w:val="auto"/>
                      <w:highlight w:val="none"/>
                    </w:rPr>
                  </w:pPr>
                  <w:r>
                    <w:rPr>
                      <w:rFonts w:ascii="Times New Roman" w:hAnsi="Times New Roman" w:cs="Times New Roman"/>
                      <w:b/>
                      <w:bCs/>
                      <w:color w:val="auto"/>
                      <w:highlight w:val="none"/>
                    </w:rPr>
                    <w:t>经度</w:t>
                  </w:r>
                </w:p>
              </w:tc>
              <w:tc>
                <w:tcPr>
                  <w:tcW w:w="405" w:type="pct"/>
                  <w:vAlign w:val="center"/>
                </w:tcPr>
                <w:p>
                  <w:pPr>
                    <w:pStyle w:val="42"/>
                    <w:kinsoku w:val="0"/>
                    <w:overflowPunct w:val="0"/>
                    <w:spacing w:line="320" w:lineRule="atLeast"/>
                    <w:jc w:val="center"/>
                    <w:rPr>
                      <w:rFonts w:ascii="Times New Roman" w:hAnsi="Times New Roman" w:cs="Times New Roman"/>
                      <w:b/>
                      <w:bCs/>
                      <w:color w:val="auto"/>
                      <w:highlight w:val="none"/>
                    </w:rPr>
                  </w:pPr>
                  <w:r>
                    <w:rPr>
                      <w:rFonts w:ascii="Times New Roman" w:hAnsi="Times New Roman" w:cs="Times New Roman"/>
                      <w:b/>
                      <w:bCs/>
                      <w:color w:val="auto"/>
                      <w:highlight w:val="none"/>
                    </w:rPr>
                    <w:t>纬度</w:t>
                  </w:r>
                </w:p>
              </w:tc>
              <w:tc>
                <w:tcPr>
                  <w:tcW w:w="593" w:type="pct"/>
                  <w:vMerge w:val="continue"/>
                  <w:vAlign w:val="center"/>
                </w:tcPr>
                <w:p>
                  <w:pPr>
                    <w:pStyle w:val="42"/>
                    <w:kinsoku w:val="0"/>
                    <w:overflowPunct w:val="0"/>
                    <w:spacing w:line="320" w:lineRule="atLeast"/>
                    <w:jc w:val="center"/>
                    <w:rPr>
                      <w:rFonts w:ascii="Times New Roman" w:hAnsi="Times New Roman" w:cs="Times New Roman"/>
                      <w:b/>
                      <w:bCs/>
                      <w:color w:val="auto"/>
                      <w:highlight w:val="none"/>
                    </w:rPr>
                  </w:pPr>
                </w:p>
              </w:tc>
              <w:tc>
                <w:tcPr>
                  <w:tcW w:w="658" w:type="pct"/>
                  <w:vMerge w:val="continue"/>
                  <w:vAlign w:val="center"/>
                </w:tcPr>
                <w:p>
                  <w:pPr>
                    <w:widowControl/>
                    <w:spacing w:line="320" w:lineRule="atLeast"/>
                    <w:jc w:val="center"/>
                    <w:textAlignment w:val="center"/>
                    <w:rPr>
                      <w:b/>
                      <w:bCs/>
                      <w:color w:val="auto"/>
                      <w:highlight w:val="none"/>
                    </w:rPr>
                  </w:pPr>
                </w:p>
              </w:tc>
              <w:tc>
                <w:tcPr>
                  <w:tcW w:w="480" w:type="pct"/>
                  <w:vMerge w:val="continue"/>
                  <w:vAlign w:val="center"/>
                </w:tcPr>
                <w:p>
                  <w:pPr>
                    <w:widowControl/>
                    <w:spacing w:line="320" w:lineRule="atLeast"/>
                    <w:jc w:val="center"/>
                    <w:textAlignment w:val="center"/>
                    <w:rPr>
                      <w:b/>
                      <w:bCs/>
                      <w:color w:val="auto"/>
                      <w:highlight w:val="none"/>
                    </w:rPr>
                  </w:pPr>
                </w:p>
              </w:tc>
              <w:tc>
                <w:tcPr>
                  <w:tcW w:w="480" w:type="pct"/>
                  <w:vMerge w:val="continue"/>
                  <w:vAlign w:val="center"/>
                </w:tcPr>
                <w:p>
                  <w:pPr>
                    <w:widowControl/>
                    <w:spacing w:line="320" w:lineRule="atLeast"/>
                    <w:jc w:val="center"/>
                    <w:textAlignment w:val="center"/>
                    <w:rPr>
                      <w:b/>
                      <w:bCs/>
                      <w:color w:val="auto"/>
                      <w:highlight w:val="none"/>
                    </w:rPr>
                  </w:pPr>
                </w:p>
              </w:tc>
              <w:tc>
                <w:tcPr>
                  <w:tcW w:w="470" w:type="pct"/>
                  <w:vMerge w:val="continue"/>
                  <w:vAlign w:val="center"/>
                </w:tcPr>
                <w:p>
                  <w:pPr>
                    <w:widowControl/>
                    <w:spacing w:line="320" w:lineRule="atLeast"/>
                    <w:jc w:val="center"/>
                    <w:textAlignment w:val="center"/>
                    <w:rPr>
                      <w:b/>
                      <w:bCs/>
                      <w:color w:val="auto"/>
                      <w:highlight w:val="none"/>
                    </w:rPr>
                  </w:pPr>
                </w:p>
              </w:tc>
              <w:tc>
                <w:tcPr>
                  <w:tcW w:w="461" w:type="pct"/>
                  <w:vMerge w:val="continue"/>
                  <w:vAlign w:val="center"/>
                </w:tcPr>
                <w:p>
                  <w:pPr>
                    <w:widowControl/>
                    <w:spacing w:line="320" w:lineRule="atLeast"/>
                    <w:jc w:val="center"/>
                    <w:textAlignment w:val="center"/>
                    <w:rPr>
                      <w:b/>
                      <w:bCs/>
                      <w:color w:val="auto"/>
                      <w:highlight w:val="none"/>
                    </w:rPr>
                  </w:pPr>
                </w:p>
              </w:tc>
              <w:tc>
                <w:tcPr>
                  <w:tcW w:w="545" w:type="pct"/>
                  <w:vMerge w:val="continue"/>
                  <w:vAlign w:val="center"/>
                </w:tcPr>
                <w:p>
                  <w:pPr>
                    <w:widowControl/>
                    <w:spacing w:line="320" w:lineRule="atLeast"/>
                    <w:jc w:val="center"/>
                    <w:textAlignment w:val="center"/>
                    <w:rPr>
                      <w:b/>
                      <w:bCs/>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903" w:type="pct"/>
                  <w:gridSpan w:val="4"/>
                  <w:vAlign w:val="center"/>
                </w:tcPr>
                <w:p>
                  <w:pPr>
                    <w:pStyle w:val="42"/>
                    <w:kinsoku w:val="0"/>
                    <w:overflowPunct w:val="0"/>
                    <w:spacing w:line="320" w:lineRule="atLeast"/>
                    <w:jc w:val="center"/>
                    <w:rPr>
                      <w:rFonts w:ascii="Times New Roman" w:hAnsi="Times New Roman" w:cs="Times New Roman"/>
                      <w:b/>
                      <w:bCs/>
                      <w:color w:val="auto"/>
                      <w:highlight w:val="none"/>
                    </w:rPr>
                  </w:pPr>
                  <w:r>
                    <w:rPr>
                      <w:rFonts w:ascii="Times New Roman" w:hAnsi="Times New Roman" w:cs="Times New Roman"/>
                      <w:b/>
                      <w:bCs/>
                      <w:color w:val="auto"/>
                      <w:highlight w:val="none"/>
                    </w:rPr>
                    <w:t>单位</w:t>
                  </w:r>
                </w:p>
              </w:tc>
              <w:tc>
                <w:tcPr>
                  <w:tcW w:w="658" w:type="pct"/>
                  <w:vAlign w:val="center"/>
                </w:tcPr>
                <w:p>
                  <w:pPr>
                    <w:widowControl/>
                    <w:spacing w:line="320" w:lineRule="atLeast"/>
                    <w:jc w:val="center"/>
                    <w:textAlignment w:val="center"/>
                    <w:rPr>
                      <w:b/>
                      <w:bCs/>
                      <w:color w:val="auto"/>
                      <w:kern w:val="0"/>
                      <w:highlight w:val="none"/>
                    </w:rPr>
                  </w:pPr>
                  <w:r>
                    <w:rPr>
                      <w:b/>
                      <w:bCs/>
                      <w:color w:val="auto"/>
                      <w:kern w:val="0"/>
                      <w:highlight w:val="none"/>
                    </w:rPr>
                    <w:t>mg/L</w:t>
                  </w:r>
                </w:p>
              </w:tc>
              <w:tc>
                <w:tcPr>
                  <w:tcW w:w="480" w:type="pct"/>
                  <w:vAlign w:val="center"/>
                </w:tcPr>
                <w:p>
                  <w:pPr>
                    <w:widowControl/>
                    <w:spacing w:line="320" w:lineRule="atLeast"/>
                    <w:jc w:val="center"/>
                    <w:textAlignment w:val="center"/>
                    <w:rPr>
                      <w:b/>
                      <w:bCs/>
                      <w:color w:val="auto"/>
                      <w:kern w:val="0"/>
                      <w:highlight w:val="none"/>
                    </w:rPr>
                  </w:pPr>
                  <w:r>
                    <w:rPr>
                      <w:b/>
                      <w:bCs/>
                      <w:color w:val="auto"/>
                      <w:kern w:val="0"/>
                      <w:highlight w:val="none"/>
                    </w:rPr>
                    <w:t>mg/L</w:t>
                  </w:r>
                </w:p>
              </w:tc>
              <w:tc>
                <w:tcPr>
                  <w:tcW w:w="480" w:type="pct"/>
                  <w:vAlign w:val="center"/>
                </w:tcPr>
                <w:p>
                  <w:pPr>
                    <w:widowControl/>
                    <w:spacing w:line="320" w:lineRule="atLeast"/>
                    <w:jc w:val="center"/>
                    <w:textAlignment w:val="center"/>
                    <w:rPr>
                      <w:b/>
                      <w:bCs/>
                      <w:color w:val="auto"/>
                      <w:kern w:val="0"/>
                      <w:highlight w:val="none"/>
                    </w:rPr>
                  </w:pPr>
                  <w:r>
                    <w:rPr>
                      <w:b/>
                      <w:bCs/>
                      <w:color w:val="auto"/>
                      <w:kern w:val="0"/>
                      <w:highlight w:val="none"/>
                    </w:rPr>
                    <w:t>mg/L</w:t>
                  </w:r>
                </w:p>
              </w:tc>
              <w:tc>
                <w:tcPr>
                  <w:tcW w:w="470" w:type="pct"/>
                  <w:vAlign w:val="center"/>
                </w:tcPr>
                <w:p>
                  <w:pPr>
                    <w:widowControl/>
                    <w:spacing w:line="320" w:lineRule="atLeast"/>
                    <w:jc w:val="center"/>
                    <w:textAlignment w:val="center"/>
                    <w:rPr>
                      <w:b/>
                      <w:bCs/>
                      <w:color w:val="auto"/>
                      <w:highlight w:val="none"/>
                    </w:rPr>
                  </w:pPr>
                  <w:r>
                    <w:rPr>
                      <w:b/>
                      <w:bCs/>
                      <w:color w:val="auto"/>
                      <w:kern w:val="0"/>
                      <w:highlight w:val="none"/>
                    </w:rPr>
                    <w:t>mg/L</w:t>
                  </w:r>
                </w:p>
              </w:tc>
              <w:tc>
                <w:tcPr>
                  <w:tcW w:w="461" w:type="pct"/>
                  <w:vAlign w:val="center"/>
                </w:tcPr>
                <w:p>
                  <w:pPr>
                    <w:widowControl/>
                    <w:spacing w:line="320" w:lineRule="atLeast"/>
                    <w:jc w:val="center"/>
                    <w:textAlignment w:val="center"/>
                    <w:rPr>
                      <w:b/>
                      <w:bCs/>
                      <w:color w:val="auto"/>
                      <w:highlight w:val="none"/>
                    </w:rPr>
                  </w:pPr>
                  <w:r>
                    <w:rPr>
                      <w:b/>
                      <w:bCs/>
                      <w:color w:val="auto"/>
                      <w:kern w:val="0"/>
                      <w:highlight w:val="none"/>
                    </w:rPr>
                    <w:t>mg/L</w:t>
                  </w:r>
                </w:p>
              </w:tc>
              <w:tc>
                <w:tcPr>
                  <w:tcW w:w="545" w:type="pct"/>
                  <w:vAlign w:val="center"/>
                </w:tcPr>
                <w:p>
                  <w:pPr>
                    <w:widowControl/>
                    <w:spacing w:line="320" w:lineRule="atLeast"/>
                    <w:jc w:val="center"/>
                    <w:textAlignment w:val="center"/>
                    <w:rPr>
                      <w:b/>
                      <w:bCs/>
                      <w:color w:val="auto"/>
                      <w:highlight w:val="none"/>
                    </w:rPr>
                  </w:pPr>
                  <w:r>
                    <w:rPr>
                      <w:b/>
                      <w:bCs/>
                      <w:color w:val="auto"/>
                      <w:kern w:val="0"/>
                      <w:highlight w:val="none"/>
                    </w:rPr>
                    <w:t>无量纲</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903" w:type="pct"/>
                  <w:gridSpan w:val="4"/>
                  <w:vAlign w:val="center"/>
                </w:tcPr>
                <w:p>
                  <w:pPr>
                    <w:pStyle w:val="42"/>
                    <w:kinsoku w:val="0"/>
                    <w:overflowPunct w:val="0"/>
                    <w:spacing w:line="320" w:lineRule="atLeast"/>
                    <w:jc w:val="center"/>
                    <w:rPr>
                      <w:rFonts w:ascii="Times New Roman" w:hAnsi="Times New Roman" w:cs="Times New Roman"/>
                      <w:color w:val="auto"/>
                      <w:highlight w:val="none"/>
                    </w:rPr>
                  </w:pPr>
                  <w:r>
                    <w:rPr>
                      <w:rFonts w:ascii="Times New Roman" w:hAnsi="Times New Roman" w:cs="Times New Roman"/>
                      <w:color w:val="auto"/>
                      <w:highlight w:val="none"/>
                    </w:rPr>
                    <w:t>检出限</w:t>
                  </w:r>
                </w:p>
              </w:tc>
              <w:tc>
                <w:tcPr>
                  <w:tcW w:w="658" w:type="pct"/>
                  <w:vAlign w:val="center"/>
                </w:tcPr>
                <w:p>
                  <w:pPr>
                    <w:widowControl/>
                    <w:jc w:val="center"/>
                    <w:rPr>
                      <w:color w:val="auto"/>
                      <w:kern w:val="0"/>
                      <w:highlight w:val="none"/>
                    </w:rPr>
                  </w:pPr>
                  <w:r>
                    <w:rPr>
                      <w:color w:val="auto"/>
                      <w:kern w:val="0"/>
                      <w:highlight w:val="none"/>
                    </w:rPr>
                    <w:t>4</w:t>
                  </w:r>
                </w:p>
              </w:tc>
              <w:tc>
                <w:tcPr>
                  <w:tcW w:w="480" w:type="pct"/>
                  <w:vAlign w:val="center"/>
                </w:tcPr>
                <w:p>
                  <w:pPr>
                    <w:widowControl/>
                    <w:jc w:val="center"/>
                    <w:rPr>
                      <w:color w:val="auto"/>
                      <w:kern w:val="0"/>
                      <w:highlight w:val="none"/>
                    </w:rPr>
                  </w:pPr>
                  <w:r>
                    <w:rPr>
                      <w:color w:val="auto"/>
                      <w:kern w:val="0"/>
                      <w:highlight w:val="none"/>
                    </w:rPr>
                    <w:t>4</w:t>
                  </w:r>
                </w:p>
              </w:tc>
              <w:tc>
                <w:tcPr>
                  <w:tcW w:w="480" w:type="pct"/>
                  <w:vAlign w:val="center"/>
                </w:tcPr>
                <w:p>
                  <w:pPr>
                    <w:widowControl/>
                    <w:jc w:val="center"/>
                    <w:rPr>
                      <w:color w:val="auto"/>
                      <w:kern w:val="0"/>
                      <w:highlight w:val="none"/>
                    </w:rPr>
                  </w:pPr>
                  <w:r>
                    <w:rPr>
                      <w:color w:val="auto"/>
                      <w:kern w:val="0"/>
                      <w:highlight w:val="none"/>
                    </w:rPr>
                    <w:t>0.025</w:t>
                  </w:r>
                </w:p>
              </w:tc>
              <w:tc>
                <w:tcPr>
                  <w:tcW w:w="470" w:type="pct"/>
                  <w:vAlign w:val="center"/>
                </w:tcPr>
                <w:p>
                  <w:pPr>
                    <w:widowControl/>
                    <w:jc w:val="center"/>
                    <w:rPr>
                      <w:color w:val="auto"/>
                      <w:kern w:val="0"/>
                      <w:highlight w:val="none"/>
                    </w:rPr>
                  </w:pPr>
                  <w:r>
                    <w:rPr>
                      <w:color w:val="auto"/>
                      <w:kern w:val="0"/>
                      <w:highlight w:val="none"/>
                    </w:rPr>
                    <w:t>0.05</w:t>
                  </w:r>
                </w:p>
              </w:tc>
              <w:tc>
                <w:tcPr>
                  <w:tcW w:w="461" w:type="pct"/>
                  <w:vAlign w:val="center"/>
                </w:tcPr>
                <w:p>
                  <w:pPr>
                    <w:widowControl/>
                    <w:jc w:val="center"/>
                    <w:rPr>
                      <w:color w:val="auto"/>
                      <w:kern w:val="0"/>
                      <w:highlight w:val="none"/>
                    </w:rPr>
                  </w:pPr>
                  <w:r>
                    <w:rPr>
                      <w:color w:val="auto"/>
                      <w:kern w:val="0"/>
                      <w:highlight w:val="none"/>
                    </w:rPr>
                    <w:t>0.01</w:t>
                  </w:r>
                </w:p>
              </w:tc>
              <w:tc>
                <w:tcPr>
                  <w:tcW w:w="545" w:type="pct"/>
                  <w:vAlign w:val="center"/>
                </w:tcPr>
                <w:p>
                  <w:pPr>
                    <w:widowControl/>
                    <w:jc w:val="center"/>
                    <w:rPr>
                      <w:color w:val="auto"/>
                      <w:kern w:val="0"/>
                      <w:highlight w:val="none"/>
                    </w:rPr>
                  </w:pPr>
                  <w:r>
                    <w:rPr>
                      <w:color w:val="auto"/>
                      <w:kern w:val="0"/>
                      <w:highlight w:val="none"/>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903" w:type="pct"/>
                  <w:gridSpan w:val="4"/>
                  <w:vAlign w:val="center"/>
                </w:tcPr>
                <w:p>
                  <w:pPr>
                    <w:pStyle w:val="42"/>
                    <w:kinsoku w:val="0"/>
                    <w:overflowPunct w:val="0"/>
                    <w:spacing w:line="320" w:lineRule="atLeast"/>
                    <w:jc w:val="center"/>
                    <w:rPr>
                      <w:rFonts w:ascii="Times New Roman" w:hAnsi="Times New Roman" w:cs="Times New Roman"/>
                      <w:color w:val="auto"/>
                      <w:highlight w:val="none"/>
                    </w:rPr>
                  </w:pPr>
                  <w:r>
                    <w:rPr>
                      <w:rFonts w:ascii="Times New Roman" w:hAnsi="Times New Roman" w:cs="Times New Roman"/>
                      <w:color w:val="auto"/>
                      <w:highlight w:val="none"/>
                    </w:rPr>
                    <w:t>标准（</w:t>
                  </w:r>
                  <w:r>
                    <w:rPr>
                      <w:rFonts w:ascii="Times New Roman" w:hAnsi="Times New Roman" w:cs="Times New Roman"/>
                      <w:color w:val="auto"/>
                      <w:highlight w:val="none"/>
                      <w:lang w:val="en-US"/>
                    </w:rPr>
                    <w:t>Ⅲ</w:t>
                  </w:r>
                  <w:r>
                    <w:rPr>
                      <w:rFonts w:ascii="Times New Roman" w:hAnsi="Times New Roman" w:cs="Times New Roman"/>
                      <w:color w:val="auto"/>
                      <w:highlight w:val="none"/>
                    </w:rPr>
                    <w:t>类）</w:t>
                  </w:r>
                </w:p>
              </w:tc>
              <w:tc>
                <w:tcPr>
                  <w:tcW w:w="658" w:type="pct"/>
                  <w:vAlign w:val="center"/>
                </w:tcPr>
                <w:p>
                  <w:pPr>
                    <w:widowControl/>
                    <w:jc w:val="center"/>
                    <w:rPr>
                      <w:color w:val="auto"/>
                      <w:kern w:val="0"/>
                      <w:highlight w:val="none"/>
                    </w:rPr>
                  </w:pPr>
                  <w:r>
                    <w:rPr>
                      <w:rFonts w:hint="eastAsia"/>
                      <w:color w:val="auto"/>
                      <w:kern w:val="0"/>
                      <w:highlight w:val="none"/>
                    </w:rPr>
                    <w:t>20</w:t>
                  </w:r>
                </w:p>
              </w:tc>
              <w:tc>
                <w:tcPr>
                  <w:tcW w:w="480" w:type="pct"/>
                  <w:vAlign w:val="center"/>
                </w:tcPr>
                <w:p>
                  <w:pPr>
                    <w:widowControl/>
                    <w:jc w:val="center"/>
                    <w:rPr>
                      <w:color w:val="auto"/>
                      <w:kern w:val="0"/>
                      <w:highlight w:val="none"/>
                    </w:rPr>
                  </w:pPr>
                  <w:r>
                    <w:rPr>
                      <w:rFonts w:hint="eastAsia"/>
                      <w:color w:val="auto"/>
                      <w:kern w:val="0"/>
                      <w:highlight w:val="none"/>
                    </w:rPr>
                    <w:t>/</w:t>
                  </w:r>
                </w:p>
              </w:tc>
              <w:tc>
                <w:tcPr>
                  <w:tcW w:w="480" w:type="pct"/>
                  <w:vAlign w:val="center"/>
                </w:tcPr>
                <w:p>
                  <w:pPr>
                    <w:widowControl/>
                    <w:jc w:val="center"/>
                    <w:rPr>
                      <w:color w:val="auto"/>
                      <w:kern w:val="0"/>
                      <w:highlight w:val="none"/>
                    </w:rPr>
                  </w:pPr>
                  <w:r>
                    <w:rPr>
                      <w:rFonts w:hint="eastAsia"/>
                      <w:color w:val="auto"/>
                      <w:kern w:val="0"/>
                      <w:highlight w:val="none"/>
                    </w:rPr>
                    <w:t>1</w:t>
                  </w:r>
                </w:p>
              </w:tc>
              <w:tc>
                <w:tcPr>
                  <w:tcW w:w="470" w:type="pct"/>
                  <w:vAlign w:val="center"/>
                </w:tcPr>
                <w:p>
                  <w:pPr>
                    <w:widowControl/>
                    <w:jc w:val="center"/>
                    <w:rPr>
                      <w:color w:val="auto"/>
                      <w:kern w:val="0"/>
                      <w:highlight w:val="none"/>
                    </w:rPr>
                  </w:pPr>
                  <w:r>
                    <w:rPr>
                      <w:rFonts w:hint="eastAsia"/>
                      <w:color w:val="auto"/>
                      <w:kern w:val="0"/>
                      <w:highlight w:val="none"/>
                    </w:rPr>
                    <w:t>/</w:t>
                  </w:r>
                </w:p>
              </w:tc>
              <w:tc>
                <w:tcPr>
                  <w:tcW w:w="461" w:type="pct"/>
                  <w:vAlign w:val="center"/>
                </w:tcPr>
                <w:p>
                  <w:pPr>
                    <w:widowControl/>
                    <w:jc w:val="center"/>
                    <w:rPr>
                      <w:color w:val="auto"/>
                      <w:kern w:val="0"/>
                      <w:highlight w:val="none"/>
                    </w:rPr>
                  </w:pPr>
                  <w:r>
                    <w:rPr>
                      <w:rFonts w:hint="eastAsia"/>
                      <w:color w:val="auto"/>
                      <w:kern w:val="0"/>
                      <w:highlight w:val="none"/>
                    </w:rPr>
                    <w:t>0.2</w:t>
                  </w:r>
                </w:p>
              </w:tc>
              <w:tc>
                <w:tcPr>
                  <w:tcW w:w="545" w:type="pct"/>
                  <w:vAlign w:val="center"/>
                </w:tcPr>
                <w:p>
                  <w:pPr>
                    <w:widowControl/>
                    <w:jc w:val="center"/>
                    <w:rPr>
                      <w:color w:val="auto"/>
                      <w:kern w:val="0"/>
                      <w:highlight w:val="none"/>
                    </w:rPr>
                  </w:pPr>
                  <w:r>
                    <w:rPr>
                      <w:rFonts w:hint="eastAsia"/>
                      <w:color w:val="auto"/>
                      <w:kern w:val="0"/>
                      <w:highlight w:val="none"/>
                    </w:rPr>
                    <w:t>6~9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62" w:type="pct"/>
                  <w:vMerge w:val="restart"/>
                  <w:vAlign w:val="center"/>
                </w:tcPr>
                <w:p>
                  <w:pPr>
                    <w:widowControl/>
                    <w:spacing w:line="320" w:lineRule="atLeast"/>
                    <w:jc w:val="center"/>
                    <w:rPr>
                      <w:color w:val="auto"/>
                      <w:kern w:val="0"/>
                      <w:highlight w:val="none"/>
                    </w:rPr>
                  </w:pPr>
                  <w:r>
                    <w:rPr>
                      <w:color w:val="auto"/>
                      <w:kern w:val="0"/>
                      <w:highlight w:val="none"/>
                    </w:rPr>
                    <w:t>二污厂上游</w:t>
                  </w:r>
                </w:p>
                <w:p>
                  <w:pPr>
                    <w:widowControl/>
                    <w:spacing w:line="320" w:lineRule="atLeast"/>
                    <w:jc w:val="center"/>
                    <w:rPr>
                      <w:color w:val="auto"/>
                      <w:highlight w:val="none"/>
                    </w:rPr>
                  </w:pPr>
                  <w:r>
                    <w:rPr>
                      <w:color w:val="auto"/>
                      <w:kern w:val="0"/>
                      <w:highlight w:val="none"/>
                    </w:rPr>
                    <w:t>500 米</w:t>
                  </w:r>
                </w:p>
              </w:tc>
              <w:tc>
                <w:tcPr>
                  <w:tcW w:w="442" w:type="pct"/>
                  <w:vMerge w:val="restart"/>
                  <w:vAlign w:val="center"/>
                </w:tcPr>
                <w:p>
                  <w:pPr>
                    <w:widowControl/>
                    <w:jc w:val="center"/>
                    <w:rPr>
                      <w:color w:val="auto"/>
                      <w:highlight w:val="none"/>
                    </w:rPr>
                  </w:pPr>
                  <w:r>
                    <w:rPr>
                      <w:color w:val="auto"/>
                      <w:kern w:val="0"/>
                      <w:sz w:val="18"/>
                      <w:szCs w:val="18"/>
                      <w:highlight w:val="none"/>
                    </w:rPr>
                    <w:t>E</w:t>
                  </w:r>
                </w:p>
                <w:p>
                  <w:pPr>
                    <w:widowControl/>
                    <w:jc w:val="center"/>
                    <w:rPr>
                      <w:color w:val="auto"/>
                      <w:highlight w:val="none"/>
                    </w:rPr>
                  </w:pPr>
                  <w:r>
                    <w:rPr>
                      <w:color w:val="auto"/>
                      <w:kern w:val="0"/>
                      <w:sz w:val="18"/>
                      <w:szCs w:val="18"/>
                      <w:highlight w:val="none"/>
                    </w:rPr>
                    <w:t>120°45′55″</w:t>
                  </w:r>
                </w:p>
                <w:p>
                  <w:pPr>
                    <w:widowControl/>
                    <w:spacing w:line="320" w:lineRule="atLeast"/>
                    <w:jc w:val="center"/>
                    <w:rPr>
                      <w:color w:val="auto"/>
                      <w:highlight w:val="none"/>
                    </w:rPr>
                  </w:pPr>
                </w:p>
              </w:tc>
              <w:tc>
                <w:tcPr>
                  <w:tcW w:w="405" w:type="pct"/>
                  <w:vMerge w:val="restart"/>
                  <w:vAlign w:val="center"/>
                </w:tcPr>
                <w:p>
                  <w:pPr>
                    <w:widowControl/>
                    <w:jc w:val="center"/>
                    <w:rPr>
                      <w:color w:val="auto"/>
                      <w:highlight w:val="none"/>
                    </w:rPr>
                  </w:pPr>
                  <w:r>
                    <w:rPr>
                      <w:color w:val="auto"/>
                      <w:kern w:val="0"/>
                      <w:sz w:val="18"/>
                      <w:szCs w:val="18"/>
                      <w:highlight w:val="none"/>
                    </w:rPr>
                    <w:t>N</w:t>
                  </w:r>
                </w:p>
                <w:p>
                  <w:pPr>
                    <w:widowControl/>
                    <w:jc w:val="center"/>
                    <w:rPr>
                      <w:color w:val="auto"/>
                      <w:highlight w:val="none"/>
                    </w:rPr>
                  </w:pPr>
                  <w:r>
                    <w:rPr>
                      <w:color w:val="auto"/>
                      <w:kern w:val="0"/>
                      <w:sz w:val="18"/>
                      <w:szCs w:val="18"/>
                      <w:highlight w:val="none"/>
                    </w:rPr>
                    <w:t>31°15′06″</w:t>
                  </w:r>
                </w:p>
                <w:p>
                  <w:pPr>
                    <w:pStyle w:val="42"/>
                    <w:kinsoku w:val="0"/>
                    <w:overflowPunct w:val="0"/>
                    <w:spacing w:line="320" w:lineRule="atLeast"/>
                    <w:jc w:val="center"/>
                    <w:rPr>
                      <w:rFonts w:ascii="Times New Roman" w:hAnsi="Times New Roman" w:cs="Times New Roman"/>
                      <w:color w:val="auto"/>
                      <w:highlight w:val="none"/>
                    </w:rPr>
                  </w:pPr>
                </w:p>
              </w:tc>
              <w:tc>
                <w:tcPr>
                  <w:tcW w:w="593" w:type="pct"/>
                  <w:vAlign w:val="center"/>
                </w:tcPr>
                <w:p>
                  <w:pPr>
                    <w:widowControl/>
                    <w:spacing w:line="320" w:lineRule="atLeast"/>
                    <w:jc w:val="center"/>
                    <w:textAlignment w:val="center"/>
                    <w:rPr>
                      <w:color w:val="auto"/>
                      <w:highlight w:val="none"/>
                    </w:rPr>
                  </w:pPr>
                  <w:r>
                    <w:rPr>
                      <w:color w:val="auto"/>
                      <w:kern w:val="0"/>
                      <w:highlight w:val="none"/>
                    </w:rPr>
                    <w:t>6月7日</w:t>
                  </w:r>
                </w:p>
              </w:tc>
              <w:tc>
                <w:tcPr>
                  <w:tcW w:w="658" w:type="pct"/>
                  <w:vAlign w:val="center"/>
                </w:tcPr>
                <w:p>
                  <w:pPr>
                    <w:widowControl/>
                    <w:jc w:val="center"/>
                    <w:rPr>
                      <w:color w:val="auto"/>
                      <w:kern w:val="0"/>
                      <w:highlight w:val="none"/>
                    </w:rPr>
                  </w:pPr>
                  <w:r>
                    <w:rPr>
                      <w:color w:val="auto"/>
                      <w:kern w:val="0"/>
                      <w:highlight w:val="none"/>
                    </w:rPr>
                    <w:t>15</w:t>
                  </w:r>
                </w:p>
              </w:tc>
              <w:tc>
                <w:tcPr>
                  <w:tcW w:w="480" w:type="pct"/>
                  <w:vAlign w:val="center"/>
                </w:tcPr>
                <w:p>
                  <w:pPr>
                    <w:widowControl/>
                    <w:jc w:val="center"/>
                    <w:rPr>
                      <w:color w:val="auto"/>
                      <w:kern w:val="0"/>
                      <w:highlight w:val="none"/>
                    </w:rPr>
                  </w:pPr>
                  <w:r>
                    <w:rPr>
                      <w:color w:val="auto"/>
                      <w:kern w:val="0"/>
                      <w:highlight w:val="none"/>
                    </w:rPr>
                    <w:t>6</w:t>
                  </w:r>
                </w:p>
              </w:tc>
              <w:tc>
                <w:tcPr>
                  <w:tcW w:w="480" w:type="pct"/>
                  <w:vAlign w:val="center"/>
                </w:tcPr>
                <w:p>
                  <w:pPr>
                    <w:widowControl/>
                    <w:jc w:val="center"/>
                    <w:rPr>
                      <w:color w:val="auto"/>
                      <w:kern w:val="0"/>
                      <w:highlight w:val="none"/>
                    </w:rPr>
                  </w:pPr>
                  <w:r>
                    <w:rPr>
                      <w:color w:val="auto"/>
                      <w:kern w:val="0"/>
                      <w:highlight w:val="none"/>
                    </w:rPr>
                    <w:t>0.46</w:t>
                  </w:r>
                </w:p>
              </w:tc>
              <w:tc>
                <w:tcPr>
                  <w:tcW w:w="470" w:type="pct"/>
                  <w:vAlign w:val="center"/>
                </w:tcPr>
                <w:p>
                  <w:pPr>
                    <w:widowControl/>
                    <w:jc w:val="center"/>
                    <w:rPr>
                      <w:color w:val="auto"/>
                      <w:kern w:val="0"/>
                      <w:highlight w:val="none"/>
                    </w:rPr>
                  </w:pPr>
                  <w:r>
                    <w:rPr>
                      <w:color w:val="auto"/>
                      <w:kern w:val="0"/>
                      <w:highlight w:val="none"/>
                    </w:rPr>
                    <w:t>6.08</w:t>
                  </w:r>
                </w:p>
              </w:tc>
              <w:tc>
                <w:tcPr>
                  <w:tcW w:w="461" w:type="pct"/>
                  <w:vAlign w:val="center"/>
                </w:tcPr>
                <w:p>
                  <w:pPr>
                    <w:widowControl/>
                    <w:jc w:val="center"/>
                    <w:rPr>
                      <w:color w:val="auto"/>
                      <w:kern w:val="0"/>
                      <w:highlight w:val="none"/>
                    </w:rPr>
                  </w:pPr>
                  <w:r>
                    <w:rPr>
                      <w:color w:val="auto"/>
                      <w:kern w:val="0"/>
                      <w:highlight w:val="none"/>
                    </w:rPr>
                    <w:t>0.12</w:t>
                  </w:r>
                </w:p>
              </w:tc>
              <w:tc>
                <w:tcPr>
                  <w:tcW w:w="545" w:type="pct"/>
                  <w:vAlign w:val="center"/>
                </w:tcPr>
                <w:p>
                  <w:pPr>
                    <w:widowControl/>
                    <w:jc w:val="center"/>
                    <w:rPr>
                      <w:color w:val="auto"/>
                      <w:kern w:val="0"/>
                      <w:highlight w:val="none"/>
                    </w:rPr>
                  </w:pPr>
                  <w:r>
                    <w:rPr>
                      <w:color w:val="auto"/>
                      <w:kern w:val="0"/>
                      <w:highlight w:val="none"/>
                    </w:rPr>
                    <w:t>7.7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62" w:type="pct"/>
                  <w:vMerge w:val="continue"/>
                  <w:vAlign w:val="center"/>
                </w:tcPr>
                <w:p>
                  <w:pPr>
                    <w:widowControl/>
                    <w:spacing w:line="320" w:lineRule="atLeast"/>
                    <w:jc w:val="center"/>
                    <w:rPr>
                      <w:color w:val="auto"/>
                      <w:highlight w:val="none"/>
                    </w:rPr>
                  </w:pPr>
                </w:p>
              </w:tc>
              <w:tc>
                <w:tcPr>
                  <w:tcW w:w="442" w:type="pct"/>
                  <w:vMerge w:val="continue"/>
                  <w:vAlign w:val="center"/>
                </w:tcPr>
                <w:p>
                  <w:pPr>
                    <w:pStyle w:val="42"/>
                    <w:kinsoku w:val="0"/>
                    <w:overflowPunct w:val="0"/>
                    <w:spacing w:line="320" w:lineRule="atLeast"/>
                    <w:jc w:val="center"/>
                    <w:rPr>
                      <w:rFonts w:ascii="Times New Roman" w:hAnsi="Times New Roman" w:cs="Times New Roman"/>
                      <w:color w:val="auto"/>
                      <w:highlight w:val="none"/>
                    </w:rPr>
                  </w:pPr>
                </w:p>
              </w:tc>
              <w:tc>
                <w:tcPr>
                  <w:tcW w:w="405" w:type="pct"/>
                  <w:vMerge w:val="continue"/>
                  <w:vAlign w:val="center"/>
                </w:tcPr>
                <w:p>
                  <w:pPr>
                    <w:pStyle w:val="42"/>
                    <w:kinsoku w:val="0"/>
                    <w:overflowPunct w:val="0"/>
                    <w:spacing w:line="320" w:lineRule="atLeast"/>
                    <w:jc w:val="center"/>
                    <w:rPr>
                      <w:rFonts w:ascii="Times New Roman" w:hAnsi="Times New Roman" w:cs="Times New Roman"/>
                      <w:color w:val="auto"/>
                      <w:highlight w:val="none"/>
                    </w:rPr>
                  </w:pPr>
                </w:p>
              </w:tc>
              <w:tc>
                <w:tcPr>
                  <w:tcW w:w="593" w:type="pct"/>
                  <w:vAlign w:val="center"/>
                </w:tcPr>
                <w:p>
                  <w:pPr>
                    <w:widowControl/>
                    <w:spacing w:line="320" w:lineRule="atLeast"/>
                    <w:jc w:val="center"/>
                    <w:textAlignment w:val="center"/>
                    <w:rPr>
                      <w:color w:val="auto"/>
                      <w:highlight w:val="none"/>
                    </w:rPr>
                  </w:pPr>
                  <w:r>
                    <w:rPr>
                      <w:color w:val="auto"/>
                      <w:kern w:val="0"/>
                      <w:highlight w:val="none"/>
                    </w:rPr>
                    <w:t>6月8日</w:t>
                  </w:r>
                </w:p>
              </w:tc>
              <w:tc>
                <w:tcPr>
                  <w:tcW w:w="658" w:type="pct"/>
                  <w:vAlign w:val="center"/>
                </w:tcPr>
                <w:p>
                  <w:pPr>
                    <w:widowControl/>
                    <w:jc w:val="center"/>
                    <w:rPr>
                      <w:color w:val="auto"/>
                      <w:kern w:val="0"/>
                      <w:highlight w:val="none"/>
                    </w:rPr>
                  </w:pPr>
                  <w:r>
                    <w:rPr>
                      <w:color w:val="auto"/>
                      <w:kern w:val="0"/>
                      <w:highlight w:val="none"/>
                    </w:rPr>
                    <w:t>12</w:t>
                  </w:r>
                </w:p>
              </w:tc>
              <w:tc>
                <w:tcPr>
                  <w:tcW w:w="480" w:type="pct"/>
                  <w:vAlign w:val="center"/>
                </w:tcPr>
                <w:p>
                  <w:pPr>
                    <w:widowControl/>
                    <w:jc w:val="center"/>
                    <w:rPr>
                      <w:color w:val="auto"/>
                      <w:kern w:val="0"/>
                      <w:highlight w:val="none"/>
                    </w:rPr>
                  </w:pPr>
                  <w:r>
                    <w:rPr>
                      <w:color w:val="auto"/>
                      <w:kern w:val="0"/>
                      <w:highlight w:val="none"/>
                    </w:rPr>
                    <w:t>6</w:t>
                  </w:r>
                </w:p>
              </w:tc>
              <w:tc>
                <w:tcPr>
                  <w:tcW w:w="480" w:type="pct"/>
                  <w:vAlign w:val="center"/>
                </w:tcPr>
                <w:p>
                  <w:pPr>
                    <w:widowControl/>
                    <w:jc w:val="center"/>
                    <w:rPr>
                      <w:color w:val="auto"/>
                      <w:kern w:val="0"/>
                      <w:highlight w:val="none"/>
                    </w:rPr>
                  </w:pPr>
                  <w:r>
                    <w:rPr>
                      <w:color w:val="auto"/>
                      <w:kern w:val="0"/>
                      <w:highlight w:val="none"/>
                    </w:rPr>
                    <w:t>0.62</w:t>
                  </w:r>
                </w:p>
              </w:tc>
              <w:tc>
                <w:tcPr>
                  <w:tcW w:w="470" w:type="pct"/>
                  <w:vAlign w:val="center"/>
                </w:tcPr>
                <w:p>
                  <w:pPr>
                    <w:widowControl/>
                    <w:jc w:val="center"/>
                    <w:rPr>
                      <w:color w:val="auto"/>
                      <w:kern w:val="0"/>
                      <w:highlight w:val="none"/>
                    </w:rPr>
                  </w:pPr>
                  <w:r>
                    <w:rPr>
                      <w:color w:val="auto"/>
                      <w:kern w:val="0"/>
                      <w:highlight w:val="none"/>
                    </w:rPr>
                    <w:t>4.25</w:t>
                  </w:r>
                </w:p>
              </w:tc>
              <w:tc>
                <w:tcPr>
                  <w:tcW w:w="461" w:type="pct"/>
                  <w:vAlign w:val="center"/>
                </w:tcPr>
                <w:p>
                  <w:pPr>
                    <w:widowControl/>
                    <w:jc w:val="center"/>
                    <w:rPr>
                      <w:color w:val="auto"/>
                      <w:kern w:val="0"/>
                      <w:highlight w:val="none"/>
                    </w:rPr>
                  </w:pPr>
                  <w:r>
                    <w:rPr>
                      <w:color w:val="auto"/>
                      <w:kern w:val="0"/>
                      <w:highlight w:val="none"/>
                    </w:rPr>
                    <w:t>0.13</w:t>
                  </w:r>
                </w:p>
              </w:tc>
              <w:tc>
                <w:tcPr>
                  <w:tcW w:w="545" w:type="pct"/>
                  <w:vAlign w:val="center"/>
                </w:tcPr>
                <w:p>
                  <w:pPr>
                    <w:widowControl/>
                    <w:jc w:val="center"/>
                    <w:rPr>
                      <w:color w:val="auto"/>
                      <w:kern w:val="0"/>
                      <w:highlight w:val="none"/>
                    </w:rPr>
                  </w:pPr>
                  <w:r>
                    <w:rPr>
                      <w:color w:val="auto"/>
                      <w:kern w:val="0"/>
                      <w:highlight w:val="none"/>
                    </w:rPr>
                    <w:t>7.7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2" w:type="pct"/>
                  <w:vMerge w:val="continue"/>
                  <w:vAlign w:val="center"/>
                </w:tcPr>
                <w:p>
                  <w:pPr>
                    <w:pStyle w:val="42"/>
                    <w:kinsoku w:val="0"/>
                    <w:overflowPunct w:val="0"/>
                    <w:spacing w:line="320" w:lineRule="atLeast"/>
                    <w:jc w:val="center"/>
                    <w:rPr>
                      <w:rFonts w:ascii="Times New Roman" w:hAnsi="Times New Roman" w:cs="Times New Roman"/>
                      <w:color w:val="auto"/>
                      <w:highlight w:val="none"/>
                    </w:rPr>
                  </w:pPr>
                </w:p>
              </w:tc>
              <w:tc>
                <w:tcPr>
                  <w:tcW w:w="442" w:type="pct"/>
                  <w:vMerge w:val="continue"/>
                  <w:vAlign w:val="center"/>
                </w:tcPr>
                <w:p>
                  <w:pPr>
                    <w:pStyle w:val="42"/>
                    <w:kinsoku w:val="0"/>
                    <w:overflowPunct w:val="0"/>
                    <w:spacing w:line="320" w:lineRule="atLeast"/>
                    <w:jc w:val="center"/>
                    <w:rPr>
                      <w:rFonts w:ascii="Times New Roman" w:hAnsi="Times New Roman" w:cs="Times New Roman"/>
                      <w:color w:val="auto"/>
                      <w:highlight w:val="none"/>
                    </w:rPr>
                  </w:pPr>
                </w:p>
              </w:tc>
              <w:tc>
                <w:tcPr>
                  <w:tcW w:w="405" w:type="pct"/>
                  <w:vMerge w:val="continue"/>
                  <w:vAlign w:val="center"/>
                </w:tcPr>
                <w:p>
                  <w:pPr>
                    <w:pStyle w:val="42"/>
                    <w:kinsoku w:val="0"/>
                    <w:overflowPunct w:val="0"/>
                    <w:spacing w:line="320" w:lineRule="atLeast"/>
                    <w:jc w:val="center"/>
                    <w:rPr>
                      <w:rFonts w:ascii="Times New Roman" w:hAnsi="Times New Roman" w:cs="Times New Roman"/>
                      <w:color w:val="auto"/>
                      <w:highlight w:val="none"/>
                    </w:rPr>
                  </w:pPr>
                </w:p>
              </w:tc>
              <w:tc>
                <w:tcPr>
                  <w:tcW w:w="593" w:type="pct"/>
                  <w:vAlign w:val="center"/>
                </w:tcPr>
                <w:p>
                  <w:pPr>
                    <w:widowControl/>
                    <w:spacing w:line="320" w:lineRule="atLeast"/>
                    <w:jc w:val="center"/>
                    <w:textAlignment w:val="center"/>
                    <w:rPr>
                      <w:color w:val="auto"/>
                      <w:highlight w:val="none"/>
                    </w:rPr>
                  </w:pPr>
                  <w:r>
                    <w:rPr>
                      <w:color w:val="auto"/>
                      <w:kern w:val="0"/>
                      <w:highlight w:val="none"/>
                    </w:rPr>
                    <w:t>6月9日</w:t>
                  </w:r>
                </w:p>
              </w:tc>
              <w:tc>
                <w:tcPr>
                  <w:tcW w:w="658" w:type="pct"/>
                  <w:vAlign w:val="center"/>
                </w:tcPr>
                <w:p>
                  <w:pPr>
                    <w:widowControl/>
                    <w:jc w:val="center"/>
                    <w:rPr>
                      <w:color w:val="auto"/>
                      <w:kern w:val="0"/>
                      <w:highlight w:val="none"/>
                    </w:rPr>
                  </w:pPr>
                  <w:r>
                    <w:rPr>
                      <w:color w:val="auto"/>
                      <w:kern w:val="0"/>
                      <w:highlight w:val="none"/>
                    </w:rPr>
                    <w:t>9</w:t>
                  </w:r>
                </w:p>
              </w:tc>
              <w:tc>
                <w:tcPr>
                  <w:tcW w:w="480" w:type="pct"/>
                  <w:vAlign w:val="center"/>
                </w:tcPr>
                <w:p>
                  <w:pPr>
                    <w:widowControl/>
                    <w:jc w:val="center"/>
                    <w:rPr>
                      <w:color w:val="auto"/>
                      <w:kern w:val="0"/>
                      <w:highlight w:val="none"/>
                    </w:rPr>
                  </w:pPr>
                  <w:r>
                    <w:rPr>
                      <w:color w:val="auto"/>
                      <w:kern w:val="0"/>
                      <w:highlight w:val="none"/>
                    </w:rPr>
                    <w:t>5</w:t>
                  </w:r>
                </w:p>
              </w:tc>
              <w:tc>
                <w:tcPr>
                  <w:tcW w:w="480" w:type="pct"/>
                  <w:vAlign w:val="center"/>
                </w:tcPr>
                <w:p>
                  <w:pPr>
                    <w:widowControl/>
                    <w:jc w:val="center"/>
                    <w:rPr>
                      <w:color w:val="auto"/>
                      <w:kern w:val="0"/>
                      <w:highlight w:val="none"/>
                    </w:rPr>
                  </w:pPr>
                  <w:r>
                    <w:rPr>
                      <w:color w:val="auto"/>
                      <w:kern w:val="0"/>
                      <w:highlight w:val="none"/>
                    </w:rPr>
                    <w:t>0.4</w:t>
                  </w:r>
                </w:p>
              </w:tc>
              <w:tc>
                <w:tcPr>
                  <w:tcW w:w="470" w:type="pct"/>
                  <w:vAlign w:val="center"/>
                </w:tcPr>
                <w:p>
                  <w:pPr>
                    <w:widowControl/>
                    <w:jc w:val="center"/>
                    <w:rPr>
                      <w:color w:val="auto"/>
                      <w:kern w:val="0"/>
                      <w:highlight w:val="none"/>
                    </w:rPr>
                  </w:pPr>
                  <w:r>
                    <w:rPr>
                      <w:color w:val="auto"/>
                      <w:kern w:val="0"/>
                      <w:highlight w:val="none"/>
                    </w:rPr>
                    <w:t>2.69</w:t>
                  </w:r>
                </w:p>
              </w:tc>
              <w:tc>
                <w:tcPr>
                  <w:tcW w:w="461" w:type="pct"/>
                  <w:vAlign w:val="center"/>
                </w:tcPr>
                <w:p>
                  <w:pPr>
                    <w:widowControl/>
                    <w:jc w:val="center"/>
                    <w:rPr>
                      <w:color w:val="auto"/>
                      <w:kern w:val="0"/>
                      <w:highlight w:val="none"/>
                    </w:rPr>
                  </w:pPr>
                  <w:r>
                    <w:rPr>
                      <w:color w:val="auto"/>
                      <w:kern w:val="0"/>
                      <w:highlight w:val="none"/>
                    </w:rPr>
                    <w:t>0.09</w:t>
                  </w:r>
                </w:p>
              </w:tc>
              <w:tc>
                <w:tcPr>
                  <w:tcW w:w="545" w:type="pct"/>
                  <w:vAlign w:val="center"/>
                </w:tcPr>
                <w:p>
                  <w:pPr>
                    <w:widowControl/>
                    <w:jc w:val="center"/>
                    <w:rPr>
                      <w:color w:val="auto"/>
                      <w:kern w:val="0"/>
                      <w:highlight w:val="none"/>
                    </w:rPr>
                  </w:pPr>
                  <w:r>
                    <w:rPr>
                      <w:color w:val="auto"/>
                      <w:kern w:val="0"/>
                      <w:highlight w:val="none"/>
                    </w:rPr>
                    <w:t>7.8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62" w:type="pct"/>
                  <w:vMerge w:val="continue"/>
                  <w:vAlign w:val="center"/>
                </w:tcPr>
                <w:p>
                  <w:pPr>
                    <w:pStyle w:val="42"/>
                    <w:kinsoku w:val="0"/>
                    <w:overflowPunct w:val="0"/>
                    <w:spacing w:line="320" w:lineRule="atLeast"/>
                    <w:jc w:val="center"/>
                    <w:rPr>
                      <w:rFonts w:ascii="Times New Roman" w:hAnsi="Times New Roman" w:cs="Times New Roman"/>
                      <w:color w:val="auto"/>
                      <w:highlight w:val="none"/>
                    </w:rPr>
                  </w:pPr>
                </w:p>
              </w:tc>
              <w:tc>
                <w:tcPr>
                  <w:tcW w:w="442" w:type="pct"/>
                  <w:vMerge w:val="continue"/>
                  <w:vAlign w:val="center"/>
                </w:tcPr>
                <w:p>
                  <w:pPr>
                    <w:pStyle w:val="42"/>
                    <w:kinsoku w:val="0"/>
                    <w:overflowPunct w:val="0"/>
                    <w:spacing w:line="320" w:lineRule="atLeast"/>
                    <w:jc w:val="center"/>
                    <w:rPr>
                      <w:rFonts w:ascii="Times New Roman" w:hAnsi="Times New Roman" w:cs="Times New Roman"/>
                      <w:color w:val="auto"/>
                      <w:highlight w:val="none"/>
                    </w:rPr>
                  </w:pPr>
                </w:p>
              </w:tc>
              <w:tc>
                <w:tcPr>
                  <w:tcW w:w="405" w:type="pct"/>
                  <w:vMerge w:val="continue"/>
                  <w:vAlign w:val="center"/>
                </w:tcPr>
                <w:p>
                  <w:pPr>
                    <w:pStyle w:val="42"/>
                    <w:kinsoku w:val="0"/>
                    <w:overflowPunct w:val="0"/>
                    <w:spacing w:line="320" w:lineRule="atLeast"/>
                    <w:jc w:val="center"/>
                    <w:rPr>
                      <w:rFonts w:ascii="Times New Roman" w:hAnsi="Times New Roman" w:cs="Times New Roman"/>
                      <w:color w:val="auto"/>
                      <w:highlight w:val="none"/>
                    </w:rPr>
                  </w:pPr>
                </w:p>
              </w:tc>
              <w:tc>
                <w:tcPr>
                  <w:tcW w:w="593" w:type="pct"/>
                  <w:vAlign w:val="center"/>
                </w:tcPr>
                <w:p>
                  <w:pPr>
                    <w:widowControl/>
                    <w:spacing w:line="320" w:lineRule="atLeast"/>
                    <w:jc w:val="center"/>
                    <w:textAlignment w:val="center"/>
                    <w:rPr>
                      <w:color w:val="auto"/>
                      <w:highlight w:val="none"/>
                    </w:rPr>
                  </w:pPr>
                  <w:r>
                    <w:rPr>
                      <w:color w:val="auto"/>
                      <w:kern w:val="0"/>
                      <w:highlight w:val="none"/>
                    </w:rPr>
                    <w:t>平均值</w:t>
                  </w:r>
                </w:p>
              </w:tc>
              <w:tc>
                <w:tcPr>
                  <w:tcW w:w="658" w:type="pct"/>
                  <w:vAlign w:val="center"/>
                </w:tcPr>
                <w:p>
                  <w:pPr>
                    <w:widowControl/>
                    <w:jc w:val="center"/>
                    <w:rPr>
                      <w:color w:val="auto"/>
                      <w:kern w:val="0"/>
                      <w:highlight w:val="none"/>
                    </w:rPr>
                  </w:pPr>
                  <w:r>
                    <w:rPr>
                      <w:color w:val="auto"/>
                      <w:kern w:val="0"/>
                      <w:highlight w:val="none"/>
                    </w:rPr>
                    <w:t>12</w:t>
                  </w:r>
                </w:p>
              </w:tc>
              <w:tc>
                <w:tcPr>
                  <w:tcW w:w="480" w:type="pct"/>
                  <w:vAlign w:val="center"/>
                </w:tcPr>
                <w:p>
                  <w:pPr>
                    <w:widowControl/>
                    <w:jc w:val="center"/>
                    <w:rPr>
                      <w:color w:val="auto"/>
                      <w:kern w:val="0"/>
                      <w:highlight w:val="none"/>
                    </w:rPr>
                  </w:pPr>
                  <w:r>
                    <w:rPr>
                      <w:color w:val="auto"/>
                      <w:kern w:val="0"/>
                      <w:highlight w:val="none"/>
                    </w:rPr>
                    <w:t>6</w:t>
                  </w:r>
                </w:p>
              </w:tc>
              <w:tc>
                <w:tcPr>
                  <w:tcW w:w="480" w:type="pct"/>
                  <w:vAlign w:val="center"/>
                </w:tcPr>
                <w:p>
                  <w:pPr>
                    <w:widowControl/>
                    <w:jc w:val="center"/>
                    <w:rPr>
                      <w:color w:val="auto"/>
                      <w:kern w:val="0"/>
                      <w:highlight w:val="none"/>
                    </w:rPr>
                  </w:pPr>
                  <w:r>
                    <w:rPr>
                      <w:color w:val="auto"/>
                      <w:kern w:val="0"/>
                      <w:highlight w:val="none"/>
                    </w:rPr>
                    <w:t>0.50</w:t>
                  </w:r>
                </w:p>
              </w:tc>
              <w:tc>
                <w:tcPr>
                  <w:tcW w:w="470" w:type="pct"/>
                  <w:vAlign w:val="center"/>
                </w:tcPr>
                <w:p>
                  <w:pPr>
                    <w:widowControl/>
                    <w:jc w:val="center"/>
                    <w:rPr>
                      <w:color w:val="auto"/>
                      <w:kern w:val="0"/>
                      <w:highlight w:val="none"/>
                    </w:rPr>
                  </w:pPr>
                  <w:r>
                    <w:rPr>
                      <w:color w:val="auto"/>
                      <w:kern w:val="0"/>
                      <w:highlight w:val="none"/>
                    </w:rPr>
                    <w:t>4.34</w:t>
                  </w:r>
                </w:p>
              </w:tc>
              <w:tc>
                <w:tcPr>
                  <w:tcW w:w="461" w:type="pct"/>
                  <w:vAlign w:val="center"/>
                </w:tcPr>
                <w:p>
                  <w:pPr>
                    <w:widowControl/>
                    <w:jc w:val="center"/>
                    <w:rPr>
                      <w:color w:val="auto"/>
                      <w:kern w:val="0"/>
                      <w:highlight w:val="none"/>
                    </w:rPr>
                  </w:pPr>
                  <w:r>
                    <w:rPr>
                      <w:color w:val="auto"/>
                      <w:kern w:val="0"/>
                      <w:highlight w:val="none"/>
                    </w:rPr>
                    <w:t>0.11</w:t>
                  </w:r>
                </w:p>
              </w:tc>
              <w:tc>
                <w:tcPr>
                  <w:tcW w:w="545" w:type="pct"/>
                  <w:vAlign w:val="center"/>
                </w:tcPr>
                <w:p>
                  <w:pPr>
                    <w:widowControl/>
                    <w:jc w:val="center"/>
                    <w:rPr>
                      <w:color w:val="auto"/>
                      <w:kern w:val="0"/>
                      <w:highlight w:val="none"/>
                    </w:rPr>
                  </w:pPr>
                  <w:r>
                    <w:rPr>
                      <w:color w:val="auto"/>
                      <w:kern w:val="0"/>
                      <w:highlight w:val="none"/>
                    </w:rPr>
                    <w:t>7.7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62" w:type="pct"/>
                  <w:vMerge w:val="restart"/>
                  <w:vAlign w:val="center"/>
                </w:tcPr>
                <w:p>
                  <w:pPr>
                    <w:widowControl/>
                    <w:spacing w:line="320" w:lineRule="atLeast"/>
                    <w:jc w:val="center"/>
                    <w:rPr>
                      <w:color w:val="auto"/>
                      <w:highlight w:val="none"/>
                    </w:rPr>
                  </w:pPr>
                  <w:r>
                    <w:rPr>
                      <w:color w:val="auto"/>
                      <w:kern w:val="0"/>
                      <w:highlight w:val="none"/>
                    </w:rPr>
                    <w:t>二污厂排污口</w:t>
                  </w:r>
                </w:p>
              </w:tc>
              <w:tc>
                <w:tcPr>
                  <w:tcW w:w="442" w:type="pct"/>
                  <w:vMerge w:val="restart"/>
                  <w:vAlign w:val="center"/>
                </w:tcPr>
                <w:p>
                  <w:pPr>
                    <w:widowControl/>
                    <w:jc w:val="center"/>
                    <w:rPr>
                      <w:color w:val="auto"/>
                      <w:highlight w:val="none"/>
                    </w:rPr>
                  </w:pPr>
                  <w:r>
                    <w:rPr>
                      <w:color w:val="auto"/>
                      <w:kern w:val="0"/>
                      <w:sz w:val="18"/>
                      <w:szCs w:val="18"/>
                      <w:highlight w:val="none"/>
                    </w:rPr>
                    <w:t>E</w:t>
                  </w:r>
                </w:p>
                <w:p>
                  <w:pPr>
                    <w:widowControl/>
                    <w:jc w:val="center"/>
                    <w:rPr>
                      <w:color w:val="auto"/>
                      <w:highlight w:val="none"/>
                    </w:rPr>
                  </w:pPr>
                  <w:r>
                    <w:rPr>
                      <w:color w:val="auto"/>
                      <w:kern w:val="0"/>
                      <w:sz w:val="18"/>
                      <w:szCs w:val="18"/>
                      <w:highlight w:val="none"/>
                    </w:rPr>
                    <w:t>120°45′59″</w:t>
                  </w:r>
                </w:p>
                <w:p>
                  <w:pPr>
                    <w:widowControl/>
                    <w:spacing w:line="320" w:lineRule="atLeast"/>
                    <w:jc w:val="center"/>
                    <w:rPr>
                      <w:color w:val="auto"/>
                      <w:highlight w:val="none"/>
                    </w:rPr>
                  </w:pPr>
                </w:p>
              </w:tc>
              <w:tc>
                <w:tcPr>
                  <w:tcW w:w="405" w:type="pct"/>
                  <w:vMerge w:val="restart"/>
                  <w:vAlign w:val="center"/>
                </w:tcPr>
                <w:p>
                  <w:pPr>
                    <w:widowControl/>
                    <w:jc w:val="center"/>
                    <w:rPr>
                      <w:color w:val="auto"/>
                      <w:highlight w:val="none"/>
                    </w:rPr>
                  </w:pPr>
                  <w:r>
                    <w:rPr>
                      <w:color w:val="auto"/>
                      <w:kern w:val="0"/>
                      <w:sz w:val="18"/>
                      <w:szCs w:val="18"/>
                      <w:highlight w:val="none"/>
                    </w:rPr>
                    <w:t>N</w:t>
                  </w:r>
                </w:p>
                <w:p>
                  <w:pPr>
                    <w:widowControl/>
                    <w:jc w:val="center"/>
                    <w:rPr>
                      <w:color w:val="auto"/>
                      <w:highlight w:val="none"/>
                    </w:rPr>
                  </w:pPr>
                  <w:r>
                    <w:rPr>
                      <w:color w:val="auto"/>
                      <w:kern w:val="0"/>
                      <w:sz w:val="18"/>
                      <w:szCs w:val="18"/>
                      <w:highlight w:val="none"/>
                    </w:rPr>
                    <w:t>31°15′19″</w:t>
                  </w:r>
                </w:p>
                <w:p>
                  <w:pPr>
                    <w:widowControl/>
                    <w:spacing w:line="320" w:lineRule="atLeast"/>
                    <w:jc w:val="center"/>
                    <w:rPr>
                      <w:color w:val="auto"/>
                      <w:highlight w:val="none"/>
                    </w:rPr>
                  </w:pPr>
                </w:p>
              </w:tc>
              <w:tc>
                <w:tcPr>
                  <w:tcW w:w="593" w:type="pct"/>
                  <w:vAlign w:val="center"/>
                </w:tcPr>
                <w:p>
                  <w:pPr>
                    <w:widowControl/>
                    <w:spacing w:line="320" w:lineRule="atLeast"/>
                    <w:jc w:val="center"/>
                    <w:textAlignment w:val="center"/>
                    <w:rPr>
                      <w:color w:val="auto"/>
                      <w:highlight w:val="none"/>
                    </w:rPr>
                  </w:pPr>
                  <w:r>
                    <w:rPr>
                      <w:color w:val="auto"/>
                      <w:kern w:val="0"/>
                      <w:highlight w:val="none"/>
                    </w:rPr>
                    <w:t>6月7日</w:t>
                  </w:r>
                </w:p>
              </w:tc>
              <w:tc>
                <w:tcPr>
                  <w:tcW w:w="658" w:type="pct"/>
                  <w:vAlign w:val="center"/>
                </w:tcPr>
                <w:p>
                  <w:pPr>
                    <w:widowControl/>
                    <w:jc w:val="center"/>
                    <w:rPr>
                      <w:color w:val="auto"/>
                      <w:kern w:val="0"/>
                      <w:highlight w:val="none"/>
                    </w:rPr>
                  </w:pPr>
                  <w:r>
                    <w:rPr>
                      <w:color w:val="auto"/>
                      <w:kern w:val="0"/>
                      <w:highlight w:val="none"/>
                    </w:rPr>
                    <w:t>14</w:t>
                  </w:r>
                </w:p>
              </w:tc>
              <w:tc>
                <w:tcPr>
                  <w:tcW w:w="480" w:type="pct"/>
                  <w:vAlign w:val="center"/>
                </w:tcPr>
                <w:p>
                  <w:pPr>
                    <w:widowControl/>
                    <w:jc w:val="center"/>
                    <w:rPr>
                      <w:color w:val="auto"/>
                      <w:kern w:val="0"/>
                      <w:highlight w:val="none"/>
                    </w:rPr>
                  </w:pPr>
                  <w:r>
                    <w:rPr>
                      <w:color w:val="auto"/>
                      <w:kern w:val="0"/>
                      <w:highlight w:val="none"/>
                    </w:rPr>
                    <w:t>6</w:t>
                  </w:r>
                </w:p>
              </w:tc>
              <w:tc>
                <w:tcPr>
                  <w:tcW w:w="480" w:type="pct"/>
                  <w:vAlign w:val="center"/>
                </w:tcPr>
                <w:p>
                  <w:pPr>
                    <w:widowControl/>
                    <w:jc w:val="center"/>
                    <w:rPr>
                      <w:color w:val="auto"/>
                      <w:kern w:val="0"/>
                      <w:highlight w:val="none"/>
                    </w:rPr>
                  </w:pPr>
                  <w:r>
                    <w:rPr>
                      <w:color w:val="auto"/>
                      <w:kern w:val="0"/>
                      <w:highlight w:val="none"/>
                    </w:rPr>
                    <w:t>0.49</w:t>
                  </w:r>
                </w:p>
              </w:tc>
              <w:tc>
                <w:tcPr>
                  <w:tcW w:w="470" w:type="pct"/>
                  <w:vAlign w:val="center"/>
                </w:tcPr>
                <w:p>
                  <w:pPr>
                    <w:widowControl/>
                    <w:jc w:val="center"/>
                    <w:rPr>
                      <w:color w:val="auto"/>
                      <w:kern w:val="0"/>
                      <w:highlight w:val="none"/>
                    </w:rPr>
                  </w:pPr>
                  <w:r>
                    <w:rPr>
                      <w:color w:val="auto"/>
                      <w:kern w:val="0"/>
                      <w:highlight w:val="none"/>
                    </w:rPr>
                    <w:t>5.98</w:t>
                  </w:r>
                </w:p>
              </w:tc>
              <w:tc>
                <w:tcPr>
                  <w:tcW w:w="461" w:type="pct"/>
                  <w:vAlign w:val="center"/>
                </w:tcPr>
                <w:p>
                  <w:pPr>
                    <w:widowControl/>
                    <w:jc w:val="center"/>
                    <w:rPr>
                      <w:color w:val="auto"/>
                      <w:kern w:val="0"/>
                      <w:highlight w:val="none"/>
                    </w:rPr>
                  </w:pPr>
                  <w:r>
                    <w:rPr>
                      <w:color w:val="auto"/>
                      <w:kern w:val="0"/>
                      <w:highlight w:val="none"/>
                    </w:rPr>
                    <w:t>0.14</w:t>
                  </w:r>
                </w:p>
              </w:tc>
              <w:tc>
                <w:tcPr>
                  <w:tcW w:w="545" w:type="pct"/>
                  <w:vAlign w:val="center"/>
                </w:tcPr>
                <w:p>
                  <w:pPr>
                    <w:widowControl/>
                    <w:jc w:val="center"/>
                    <w:rPr>
                      <w:color w:val="auto"/>
                      <w:kern w:val="0"/>
                      <w:highlight w:val="none"/>
                    </w:rPr>
                  </w:pPr>
                  <w:r>
                    <w:rPr>
                      <w:color w:val="auto"/>
                      <w:kern w:val="0"/>
                      <w:highlight w:val="none"/>
                    </w:rPr>
                    <w:t>7.6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62" w:type="pct"/>
                  <w:vMerge w:val="continue"/>
                  <w:vAlign w:val="center"/>
                </w:tcPr>
                <w:p>
                  <w:pPr>
                    <w:pStyle w:val="42"/>
                    <w:kinsoku w:val="0"/>
                    <w:overflowPunct w:val="0"/>
                    <w:spacing w:line="320" w:lineRule="atLeast"/>
                    <w:jc w:val="center"/>
                    <w:rPr>
                      <w:rFonts w:ascii="Times New Roman" w:hAnsi="Times New Roman" w:cs="Times New Roman"/>
                      <w:color w:val="auto"/>
                      <w:highlight w:val="none"/>
                    </w:rPr>
                  </w:pPr>
                </w:p>
              </w:tc>
              <w:tc>
                <w:tcPr>
                  <w:tcW w:w="442" w:type="pct"/>
                  <w:vMerge w:val="continue"/>
                  <w:vAlign w:val="center"/>
                </w:tcPr>
                <w:p>
                  <w:pPr>
                    <w:pStyle w:val="42"/>
                    <w:kinsoku w:val="0"/>
                    <w:overflowPunct w:val="0"/>
                    <w:spacing w:line="320" w:lineRule="atLeast"/>
                    <w:jc w:val="center"/>
                    <w:rPr>
                      <w:rFonts w:ascii="Times New Roman" w:hAnsi="Times New Roman" w:cs="Times New Roman"/>
                      <w:color w:val="auto"/>
                      <w:highlight w:val="none"/>
                    </w:rPr>
                  </w:pPr>
                </w:p>
              </w:tc>
              <w:tc>
                <w:tcPr>
                  <w:tcW w:w="405" w:type="pct"/>
                  <w:vMerge w:val="continue"/>
                  <w:vAlign w:val="center"/>
                </w:tcPr>
                <w:p>
                  <w:pPr>
                    <w:pStyle w:val="42"/>
                    <w:kinsoku w:val="0"/>
                    <w:overflowPunct w:val="0"/>
                    <w:spacing w:line="320" w:lineRule="atLeast"/>
                    <w:jc w:val="center"/>
                    <w:rPr>
                      <w:rFonts w:ascii="Times New Roman" w:hAnsi="Times New Roman" w:cs="Times New Roman"/>
                      <w:color w:val="auto"/>
                      <w:highlight w:val="none"/>
                    </w:rPr>
                  </w:pPr>
                </w:p>
              </w:tc>
              <w:tc>
                <w:tcPr>
                  <w:tcW w:w="593" w:type="pct"/>
                  <w:vAlign w:val="center"/>
                </w:tcPr>
                <w:p>
                  <w:pPr>
                    <w:widowControl/>
                    <w:spacing w:line="320" w:lineRule="atLeast"/>
                    <w:jc w:val="center"/>
                    <w:textAlignment w:val="center"/>
                    <w:rPr>
                      <w:color w:val="auto"/>
                      <w:highlight w:val="none"/>
                    </w:rPr>
                  </w:pPr>
                  <w:r>
                    <w:rPr>
                      <w:color w:val="auto"/>
                      <w:kern w:val="0"/>
                      <w:highlight w:val="none"/>
                    </w:rPr>
                    <w:t>6月8日</w:t>
                  </w:r>
                </w:p>
              </w:tc>
              <w:tc>
                <w:tcPr>
                  <w:tcW w:w="658" w:type="pct"/>
                  <w:vAlign w:val="center"/>
                </w:tcPr>
                <w:p>
                  <w:pPr>
                    <w:widowControl/>
                    <w:jc w:val="center"/>
                    <w:rPr>
                      <w:color w:val="auto"/>
                      <w:kern w:val="0"/>
                      <w:highlight w:val="none"/>
                    </w:rPr>
                  </w:pPr>
                  <w:r>
                    <w:rPr>
                      <w:color w:val="auto"/>
                      <w:kern w:val="0"/>
                      <w:highlight w:val="none"/>
                    </w:rPr>
                    <w:t>16</w:t>
                  </w:r>
                </w:p>
              </w:tc>
              <w:tc>
                <w:tcPr>
                  <w:tcW w:w="480" w:type="pct"/>
                  <w:vAlign w:val="center"/>
                </w:tcPr>
                <w:p>
                  <w:pPr>
                    <w:widowControl/>
                    <w:jc w:val="center"/>
                    <w:rPr>
                      <w:color w:val="auto"/>
                      <w:kern w:val="0"/>
                      <w:highlight w:val="none"/>
                    </w:rPr>
                  </w:pPr>
                  <w:r>
                    <w:rPr>
                      <w:color w:val="auto"/>
                      <w:kern w:val="0"/>
                      <w:highlight w:val="none"/>
                    </w:rPr>
                    <w:t>6</w:t>
                  </w:r>
                </w:p>
              </w:tc>
              <w:tc>
                <w:tcPr>
                  <w:tcW w:w="480" w:type="pct"/>
                  <w:vAlign w:val="center"/>
                </w:tcPr>
                <w:p>
                  <w:pPr>
                    <w:widowControl/>
                    <w:jc w:val="center"/>
                    <w:rPr>
                      <w:color w:val="auto"/>
                      <w:kern w:val="0"/>
                      <w:highlight w:val="none"/>
                    </w:rPr>
                  </w:pPr>
                  <w:r>
                    <w:rPr>
                      <w:color w:val="auto"/>
                      <w:kern w:val="0"/>
                      <w:highlight w:val="none"/>
                    </w:rPr>
                    <w:t>0.75</w:t>
                  </w:r>
                </w:p>
              </w:tc>
              <w:tc>
                <w:tcPr>
                  <w:tcW w:w="470" w:type="pct"/>
                  <w:vAlign w:val="center"/>
                </w:tcPr>
                <w:p>
                  <w:pPr>
                    <w:widowControl/>
                    <w:jc w:val="center"/>
                    <w:rPr>
                      <w:color w:val="auto"/>
                      <w:kern w:val="0"/>
                      <w:highlight w:val="none"/>
                    </w:rPr>
                  </w:pPr>
                  <w:r>
                    <w:rPr>
                      <w:color w:val="auto"/>
                      <w:kern w:val="0"/>
                      <w:highlight w:val="none"/>
                    </w:rPr>
                    <w:t>4.20</w:t>
                  </w:r>
                </w:p>
              </w:tc>
              <w:tc>
                <w:tcPr>
                  <w:tcW w:w="461" w:type="pct"/>
                  <w:vAlign w:val="center"/>
                </w:tcPr>
                <w:p>
                  <w:pPr>
                    <w:widowControl/>
                    <w:jc w:val="center"/>
                    <w:rPr>
                      <w:color w:val="auto"/>
                      <w:kern w:val="0"/>
                      <w:highlight w:val="none"/>
                    </w:rPr>
                  </w:pPr>
                  <w:r>
                    <w:rPr>
                      <w:color w:val="auto"/>
                      <w:kern w:val="0"/>
                      <w:highlight w:val="none"/>
                    </w:rPr>
                    <w:t>0.12</w:t>
                  </w:r>
                </w:p>
              </w:tc>
              <w:tc>
                <w:tcPr>
                  <w:tcW w:w="545" w:type="pct"/>
                  <w:vAlign w:val="center"/>
                </w:tcPr>
                <w:p>
                  <w:pPr>
                    <w:widowControl/>
                    <w:jc w:val="center"/>
                    <w:rPr>
                      <w:color w:val="auto"/>
                      <w:kern w:val="0"/>
                      <w:highlight w:val="none"/>
                    </w:rPr>
                  </w:pPr>
                  <w:r>
                    <w:rPr>
                      <w:color w:val="auto"/>
                      <w:kern w:val="0"/>
                      <w:highlight w:val="none"/>
                    </w:rPr>
                    <w:t>7.7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62" w:type="pct"/>
                  <w:vMerge w:val="continue"/>
                  <w:vAlign w:val="center"/>
                </w:tcPr>
                <w:p>
                  <w:pPr>
                    <w:pStyle w:val="42"/>
                    <w:kinsoku w:val="0"/>
                    <w:overflowPunct w:val="0"/>
                    <w:spacing w:line="320" w:lineRule="atLeast"/>
                    <w:jc w:val="center"/>
                    <w:rPr>
                      <w:rFonts w:ascii="Times New Roman" w:hAnsi="Times New Roman" w:cs="Times New Roman"/>
                      <w:color w:val="auto"/>
                      <w:highlight w:val="none"/>
                    </w:rPr>
                  </w:pPr>
                </w:p>
              </w:tc>
              <w:tc>
                <w:tcPr>
                  <w:tcW w:w="442" w:type="pct"/>
                  <w:vMerge w:val="continue"/>
                  <w:vAlign w:val="center"/>
                </w:tcPr>
                <w:p>
                  <w:pPr>
                    <w:pStyle w:val="42"/>
                    <w:kinsoku w:val="0"/>
                    <w:overflowPunct w:val="0"/>
                    <w:spacing w:line="320" w:lineRule="atLeast"/>
                    <w:jc w:val="center"/>
                    <w:rPr>
                      <w:rFonts w:ascii="Times New Roman" w:hAnsi="Times New Roman" w:cs="Times New Roman"/>
                      <w:color w:val="auto"/>
                      <w:highlight w:val="none"/>
                    </w:rPr>
                  </w:pPr>
                </w:p>
              </w:tc>
              <w:tc>
                <w:tcPr>
                  <w:tcW w:w="405" w:type="pct"/>
                  <w:vMerge w:val="continue"/>
                  <w:vAlign w:val="center"/>
                </w:tcPr>
                <w:p>
                  <w:pPr>
                    <w:pStyle w:val="42"/>
                    <w:kinsoku w:val="0"/>
                    <w:overflowPunct w:val="0"/>
                    <w:spacing w:line="320" w:lineRule="atLeast"/>
                    <w:jc w:val="center"/>
                    <w:rPr>
                      <w:rFonts w:ascii="Times New Roman" w:hAnsi="Times New Roman" w:cs="Times New Roman"/>
                      <w:color w:val="auto"/>
                      <w:highlight w:val="none"/>
                    </w:rPr>
                  </w:pPr>
                </w:p>
              </w:tc>
              <w:tc>
                <w:tcPr>
                  <w:tcW w:w="593" w:type="pct"/>
                  <w:vAlign w:val="center"/>
                </w:tcPr>
                <w:p>
                  <w:pPr>
                    <w:widowControl/>
                    <w:spacing w:line="320" w:lineRule="atLeast"/>
                    <w:jc w:val="center"/>
                    <w:textAlignment w:val="center"/>
                    <w:rPr>
                      <w:color w:val="auto"/>
                      <w:highlight w:val="none"/>
                    </w:rPr>
                  </w:pPr>
                  <w:r>
                    <w:rPr>
                      <w:color w:val="auto"/>
                      <w:kern w:val="0"/>
                      <w:highlight w:val="none"/>
                    </w:rPr>
                    <w:t>6月9日</w:t>
                  </w:r>
                </w:p>
              </w:tc>
              <w:tc>
                <w:tcPr>
                  <w:tcW w:w="658" w:type="pct"/>
                  <w:vAlign w:val="center"/>
                </w:tcPr>
                <w:p>
                  <w:pPr>
                    <w:widowControl/>
                    <w:jc w:val="center"/>
                    <w:rPr>
                      <w:color w:val="auto"/>
                      <w:kern w:val="0"/>
                      <w:highlight w:val="none"/>
                    </w:rPr>
                  </w:pPr>
                  <w:r>
                    <w:rPr>
                      <w:color w:val="auto"/>
                      <w:kern w:val="0"/>
                      <w:highlight w:val="none"/>
                    </w:rPr>
                    <w:t>10</w:t>
                  </w:r>
                </w:p>
              </w:tc>
              <w:tc>
                <w:tcPr>
                  <w:tcW w:w="480" w:type="pct"/>
                  <w:vAlign w:val="center"/>
                </w:tcPr>
                <w:p>
                  <w:pPr>
                    <w:widowControl/>
                    <w:jc w:val="center"/>
                    <w:rPr>
                      <w:color w:val="auto"/>
                      <w:kern w:val="0"/>
                      <w:highlight w:val="none"/>
                    </w:rPr>
                  </w:pPr>
                  <w:r>
                    <w:rPr>
                      <w:color w:val="auto"/>
                      <w:kern w:val="0"/>
                      <w:highlight w:val="none"/>
                    </w:rPr>
                    <w:t>6</w:t>
                  </w:r>
                </w:p>
              </w:tc>
              <w:tc>
                <w:tcPr>
                  <w:tcW w:w="480" w:type="pct"/>
                  <w:vAlign w:val="center"/>
                </w:tcPr>
                <w:p>
                  <w:pPr>
                    <w:widowControl/>
                    <w:jc w:val="center"/>
                    <w:rPr>
                      <w:color w:val="auto"/>
                      <w:kern w:val="0"/>
                      <w:highlight w:val="none"/>
                    </w:rPr>
                  </w:pPr>
                  <w:r>
                    <w:rPr>
                      <w:color w:val="auto"/>
                      <w:kern w:val="0"/>
                      <w:highlight w:val="none"/>
                    </w:rPr>
                    <w:t>0.47</w:t>
                  </w:r>
                </w:p>
              </w:tc>
              <w:tc>
                <w:tcPr>
                  <w:tcW w:w="470" w:type="pct"/>
                  <w:vAlign w:val="center"/>
                </w:tcPr>
                <w:p>
                  <w:pPr>
                    <w:widowControl/>
                    <w:jc w:val="center"/>
                    <w:rPr>
                      <w:color w:val="auto"/>
                      <w:kern w:val="0"/>
                      <w:highlight w:val="none"/>
                    </w:rPr>
                  </w:pPr>
                  <w:r>
                    <w:rPr>
                      <w:color w:val="auto"/>
                      <w:kern w:val="0"/>
                      <w:highlight w:val="none"/>
                    </w:rPr>
                    <w:t>2.76</w:t>
                  </w:r>
                </w:p>
              </w:tc>
              <w:tc>
                <w:tcPr>
                  <w:tcW w:w="461" w:type="pct"/>
                  <w:vAlign w:val="center"/>
                </w:tcPr>
                <w:p>
                  <w:pPr>
                    <w:widowControl/>
                    <w:jc w:val="center"/>
                    <w:rPr>
                      <w:color w:val="auto"/>
                      <w:kern w:val="0"/>
                      <w:highlight w:val="none"/>
                    </w:rPr>
                  </w:pPr>
                  <w:r>
                    <w:rPr>
                      <w:color w:val="auto"/>
                      <w:kern w:val="0"/>
                      <w:highlight w:val="none"/>
                    </w:rPr>
                    <w:t>0.10</w:t>
                  </w:r>
                </w:p>
              </w:tc>
              <w:tc>
                <w:tcPr>
                  <w:tcW w:w="545" w:type="pct"/>
                  <w:vAlign w:val="center"/>
                </w:tcPr>
                <w:p>
                  <w:pPr>
                    <w:widowControl/>
                    <w:jc w:val="center"/>
                    <w:rPr>
                      <w:color w:val="auto"/>
                      <w:kern w:val="0"/>
                      <w:highlight w:val="none"/>
                    </w:rPr>
                  </w:pPr>
                  <w:r>
                    <w:rPr>
                      <w:color w:val="auto"/>
                      <w:kern w:val="0"/>
                      <w:highlight w:val="none"/>
                    </w:rPr>
                    <w:t>7.8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62" w:type="pct"/>
                  <w:vMerge w:val="continue"/>
                  <w:vAlign w:val="center"/>
                </w:tcPr>
                <w:p>
                  <w:pPr>
                    <w:pStyle w:val="42"/>
                    <w:kinsoku w:val="0"/>
                    <w:overflowPunct w:val="0"/>
                    <w:spacing w:line="320" w:lineRule="atLeast"/>
                    <w:jc w:val="center"/>
                    <w:rPr>
                      <w:rFonts w:ascii="Times New Roman" w:hAnsi="Times New Roman" w:cs="Times New Roman"/>
                      <w:color w:val="auto"/>
                      <w:highlight w:val="none"/>
                    </w:rPr>
                  </w:pPr>
                </w:p>
              </w:tc>
              <w:tc>
                <w:tcPr>
                  <w:tcW w:w="442" w:type="pct"/>
                  <w:vMerge w:val="continue"/>
                  <w:vAlign w:val="center"/>
                </w:tcPr>
                <w:p>
                  <w:pPr>
                    <w:pStyle w:val="42"/>
                    <w:kinsoku w:val="0"/>
                    <w:overflowPunct w:val="0"/>
                    <w:spacing w:line="320" w:lineRule="atLeast"/>
                    <w:jc w:val="center"/>
                    <w:rPr>
                      <w:rFonts w:ascii="Times New Roman" w:hAnsi="Times New Roman" w:cs="Times New Roman"/>
                      <w:color w:val="auto"/>
                      <w:highlight w:val="none"/>
                    </w:rPr>
                  </w:pPr>
                </w:p>
              </w:tc>
              <w:tc>
                <w:tcPr>
                  <w:tcW w:w="405" w:type="pct"/>
                  <w:vMerge w:val="continue"/>
                  <w:vAlign w:val="center"/>
                </w:tcPr>
                <w:p>
                  <w:pPr>
                    <w:pStyle w:val="42"/>
                    <w:kinsoku w:val="0"/>
                    <w:overflowPunct w:val="0"/>
                    <w:spacing w:line="320" w:lineRule="atLeast"/>
                    <w:jc w:val="center"/>
                    <w:rPr>
                      <w:rFonts w:ascii="Times New Roman" w:hAnsi="Times New Roman" w:cs="Times New Roman"/>
                      <w:color w:val="auto"/>
                      <w:highlight w:val="none"/>
                    </w:rPr>
                  </w:pPr>
                </w:p>
              </w:tc>
              <w:tc>
                <w:tcPr>
                  <w:tcW w:w="593" w:type="pct"/>
                  <w:vAlign w:val="center"/>
                </w:tcPr>
                <w:p>
                  <w:pPr>
                    <w:widowControl/>
                    <w:spacing w:line="320" w:lineRule="atLeast"/>
                    <w:jc w:val="center"/>
                    <w:rPr>
                      <w:color w:val="auto"/>
                      <w:highlight w:val="none"/>
                    </w:rPr>
                  </w:pPr>
                  <w:r>
                    <w:rPr>
                      <w:color w:val="auto"/>
                      <w:kern w:val="0"/>
                      <w:highlight w:val="none"/>
                    </w:rPr>
                    <w:t>平均值</w:t>
                  </w:r>
                </w:p>
              </w:tc>
              <w:tc>
                <w:tcPr>
                  <w:tcW w:w="658" w:type="pct"/>
                  <w:vAlign w:val="center"/>
                </w:tcPr>
                <w:p>
                  <w:pPr>
                    <w:widowControl/>
                    <w:jc w:val="center"/>
                    <w:rPr>
                      <w:color w:val="auto"/>
                      <w:kern w:val="0"/>
                      <w:highlight w:val="none"/>
                    </w:rPr>
                  </w:pPr>
                  <w:r>
                    <w:rPr>
                      <w:color w:val="auto"/>
                      <w:kern w:val="0"/>
                      <w:highlight w:val="none"/>
                    </w:rPr>
                    <w:t>13</w:t>
                  </w:r>
                </w:p>
              </w:tc>
              <w:tc>
                <w:tcPr>
                  <w:tcW w:w="480" w:type="pct"/>
                  <w:vAlign w:val="center"/>
                </w:tcPr>
                <w:p>
                  <w:pPr>
                    <w:widowControl/>
                    <w:jc w:val="center"/>
                    <w:rPr>
                      <w:color w:val="auto"/>
                      <w:kern w:val="0"/>
                      <w:highlight w:val="none"/>
                    </w:rPr>
                  </w:pPr>
                  <w:r>
                    <w:rPr>
                      <w:color w:val="auto"/>
                      <w:kern w:val="0"/>
                      <w:highlight w:val="none"/>
                    </w:rPr>
                    <w:t>6</w:t>
                  </w:r>
                </w:p>
              </w:tc>
              <w:tc>
                <w:tcPr>
                  <w:tcW w:w="480" w:type="pct"/>
                  <w:vAlign w:val="center"/>
                </w:tcPr>
                <w:p>
                  <w:pPr>
                    <w:widowControl/>
                    <w:jc w:val="center"/>
                    <w:rPr>
                      <w:color w:val="auto"/>
                      <w:kern w:val="0"/>
                      <w:highlight w:val="none"/>
                    </w:rPr>
                  </w:pPr>
                  <w:r>
                    <w:rPr>
                      <w:color w:val="auto"/>
                      <w:kern w:val="0"/>
                      <w:highlight w:val="none"/>
                    </w:rPr>
                    <w:t>0.57</w:t>
                  </w:r>
                </w:p>
              </w:tc>
              <w:tc>
                <w:tcPr>
                  <w:tcW w:w="470" w:type="pct"/>
                  <w:vAlign w:val="center"/>
                </w:tcPr>
                <w:p>
                  <w:pPr>
                    <w:widowControl/>
                    <w:jc w:val="center"/>
                    <w:rPr>
                      <w:color w:val="auto"/>
                      <w:kern w:val="0"/>
                      <w:highlight w:val="none"/>
                    </w:rPr>
                  </w:pPr>
                  <w:r>
                    <w:rPr>
                      <w:color w:val="auto"/>
                      <w:kern w:val="0"/>
                      <w:highlight w:val="none"/>
                    </w:rPr>
                    <w:t>4.31</w:t>
                  </w:r>
                </w:p>
              </w:tc>
              <w:tc>
                <w:tcPr>
                  <w:tcW w:w="461" w:type="pct"/>
                  <w:vAlign w:val="center"/>
                </w:tcPr>
                <w:p>
                  <w:pPr>
                    <w:widowControl/>
                    <w:jc w:val="center"/>
                    <w:rPr>
                      <w:color w:val="auto"/>
                      <w:kern w:val="0"/>
                      <w:highlight w:val="none"/>
                    </w:rPr>
                  </w:pPr>
                  <w:r>
                    <w:rPr>
                      <w:color w:val="auto"/>
                      <w:kern w:val="0"/>
                      <w:highlight w:val="none"/>
                    </w:rPr>
                    <w:t>0.12</w:t>
                  </w:r>
                </w:p>
              </w:tc>
              <w:tc>
                <w:tcPr>
                  <w:tcW w:w="545" w:type="pct"/>
                  <w:vAlign w:val="center"/>
                </w:tcPr>
                <w:p>
                  <w:pPr>
                    <w:widowControl/>
                    <w:jc w:val="center"/>
                    <w:rPr>
                      <w:color w:val="auto"/>
                      <w:kern w:val="0"/>
                      <w:highlight w:val="none"/>
                    </w:rPr>
                  </w:pPr>
                  <w:r>
                    <w:rPr>
                      <w:color w:val="auto"/>
                      <w:kern w:val="0"/>
                      <w:highlight w:val="none"/>
                    </w:rPr>
                    <w:t>7.7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62" w:type="pct"/>
                  <w:vMerge w:val="restart"/>
                  <w:vAlign w:val="center"/>
                </w:tcPr>
                <w:p>
                  <w:pPr>
                    <w:widowControl/>
                    <w:spacing w:line="320" w:lineRule="atLeast"/>
                    <w:jc w:val="center"/>
                    <w:rPr>
                      <w:color w:val="auto"/>
                      <w:kern w:val="0"/>
                      <w:highlight w:val="none"/>
                    </w:rPr>
                  </w:pPr>
                  <w:r>
                    <w:rPr>
                      <w:color w:val="auto"/>
                      <w:kern w:val="0"/>
                      <w:highlight w:val="none"/>
                    </w:rPr>
                    <w:t>二污厂下游</w:t>
                  </w:r>
                </w:p>
                <w:p>
                  <w:pPr>
                    <w:widowControl/>
                    <w:spacing w:line="320" w:lineRule="atLeast"/>
                    <w:jc w:val="center"/>
                    <w:rPr>
                      <w:color w:val="auto"/>
                      <w:highlight w:val="none"/>
                    </w:rPr>
                  </w:pPr>
                  <w:r>
                    <w:rPr>
                      <w:color w:val="auto"/>
                      <w:kern w:val="0"/>
                      <w:highlight w:val="none"/>
                    </w:rPr>
                    <w:t>1000米</w:t>
                  </w:r>
                </w:p>
              </w:tc>
              <w:tc>
                <w:tcPr>
                  <w:tcW w:w="442" w:type="pct"/>
                  <w:vMerge w:val="restart"/>
                  <w:vAlign w:val="center"/>
                </w:tcPr>
                <w:p>
                  <w:pPr>
                    <w:widowControl/>
                    <w:jc w:val="center"/>
                    <w:rPr>
                      <w:color w:val="auto"/>
                      <w:highlight w:val="none"/>
                    </w:rPr>
                  </w:pPr>
                  <w:r>
                    <w:rPr>
                      <w:color w:val="auto"/>
                      <w:kern w:val="0"/>
                      <w:sz w:val="18"/>
                      <w:szCs w:val="18"/>
                      <w:highlight w:val="none"/>
                    </w:rPr>
                    <w:t>E</w:t>
                  </w:r>
                </w:p>
                <w:p>
                  <w:pPr>
                    <w:widowControl/>
                    <w:jc w:val="center"/>
                    <w:rPr>
                      <w:color w:val="auto"/>
                      <w:highlight w:val="none"/>
                    </w:rPr>
                  </w:pPr>
                  <w:r>
                    <w:rPr>
                      <w:color w:val="auto"/>
                      <w:kern w:val="0"/>
                      <w:sz w:val="18"/>
                      <w:szCs w:val="18"/>
                      <w:highlight w:val="none"/>
                    </w:rPr>
                    <w:t>120°46′01″</w:t>
                  </w:r>
                </w:p>
                <w:p>
                  <w:pPr>
                    <w:widowControl/>
                    <w:spacing w:line="320" w:lineRule="atLeast"/>
                    <w:jc w:val="center"/>
                    <w:rPr>
                      <w:color w:val="auto"/>
                      <w:highlight w:val="none"/>
                    </w:rPr>
                  </w:pPr>
                </w:p>
              </w:tc>
              <w:tc>
                <w:tcPr>
                  <w:tcW w:w="405" w:type="pct"/>
                  <w:vMerge w:val="restart"/>
                  <w:vAlign w:val="center"/>
                </w:tcPr>
                <w:p>
                  <w:pPr>
                    <w:widowControl/>
                    <w:jc w:val="center"/>
                    <w:rPr>
                      <w:color w:val="auto"/>
                      <w:highlight w:val="none"/>
                    </w:rPr>
                  </w:pPr>
                  <w:r>
                    <w:rPr>
                      <w:color w:val="auto"/>
                      <w:kern w:val="0"/>
                      <w:sz w:val="18"/>
                      <w:szCs w:val="18"/>
                      <w:highlight w:val="none"/>
                    </w:rPr>
                    <w:t>N</w:t>
                  </w:r>
                </w:p>
                <w:p>
                  <w:pPr>
                    <w:widowControl/>
                    <w:jc w:val="center"/>
                    <w:rPr>
                      <w:color w:val="auto"/>
                      <w:highlight w:val="none"/>
                    </w:rPr>
                  </w:pPr>
                  <w:r>
                    <w:rPr>
                      <w:color w:val="auto"/>
                      <w:kern w:val="0"/>
                      <w:sz w:val="18"/>
                      <w:szCs w:val="18"/>
                      <w:highlight w:val="none"/>
                    </w:rPr>
                    <w:t>31°15′28″</w:t>
                  </w:r>
                </w:p>
                <w:p>
                  <w:pPr>
                    <w:widowControl/>
                    <w:spacing w:line="320" w:lineRule="atLeast"/>
                    <w:jc w:val="center"/>
                    <w:rPr>
                      <w:color w:val="auto"/>
                      <w:highlight w:val="none"/>
                    </w:rPr>
                  </w:pPr>
                </w:p>
              </w:tc>
              <w:tc>
                <w:tcPr>
                  <w:tcW w:w="593" w:type="pct"/>
                  <w:vAlign w:val="center"/>
                </w:tcPr>
                <w:p>
                  <w:pPr>
                    <w:widowControl/>
                    <w:spacing w:line="320" w:lineRule="atLeast"/>
                    <w:jc w:val="center"/>
                    <w:textAlignment w:val="center"/>
                    <w:rPr>
                      <w:b/>
                      <w:bCs/>
                      <w:color w:val="auto"/>
                      <w:highlight w:val="none"/>
                    </w:rPr>
                  </w:pPr>
                  <w:r>
                    <w:rPr>
                      <w:color w:val="auto"/>
                      <w:kern w:val="0"/>
                      <w:highlight w:val="none"/>
                    </w:rPr>
                    <w:t>6月7日</w:t>
                  </w:r>
                </w:p>
              </w:tc>
              <w:tc>
                <w:tcPr>
                  <w:tcW w:w="658" w:type="pct"/>
                  <w:vAlign w:val="center"/>
                </w:tcPr>
                <w:p>
                  <w:pPr>
                    <w:widowControl/>
                    <w:jc w:val="center"/>
                    <w:rPr>
                      <w:color w:val="auto"/>
                      <w:kern w:val="0"/>
                      <w:highlight w:val="none"/>
                    </w:rPr>
                  </w:pPr>
                  <w:r>
                    <w:rPr>
                      <w:color w:val="auto"/>
                      <w:kern w:val="0"/>
                      <w:highlight w:val="none"/>
                    </w:rPr>
                    <w:t>16</w:t>
                  </w:r>
                </w:p>
              </w:tc>
              <w:tc>
                <w:tcPr>
                  <w:tcW w:w="480" w:type="pct"/>
                  <w:vAlign w:val="center"/>
                </w:tcPr>
                <w:p>
                  <w:pPr>
                    <w:widowControl/>
                    <w:jc w:val="center"/>
                    <w:rPr>
                      <w:color w:val="auto"/>
                      <w:kern w:val="0"/>
                      <w:highlight w:val="none"/>
                    </w:rPr>
                  </w:pPr>
                  <w:r>
                    <w:rPr>
                      <w:color w:val="auto"/>
                      <w:kern w:val="0"/>
                      <w:highlight w:val="none"/>
                    </w:rPr>
                    <w:t>6</w:t>
                  </w:r>
                </w:p>
              </w:tc>
              <w:tc>
                <w:tcPr>
                  <w:tcW w:w="480" w:type="pct"/>
                  <w:vAlign w:val="center"/>
                </w:tcPr>
                <w:p>
                  <w:pPr>
                    <w:widowControl/>
                    <w:jc w:val="center"/>
                    <w:rPr>
                      <w:color w:val="auto"/>
                      <w:kern w:val="0"/>
                      <w:highlight w:val="none"/>
                    </w:rPr>
                  </w:pPr>
                  <w:r>
                    <w:rPr>
                      <w:color w:val="auto"/>
                      <w:kern w:val="0"/>
                      <w:highlight w:val="none"/>
                    </w:rPr>
                    <w:t>0.40</w:t>
                  </w:r>
                </w:p>
              </w:tc>
              <w:tc>
                <w:tcPr>
                  <w:tcW w:w="470" w:type="pct"/>
                  <w:vAlign w:val="center"/>
                </w:tcPr>
                <w:p>
                  <w:pPr>
                    <w:widowControl/>
                    <w:jc w:val="center"/>
                    <w:rPr>
                      <w:color w:val="auto"/>
                      <w:kern w:val="0"/>
                      <w:highlight w:val="none"/>
                    </w:rPr>
                  </w:pPr>
                  <w:r>
                    <w:rPr>
                      <w:color w:val="auto"/>
                      <w:kern w:val="0"/>
                      <w:highlight w:val="none"/>
                    </w:rPr>
                    <w:t>6.05</w:t>
                  </w:r>
                </w:p>
              </w:tc>
              <w:tc>
                <w:tcPr>
                  <w:tcW w:w="461" w:type="pct"/>
                  <w:vAlign w:val="center"/>
                </w:tcPr>
                <w:p>
                  <w:pPr>
                    <w:widowControl/>
                    <w:jc w:val="center"/>
                    <w:rPr>
                      <w:color w:val="auto"/>
                      <w:kern w:val="0"/>
                      <w:highlight w:val="none"/>
                    </w:rPr>
                  </w:pPr>
                  <w:r>
                    <w:rPr>
                      <w:color w:val="auto"/>
                      <w:kern w:val="0"/>
                      <w:highlight w:val="none"/>
                    </w:rPr>
                    <w:t>0.13</w:t>
                  </w:r>
                </w:p>
              </w:tc>
              <w:tc>
                <w:tcPr>
                  <w:tcW w:w="545" w:type="pct"/>
                  <w:vAlign w:val="center"/>
                </w:tcPr>
                <w:p>
                  <w:pPr>
                    <w:widowControl/>
                    <w:jc w:val="center"/>
                    <w:rPr>
                      <w:color w:val="auto"/>
                      <w:kern w:val="0"/>
                      <w:highlight w:val="none"/>
                    </w:rPr>
                  </w:pPr>
                  <w:r>
                    <w:rPr>
                      <w:color w:val="auto"/>
                      <w:kern w:val="0"/>
                      <w:highlight w:val="none"/>
                    </w:rPr>
                    <w:t>7.5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462" w:type="pct"/>
                  <w:vMerge w:val="continue"/>
                  <w:vAlign w:val="center"/>
                </w:tcPr>
                <w:p>
                  <w:pPr>
                    <w:pStyle w:val="42"/>
                    <w:kinsoku w:val="0"/>
                    <w:overflowPunct w:val="0"/>
                    <w:spacing w:line="320" w:lineRule="atLeast"/>
                    <w:jc w:val="center"/>
                    <w:rPr>
                      <w:rFonts w:ascii="Times New Roman" w:hAnsi="Times New Roman" w:cs="Times New Roman"/>
                      <w:color w:val="auto"/>
                      <w:highlight w:val="none"/>
                    </w:rPr>
                  </w:pPr>
                </w:p>
              </w:tc>
              <w:tc>
                <w:tcPr>
                  <w:tcW w:w="442" w:type="pct"/>
                  <w:vMerge w:val="continue"/>
                  <w:vAlign w:val="center"/>
                </w:tcPr>
                <w:p>
                  <w:pPr>
                    <w:pStyle w:val="42"/>
                    <w:kinsoku w:val="0"/>
                    <w:overflowPunct w:val="0"/>
                    <w:spacing w:line="320" w:lineRule="atLeast"/>
                    <w:jc w:val="center"/>
                    <w:rPr>
                      <w:rFonts w:ascii="Times New Roman" w:hAnsi="Times New Roman" w:cs="Times New Roman"/>
                      <w:color w:val="auto"/>
                      <w:highlight w:val="none"/>
                    </w:rPr>
                  </w:pPr>
                </w:p>
              </w:tc>
              <w:tc>
                <w:tcPr>
                  <w:tcW w:w="405" w:type="pct"/>
                  <w:vMerge w:val="continue"/>
                  <w:vAlign w:val="center"/>
                </w:tcPr>
                <w:p>
                  <w:pPr>
                    <w:pStyle w:val="42"/>
                    <w:kinsoku w:val="0"/>
                    <w:overflowPunct w:val="0"/>
                    <w:spacing w:line="320" w:lineRule="atLeast"/>
                    <w:jc w:val="center"/>
                    <w:rPr>
                      <w:rFonts w:ascii="Times New Roman" w:hAnsi="Times New Roman" w:cs="Times New Roman"/>
                      <w:color w:val="auto"/>
                      <w:highlight w:val="none"/>
                    </w:rPr>
                  </w:pPr>
                </w:p>
              </w:tc>
              <w:tc>
                <w:tcPr>
                  <w:tcW w:w="593" w:type="pct"/>
                  <w:vAlign w:val="center"/>
                </w:tcPr>
                <w:p>
                  <w:pPr>
                    <w:widowControl/>
                    <w:spacing w:line="320" w:lineRule="atLeast"/>
                    <w:jc w:val="center"/>
                    <w:textAlignment w:val="center"/>
                    <w:rPr>
                      <w:b/>
                      <w:bCs/>
                      <w:color w:val="auto"/>
                      <w:highlight w:val="none"/>
                    </w:rPr>
                  </w:pPr>
                  <w:r>
                    <w:rPr>
                      <w:color w:val="auto"/>
                      <w:kern w:val="0"/>
                      <w:highlight w:val="none"/>
                    </w:rPr>
                    <w:t>6月8日</w:t>
                  </w:r>
                </w:p>
              </w:tc>
              <w:tc>
                <w:tcPr>
                  <w:tcW w:w="658" w:type="pct"/>
                  <w:vAlign w:val="center"/>
                </w:tcPr>
                <w:p>
                  <w:pPr>
                    <w:widowControl/>
                    <w:jc w:val="center"/>
                    <w:rPr>
                      <w:color w:val="auto"/>
                      <w:kern w:val="0"/>
                      <w:highlight w:val="none"/>
                    </w:rPr>
                  </w:pPr>
                  <w:r>
                    <w:rPr>
                      <w:color w:val="auto"/>
                      <w:kern w:val="0"/>
                      <w:highlight w:val="none"/>
                    </w:rPr>
                    <w:t>11</w:t>
                  </w:r>
                </w:p>
              </w:tc>
              <w:tc>
                <w:tcPr>
                  <w:tcW w:w="480" w:type="pct"/>
                  <w:vAlign w:val="center"/>
                </w:tcPr>
                <w:p>
                  <w:pPr>
                    <w:widowControl/>
                    <w:jc w:val="center"/>
                    <w:rPr>
                      <w:color w:val="auto"/>
                      <w:kern w:val="0"/>
                      <w:highlight w:val="none"/>
                    </w:rPr>
                  </w:pPr>
                  <w:r>
                    <w:rPr>
                      <w:color w:val="auto"/>
                      <w:kern w:val="0"/>
                      <w:highlight w:val="none"/>
                    </w:rPr>
                    <w:t>6</w:t>
                  </w:r>
                </w:p>
              </w:tc>
              <w:tc>
                <w:tcPr>
                  <w:tcW w:w="480" w:type="pct"/>
                  <w:vAlign w:val="center"/>
                </w:tcPr>
                <w:p>
                  <w:pPr>
                    <w:widowControl/>
                    <w:jc w:val="center"/>
                    <w:rPr>
                      <w:color w:val="auto"/>
                      <w:kern w:val="0"/>
                      <w:highlight w:val="none"/>
                    </w:rPr>
                  </w:pPr>
                  <w:r>
                    <w:rPr>
                      <w:color w:val="auto"/>
                      <w:kern w:val="0"/>
                      <w:highlight w:val="none"/>
                    </w:rPr>
                    <w:t>0.70</w:t>
                  </w:r>
                </w:p>
              </w:tc>
              <w:tc>
                <w:tcPr>
                  <w:tcW w:w="470" w:type="pct"/>
                  <w:vAlign w:val="center"/>
                </w:tcPr>
                <w:p>
                  <w:pPr>
                    <w:widowControl/>
                    <w:jc w:val="center"/>
                    <w:rPr>
                      <w:color w:val="auto"/>
                      <w:kern w:val="0"/>
                      <w:highlight w:val="none"/>
                    </w:rPr>
                  </w:pPr>
                  <w:r>
                    <w:rPr>
                      <w:color w:val="auto"/>
                      <w:kern w:val="0"/>
                      <w:highlight w:val="none"/>
                    </w:rPr>
                    <w:t>4.20</w:t>
                  </w:r>
                </w:p>
              </w:tc>
              <w:tc>
                <w:tcPr>
                  <w:tcW w:w="461" w:type="pct"/>
                  <w:vAlign w:val="center"/>
                </w:tcPr>
                <w:p>
                  <w:pPr>
                    <w:widowControl/>
                    <w:jc w:val="center"/>
                    <w:rPr>
                      <w:color w:val="auto"/>
                      <w:kern w:val="0"/>
                      <w:highlight w:val="none"/>
                    </w:rPr>
                  </w:pPr>
                  <w:r>
                    <w:rPr>
                      <w:color w:val="auto"/>
                      <w:kern w:val="0"/>
                      <w:highlight w:val="none"/>
                    </w:rPr>
                    <w:t>0.13</w:t>
                  </w:r>
                </w:p>
              </w:tc>
              <w:tc>
                <w:tcPr>
                  <w:tcW w:w="545" w:type="pct"/>
                  <w:vAlign w:val="center"/>
                </w:tcPr>
                <w:p>
                  <w:pPr>
                    <w:widowControl/>
                    <w:jc w:val="center"/>
                    <w:rPr>
                      <w:color w:val="auto"/>
                      <w:kern w:val="0"/>
                      <w:highlight w:val="none"/>
                    </w:rPr>
                  </w:pPr>
                  <w:r>
                    <w:rPr>
                      <w:color w:val="auto"/>
                      <w:kern w:val="0"/>
                      <w:highlight w:val="none"/>
                    </w:rPr>
                    <w:t>7.6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62" w:type="pct"/>
                  <w:vMerge w:val="continue"/>
                  <w:vAlign w:val="center"/>
                </w:tcPr>
                <w:p>
                  <w:pPr>
                    <w:pStyle w:val="42"/>
                    <w:kinsoku w:val="0"/>
                    <w:overflowPunct w:val="0"/>
                    <w:spacing w:line="320" w:lineRule="atLeast"/>
                    <w:jc w:val="center"/>
                    <w:rPr>
                      <w:rFonts w:ascii="Times New Roman" w:hAnsi="Times New Roman" w:cs="Times New Roman"/>
                      <w:color w:val="auto"/>
                      <w:highlight w:val="none"/>
                    </w:rPr>
                  </w:pPr>
                </w:p>
              </w:tc>
              <w:tc>
                <w:tcPr>
                  <w:tcW w:w="442" w:type="pct"/>
                  <w:vMerge w:val="continue"/>
                  <w:vAlign w:val="center"/>
                </w:tcPr>
                <w:p>
                  <w:pPr>
                    <w:pStyle w:val="42"/>
                    <w:kinsoku w:val="0"/>
                    <w:overflowPunct w:val="0"/>
                    <w:spacing w:line="320" w:lineRule="atLeast"/>
                    <w:jc w:val="center"/>
                    <w:rPr>
                      <w:rFonts w:ascii="Times New Roman" w:hAnsi="Times New Roman" w:cs="Times New Roman"/>
                      <w:color w:val="auto"/>
                      <w:highlight w:val="none"/>
                    </w:rPr>
                  </w:pPr>
                </w:p>
              </w:tc>
              <w:tc>
                <w:tcPr>
                  <w:tcW w:w="405" w:type="pct"/>
                  <w:vMerge w:val="continue"/>
                  <w:vAlign w:val="center"/>
                </w:tcPr>
                <w:p>
                  <w:pPr>
                    <w:pStyle w:val="42"/>
                    <w:kinsoku w:val="0"/>
                    <w:overflowPunct w:val="0"/>
                    <w:spacing w:line="320" w:lineRule="atLeast"/>
                    <w:jc w:val="center"/>
                    <w:rPr>
                      <w:rFonts w:ascii="Times New Roman" w:hAnsi="Times New Roman" w:cs="Times New Roman"/>
                      <w:color w:val="auto"/>
                      <w:highlight w:val="none"/>
                    </w:rPr>
                  </w:pPr>
                </w:p>
              </w:tc>
              <w:tc>
                <w:tcPr>
                  <w:tcW w:w="593" w:type="pct"/>
                  <w:vAlign w:val="center"/>
                </w:tcPr>
                <w:p>
                  <w:pPr>
                    <w:widowControl/>
                    <w:spacing w:line="320" w:lineRule="atLeast"/>
                    <w:jc w:val="center"/>
                    <w:textAlignment w:val="center"/>
                    <w:rPr>
                      <w:b/>
                      <w:bCs/>
                      <w:color w:val="auto"/>
                      <w:highlight w:val="none"/>
                    </w:rPr>
                  </w:pPr>
                  <w:r>
                    <w:rPr>
                      <w:color w:val="auto"/>
                      <w:kern w:val="0"/>
                      <w:highlight w:val="none"/>
                    </w:rPr>
                    <w:t>6月9日</w:t>
                  </w:r>
                </w:p>
              </w:tc>
              <w:tc>
                <w:tcPr>
                  <w:tcW w:w="658" w:type="pct"/>
                  <w:vAlign w:val="center"/>
                </w:tcPr>
                <w:p>
                  <w:pPr>
                    <w:widowControl/>
                    <w:jc w:val="center"/>
                    <w:rPr>
                      <w:color w:val="auto"/>
                      <w:kern w:val="0"/>
                      <w:highlight w:val="none"/>
                    </w:rPr>
                  </w:pPr>
                  <w:r>
                    <w:rPr>
                      <w:color w:val="auto"/>
                      <w:kern w:val="0"/>
                      <w:highlight w:val="none"/>
                    </w:rPr>
                    <w:t>14</w:t>
                  </w:r>
                </w:p>
              </w:tc>
              <w:tc>
                <w:tcPr>
                  <w:tcW w:w="480" w:type="pct"/>
                  <w:vAlign w:val="center"/>
                </w:tcPr>
                <w:p>
                  <w:pPr>
                    <w:widowControl/>
                    <w:jc w:val="center"/>
                    <w:rPr>
                      <w:color w:val="auto"/>
                      <w:kern w:val="0"/>
                      <w:highlight w:val="none"/>
                    </w:rPr>
                  </w:pPr>
                  <w:r>
                    <w:rPr>
                      <w:color w:val="auto"/>
                      <w:kern w:val="0"/>
                      <w:highlight w:val="none"/>
                    </w:rPr>
                    <w:t>6</w:t>
                  </w:r>
                </w:p>
              </w:tc>
              <w:tc>
                <w:tcPr>
                  <w:tcW w:w="480" w:type="pct"/>
                  <w:vAlign w:val="center"/>
                </w:tcPr>
                <w:p>
                  <w:pPr>
                    <w:widowControl/>
                    <w:jc w:val="center"/>
                    <w:rPr>
                      <w:color w:val="auto"/>
                      <w:kern w:val="0"/>
                      <w:highlight w:val="none"/>
                    </w:rPr>
                  </w:pPr>
                  <w:r>
                    <w:rPr>
                      <w:color w:val="auto"/>
                      <w:kern w:val="0"/>
                      <w:highlight w:val="none"/>
                    </w:rPr>
                    <w:t>0.43</w:t>
                  </w:r>
                </w:p>
              </w:tc>
              <w:tc>
                <w:tcPr>
                  <w:tcW w:w="470" w:type="pct"/>
                  <w:vAlign w:val="center"/>
                </w:tcPr>
                <w:p>
                  <w:pPr>
                    <w:widowControl/>
                    <w:jc w:val="center"/>
                    <w:rPr>
                      <w:color w:val="auto"/>
                      <w:kern w:val="0"/>
                      <w:highlight w:val="none"/>
                    </w:rPr>
                  </w:pPr>
                  <w:r>
                    <w:rPr>
                      <w:color w:val="auto"/>
                      <w:kern w:val="0"/>
                      <w:highlight w:val="none"/>
                    </w:rPr>
                    <w:t>2.70</w:t>
                  </w:r>
                </w:p>
              </w:tc>
              <w:tc>
                <w:tcPr>
                  <w:tcW w:w="461" w:type="pct"/>
                  <w:vAlign w:val="center"/>
                </w:tcPr>
                <w:p>
                  <w:pPr>
                    <w:widowControl/>
                    <w:jc w:val="center"/>
                    <w:rPr>
                      <w:color w:val="auto"/>
                      <w:kern w:val="0"/>
                      <w:highlight w:val="none"/>
                    </w:rPr>
                  </w:pPr>
                  <w:r>
                    <w:rPr>
                      <w:color w:val="auto"/>
                      <w:kern w:val="0"/>
                      <w:highlight w:val="none"/>
                    </w:rPr>
                    <w:t>0.11</w:t>
                  </w:r>
                </w:p>
              </w:tc>
              <w:tc>
                <w:tcPr>
                  <w:tcW w:w="545" w:type="pct"/>
                  <w:vAlign w:val="center"/>
                </w:tcPr>
                <w:p>
                  <w:pPr>
                    <w:widowControl/>
                    <w:jc w:val="center"/>
                    <w:rPr>
                      <w:color w:val="auto"/>
                      <w:kern w:val="0"/>
                      <w:highlight w:val="none"/>
                    </w:rPr>
                  </w:pPr>
                  <w:r>
                    <w:rPr>
                      <w:color w:val="auto"/>
                      <w:kern w:val="0"/>
                      <w:highlight w:val="none"/>
                    </w:rPr>
                    <w:t>7.8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62" w:type="pct"/>
                  <w:vMerge w:val="continue"/>
                  <w:vAlign w:val="center"/>
                </w:tcPr>
                <w:p>
                  <w:pPr>
                    <w:pStyle w:val="42"/>
                    <w:kinsoku w:val="0"/>
                    <w:overflowPunct w:val="0"/>
                    <w:spacing w:line="320" w:lineRule="atLeast"/>
                    <w:jc w:val="center"/>
                    <w:rPr>
                      <w:rFonts w:ascii="Times New Roman" w:hAnsi="Times New Roman" w:cs="Times New Roman"/>
                      <w:color w:val="auto"/>
                      <w:highlight w:val="none"/>
                    </w:rPr>
                  </w:pPr>
                </w:p>
              </w:tc>
              <w:tc>
                <w:tcPr>
                  <w:tcW w:w="442" w:type="pct"/>
                  <w:vMerge w:val="continue"/>
                  <w:vAlign w:val="center"/>
                </w:tcPr>
                <w:p>
                  <w:pPr>
                    <w:pStyle w:val="42"/>
                    <w:kinsoku w:val="0"/>
                    <w:overflowPunct w:val="0"/>
                    <w:spacing w:line="320" w:lineRule="atLeast"/>
                    <w:jc w:val="center"/>
                    <w:rPr>
                      <w:rFonts w:ascii="Times New Roman" w:hAnsi="Times New Roman" w:cs="Times New Roman"/>
                      <w:color w:val="auto"/>
                      <w:highlight w:val="none"/>
                    </w:rPr>
                  </w:pPr>
                </w:p>
              </w:tc>
              <w:tc>
                <w:tcPr>
                  <w:tcW w:w="405" w:type="pct"/>
                  <w:vMerge w:val="continue"/>
                  <w:vAlign w:val="center"/>
                </w:tcPr>
                <w:p>
                  <w:pPr>
                    <w:pStyle w:val="42"/>
                    <w:kinsoku w:val="0"/>
                    <w:overflowPunct w:val="0"/>
                    <w:spacing w:line="320" w:lineRule="atLeast"/>
                    <w:jc w:val="center"/>
                    <w:rPr>
                      <w:rFonts w:ascii="Times New Roman" w:hAnsi="Times New Roman" w:cs="Times New Roman"/>
                      <w:color w:val="auto"/>
                      <w:highlight w:val="none"/>
                    </w:rPr>
                  </w:pPr>
                </w:p>
              </w:tc>
              <w:tc>
                <w:tcPr>
                  <w:tcW w:w="593" w:type="pct"/>
                  <w:vAlign w:val="center"/>
                </w:tcPr>
                <w:p>
                  <w:pPr>
                    <w:widowControl/>
                    <w:spacing w:line="320" w:lineRule="atLeast"/>
                    <w:jc w:val="center"/>
                    <w:rPr>
                      <w:b/>
                      <w:bCs/>
                      <w:color w:val="auto"/>
                      <w:highlight w:val="none"/>
                    </w:rPr>
                  </w:pPr>
                  <w:r>
                    <w:rPr>
                      <w:color w:val="auto"/>
                      <w:kern w:val="0"/>
                      <w:highlight w:val="none"/>
                    </w:rPr>
                    <w:t>平均值</w:t>
                  </w:r>
                </w:p>
              </w:tc>
              <w:tc>
                <w:tcPr>
                  <w:tcW w:w="658" w:type="pct"/>
                  <w:vAlign w:val="center"/>
                </w:tcPr>
                <w:p>
                  <w:pPr>
                    <w:widowControl/>
                    <w:jc w:val="center"/>
                    <w:rPr>
                      <w:color w:val="auto"/>
                      <w:kern w:val="0"/>
                      <w:highlight w:val="none"/>
                    </w:rPr>
                  </w:pPr>
                  <w:r>
                    <w:rPr>
                      <w:color w:val="auto"/>
                      <w:kern w:val="0"/>
                      <w:highlight w:val="none"/>
                    </w:rPr>
                    <w:t>14</w:t>
                  </w:r>
                </w:p>
              </w:tc>
              <w:tc>
                <w:tcPr>
                  <w:tcW w:w="480" w:type="pct"/>
                  <w:vAlign w:val="center"/>
                </w:tcPr>
                <w:p>
                  <w:pPr>
                    <w:widowControl/>
                    <w:jc w:val="center"/>
                    <w:rPr>
                      <w:color w:val="auto"/>
                      <w:kern w:val="0"/>
                      <w:highlight w:val="none"/>
                    </w:rPr>
                  </w:pPr>
                  <w:r>
                    <w:rPr>
                      <w:color w:val="auto"/>
                      <w:kern w:val="0"/>
                      <w:highlight w:val="none"/>
                    </w:rPr>
                    <w:t>6</w:t>
                  </w:r>
                </w:p>
              </w:tc>
              <w:tc>
                <w:tcPr>
                  <w:tcW w:w="480" w:type="pct"/>
                  <w:vAlign w:val="center"/>
                </w:tcPr>
                <w:p>
                  <w:pPr>
                    <w:widowControl/>
                    <w:jc w:val="center"/>
                    <w:rPr>
                      <w:color w:val="auto"/>
                      <w:kern w:val="0"/>
                      <w:highlight w:val="none"/>
                    </w:rPr>
                  </w:pPr>
                  <w:r>
                    <w:rPr>
                      <w:color w:val="auto"/>
                      <w:kern w:val="0"/>
                      <w:highlight w:val="none"/>
                    </w:rPr>
                    <w:t>0.51</w:t>
                  </w:r>
                </w:p>
              </w:tc>
              <w:tc>
                <w:tcPr>
                  <w:tcW w:w="470" w:type="pct"/>
                  <w:vAlign w:val="center"/>
                </w:tcPr>
                <w:p>
                  <w:pPr>
                    <w:widowControl/>
                    <w:jc w:val="center"/>
                    <w:rPr>
                      <w:color w:val="auto"/>
                      <w:kern w:val="0"/>
                      <w:highlight w:val="none"/>
                    </w:rPr>
                  </w:pPr>
                  <w:r>
                    <w:rPr>
                      <w:color w:val="auto"/>
                      <w:kern w:val="0"/>
                      <w:highlight w:val="none"/>
                    </w:rPr>
                    <w:t>4.32</w:t>
                  </w:r>
                </w:p>
              </w:tc>
              <w:tc>
                <w:tcPr>
                  <w:tcW w:w="461" w:type="pct"/>
                  <w:vAlign w:val="center"/>
                </w:tcPr>
                <w:p>
                  <w:pPr>
                    <w:widowControl/>
                    <w:jc w:val="center"/>
                    <w:rPr>
                      <w:color w:val="auto"/>
                      <w:kern w:val="0"/>
                      <w:highlight w:val="none"/>
                    </w:rPr>
                  </w:pPr>
                  <w:r>
                    <w:rPr>
                      <w:color w:val="auto"/>
                      <w:kern w:val="0"/>
                      <w:highlight w:val="none"/>
                    </w:rPr>
                    <w:t>0.12</w:t>
                  </w:r>
                </w:p>
              </w:tc>
              <w:tc>
                <w:tcPr>
                  <w:tcW w:w="545" w:type="pct"/>
                  <w:vAlign w:val="center"/>
                </w:tcPr>
                <w:p>
                  <w:pPr>
                    <w:widowControl/>
                    <w:jc w:val="center"/>
                    <w:rPr>
                      <w:color w:val="auto"/>
                      <w:kern w:val="0"/>
                      <w:highlight w:val="none"/>
                    </w:rPr>
                  </w:pPr>
                  <w:r>
                    <w:rPr>
                      <w:color w:val="auto"/>
                      <w:kern w:val="0"/>
                      <w:highlight w:val="none"/>
                    </w:rPr>
                    <w:t>7.6</w:t>
                  </w:r>
                </w:p>
              </w:tc>
            </w:tr>
          </w:tbl>
          <w:p>
            <w:pPr>
              <w:widowControl/>
              <w:adjustRightInd w:val="0"/>
              <w:snapToGrid w:val="0"/>
              <w:spacing w:line="360" w:lineRule="auto"/>
              <w:ind w:firstLine="480" w:firstLineChars="200"/>
              <w:rPr>
                <w:rFonts w:hint="eastAsia"/>
                <w:color w:val="auto"/>
                <w:sz w:val="24"/>
                <w:highlight w:val="none"/>
              </w:rPr>
            </w:pPr>
            <w:r>
              <w:rPr>
                <w:rFonts w:hint="eastAsia"/>
                <w:color w:val="auto"/>
                <w:sz w:val="24"/>
                <w:highlight w:val="none"/>
              </w:rPr>
              <w:t>综上，评价区域内地表水环境质量良好。</w:t>
            </w:r>
          </w:p>
          <w:p>
            <w:pPr>
              <w:widowControl/>
              <w:spacing w:line="460" w:lineRule="exact"/>
              <w:ind w:firstLine="482" w:firstLineChars="200"/>
              <w:jc w:val="left"/>
              <w:rPr>
                <w:b/>
                <w:bCs/>
                <w:color w:val="auto"/>
                <w:kern w:val="0"/>
                <w:sz w:val="24"/>
                <w:highlight w:val="none"/>
              </w:rPr>
            </w:pPr>
            <w:r>
              <w:rPr>
                <w:b/>
                <w:bCs/>
                <w:color w:val="auto"/>
                <w:kern w:val="0"/>
                <w:sz w:val="24"/>
                <w:highlight w:val="none"/>
              </w:rPr>
              <w:t>3、声环境质量</w:t>
            </w:r>
          </w:p>
          <w:p>
            <w:pPr>
              <w:widowControl/>
              <w:adjustRightInd w:val="0"/>
              <w:snapToGrid w:val="0"/>
              <w:spacing w:line="360" w:lineRule="auto"/>
              <w:ind w:firstLine="480" w:firstLineChars="200"/>
              <w:rPr>
                <w:color w:val="auto"/>
                <w:sz w:val="24"/>
                <w:highlight w:val="none"/>
              </w:rPr>
            </w:pPr>
            <w:r>
              <w:rPr>
                <w:rFonts w:hint="eastAsia"/>
                <w:color w:val="auto"/>
                <w:sz w:val="24"/>
                <w:highlight w:val="none"/>
              </w:rPr>
              <w:t>根据《市政府关于印发苏州市市区声环境功能区划分规定（</w:t>
            </w:r>
            <w:r>
              <w:rPr>
                <w:color w:val="auto"/>
                <w:sz w:val="24"/>
                <w:highlight w:val="none"/>
              </w:rPr>
              <w:t>2018</w:t>
            </w:r>
            <w:r>
              <w:rPr>
                <w:rFonts w:hint="eastAsia"/>
                <w:color w:val="auto"/>
                <w:sz w:val="24"/>
                <w:highlight w:val="none"/>
              </w:rPr>
              <w:t>年修订版）的通知》（苏府</w:t>
            </w:r>
            <w:r>
              <w:rPr>
                <w:color w:val="auto"/>
                <w:sz w:val="24"/>
                <w:highlight w:val="none"/>
              </w:rPr>
              <w:t>[2019]19</w:t>
            </w:r>
            <w:r>
              <w:rPr>
                <w:rFonts w:hint="eastAsia"/>
                <w:color w:val="auto"/>
                <w:sz w:val="24"/>
                <w:highlight w:val="none"/>
              </w:rPr>
              <w:t>号）文的要求，确定项目地所在区域为2类区，因此，本项目厂界执行《声环境质量标准》（</w:t>
            </w:r>
            <w:r>
              <w:rPr>
                <w:color w:val="auto"/>
                <w:sz w:val="24"/>
                <w:highlight w:val="none"/>
              </w:rPr>
              <w:t>GB3096-2008</w:t>
            </w:r>
            <w:r>
              <w:rPr>
                <w:rFonts w:hint="eastAsia"/>
                <w:color w:val="auto"/>
                <w:sz w:val="24"/>
                <w:highlight w:val="none"/>
              </w:rPr>
              <w:t>）2类标准。</w:t>
            </w:r>
          </w:p>
          <w:p>
            <w:pPr>
              <w:widowControl/>
              <w:adjustRightInd w:val="0"/>
              <w:snapToGrid w:val="0"/>
              <w:spacing w:line="360" w:lineRule="auto"/>
              <w:ind w:firstLine="480" w:firstLineChars="200"/>
              <w:rPr>
                <w:color w:val="auto"/>
                <w:sz w:val="24"/>
                <w:highlight w:val="none"/>
              </w:rPr>
            </w:pPr>
            <w:r>
              <w:rPr>
                <w:rFonts w:hint="eastAsia"/>
                <w:color w:val="auto"/>
                <w:sz w:val="24"/>
                <w:highlight w:val="none"/>
              </w:rPr>
              <w:t>根据《建设项目环境影响报告表编制技术指南》（污染影响类）（试行）要求：厂界外周边50米范围内存在声环境保护目标的建设项目，应监测保护目标声环境质量现状并评价达标情况。经现场踏勘，本项目周边</w:t>
            </w:r>
            <w:r>
              <w:rPr>
                <w:color w:val="auto"/>
                <w:sz w:val="24"/>
                <w:highlight w:val="none"/>
              </w:rPr>
              <w:t>50m</w:t>
            </w:r>
            <w:r>
              <w:rPr>
                <w:rFonts w:hint="eastAsia"/>
                <w:color w:val="auto"/>
                <w:sz w:val="24"/>
                <w:highlight w:val="none"/>
              </w:rPr>
              <w:t>范围内没有声环境敏感目标，本次评价不对其声环境质量进行监测。根据</w:t>
            </w:r>
            <w:r>
              <w:rPr>
                <w:color w:val="auto"/>
                <w:sz w:val="24"/>
                <w:highlight w:val="none"/>
              </w:rPr>
              <w:t>《202</w:t>
            </w:r>
            <w:r>
              <w:rPr>
                <w:rFonts w:hint="eastAsia"/>
                <w:color w:val="auto"/>
                <w:sz w:val="24"/>
                <w:highlight w:val="none"/>
              </w:rPr>
              <w:t>2</w:t>
            </w:r>
            <w:r>
              <w:rPr>
                <w:color w:val="auto"/>
                <w:sz w:val="24"/>
                <w:highlight w:val="none"/>
              </w:rPr>
              <w:t>苏州工业园</w:t>
            </w:r>
            <w:r>
              <w:rPr>
                <w:rFonts w:hint="eastAsia"/>
                <w:color w:val="auto"/>
                <w:sz w:val="24"/>
                <w:highlight w:val="none"/>
              </w:rPr>
              <w:t>生态环境状况</w:t>
            </w:r>
            <w:r>
              <w:rPr>
                <w:color w:val="auto"/>
                <w:sz w:val="24"/>
                <w:highlight w:val="none"/>
              </w:rPr>
              <w:t>公报》</w:t>
            </w:r>
            <w:r>
              <w:rPr>
                <w:rFonts w:hint="eastAsia"/>
                <w:color w:val="auto"/>
                <w:sz w:val="24"/>
                <w:highlight w:val="none"/>
              </w:rPr>
              <w:t>，2022年苏州工业园区声环境质量总体保持稳定。</w:t>
            </w:r>
          </w:p>
          <w:p>
            <w:pPr>
              <w:widowControl/>
              <w:spacing w:line="460" w:lineRule="exact"/>
              <w:ind w:firstLine="482" w:firstLineChars="200"/>
              <w:jc w:val="left"/>
              <w:rPr>
                <w:b/>
                <w:bCs/>
                <w:color w:val="auto"/>
                <w:kern w:val="0"/>
                <w:sz w:val="24"/>
                <w:highlight w:val="none"/>
              </w:rPr>
            </w:pPr>
            <w:r>
              <w:rPr>
                <w:b/>
                <w:bCs/>
                <w:color w:val="auto"/>
                <w:kern w:val="0"/>
                <w:sz w:val="24"/>
                <w:highlight w:val="none"/>
              </w:rPr>
              <w:t>4、地下水</w:t>
            </w:r>
            <w:r>
              <w:rPr>
                <w:rFonts w:hint="eastAsia"/>
                <w:b/>
                <w:bCs/>
                <w:color w:val="auto"/>
                <w:kern w:val="0"/>
                <w:sz w:val="24"/>
                <w:highlight w:val="none"/>
              </w:rPr>
              <w:t>、土壤质量</w:t>
            </w:r>
          </w:p>
          <w:p>
            <w:pPr>
              <w:widowControl/>
              <w:spacing w:line="360" w:lineRule="auto"/>
              <w:ind w:firstLine="480" w:firstLineChars="200"/>
              <w:jc w:val="left"/>
              <w:rPr>
                <w:color w:val="auto"/>
                <w:kern w:val="0"/>
                <w:sz w:val="24"/>
                <w:highlight w:val="none"/>
              </w:rPr>
            </w:pPr>
            <w:r>
              <w:rPr>
                <w:color w:val="auto"/>
                <w:kern w:val="0"/>
                <w:sz w:val="24"/>
                <w:highlight w:val="none"/>
              </w:rPr>
              <w:t>根据</w:t>
            </w:r>
            <w:r>
              <w:rPr>
                <w:rFonts w:hint="eastAsia"/>
                <w:color w:val="auto"/>
                <w:sz w:val="24"/>
                <w:highlight w:val="none"/>
              </w:rPr>
              <w:t>《建设项目环境影响报告表编制技术指南》（污染影响类）（试行）</w:t>
            </w:r>
            <w:r>
              <w:rPr>
                <w:color w:val="auto"/>
                <w:kern w:val="0"/>
                <w:sz w:val="24"/>
                <w:highlight w:val="none"/>
              </w:rPr>
              <w:t>，地下水原则上不开展专项评价，涉及集中式饮用水水源和热水、矿泉水、温泉等特殊地下水资源保护区的开展地下水专项评价工作，本项目不涉及以上特殊地下水资源保护区，故本项目不开展地下水环境影响评价。</w:t>
            </w:r>
          </w:p>
          <w:p>
            <w:pPr>
              <w:widowControl/>
              <w:spacing w:line="360" w:lineRule="auto"/>
              <w:ind w:firstLine="480" w:firstLineChars="200"/>
              <w:jc w:val="left"/>
              <w:rPr>
                <w:color w:val="auto"/>
                <w:kern w:val="0"/>
                <w:sz w:val="24"/>
                <w:highlight w:val="none"/>
              </w:rPr>
            </w:pPr>
            <w:r>
              <w:rPr>
                <w:color w:val="auto"/>
                <w:kern w:val="0"/>
                <w:sz w:val="24"/>
                <w:highlight w:val="none"/>
              </w:rPr>
              <w:t>根据《2022年苏州工业园区生态环境状况公报》，2个深井地下水监测点位（阳澄湖二水厂、胜浦泵站）年均值符合《地下水质量标准</w:t>
            </w:r>
            <w:r>
              <w:rPr>
                <w:rFonts w:hint="eastAsia"/>
                <w:color w:val="auto"/>
                <w:kern w:val="0"/>
                <w:sz w:val="24"/>
                <w:highlight w:val="none"/>
              </w:rPr>
              <w:t>》</w:t>
            </w:r>
            <w:r>
              <w:rPr>
                <w:color w:val="auto"/>
                <w:kern w:val="0"/>
                <w:sz w:val="24"/>
                <w:highlight w:val="none"/>
              </w:rPr>
              <w:t>（GB/T14848-2017）IV类标准，均优于目标水质类别要求（V类）。</w:t>
            </w:r>
          </w:p>
          <w:p>
            <w:pPr>
              <w:widowControl/>
              <w:spacing w:line="360" w:lineRule="auto"/>
              <w:ind w:firstLine="480" w:firstLineChars="200"/>
              <w:jc w:val="left"/>
              <w:rPr>
                <w:color w:val="auto"/>
                <w:kern w:val="0"/>
                <w:sz w:val="24"/>
                <w:highlight w:val="none"/>
              </w:rPr>
            </w:pPr>
            <w:r>
              <w:rPr>
                <w:color w:val="auto"/>
                <w:kern w:val="0"/>
                <w:sz w:val="24"/>
                <w:highlight w:val="none"/>
              </w:rPr>
              <w:t>根据《2022 年苏州工业园区生态环境状况公报》，9个一类建设用地土壤监测点位均优于《土壤环境质量建设用地污染风险管控标准》（GB 36600-2018）风险筛选值；1个农用地土壤监测点位优于《土壤环境质量农用地污染风险管控标准》（GB15618-2018）风险筛选值，均属低污染风险，土壤环境总体较好。</w:t>
            </w:r>
          </w:p>
          <w:p>
            <w:pPr>
              <w:widowControl/>
              <w:spacing w:line="360" w:lineRule="auto"/>
              <w:ind w:firstLine="482" w:firstLineChars="200"/>
              <w:rPr>
                <w:b/>
                <w:color w:val="auto"/>
                <w:sz w:val="24"/>
                <w:highlight w:val="none"/>
              </w:rPr>
            </w:pPr>
            <w:r>
              <w:rPr>
                <w:b/>
                <w:color w:val="auto"/>
                <w:sz w:val="24"/>
                <w:highlight w:val="none"/>
              </w:rPr>
              <w:t>5、生态环境</w:t>
            </w:r>
          </w:p>
          <w:p>
            <w:pPr>
              <w:widowControl/>
              <w:spacing w:line="360" w:lineRule="auto"/>
              <w:ind w:firstLine="480" w:firstLineChars="200"/>
              <w:jc w:val="left"/>
              <w:rPr>
                <w:color w:val="auto"/>
                <w:kern w:val="0"/>
                <w:sz w:val="24"/>
                <w:highlight w:val="none"/>
              </w:rPr>
            </w:pPr>
            <w:r>
              <w:rPr>
                <w:color w:val="auto"/>
                <w:kern w:val="0"/>
                <w:sz w:val="24"/>
                <w:highlight w:val="none"/>
              </w:rPr>
              <w:t>本项目位于苏州工业园区朝前路 21 号生物医药产业园五期 C 区</w:t>
            </w:r>
            <w:r>
              <w:rPr>
                <w:rFonts w:hint="eastAsia"/>
                <w:color w:val="auto"/>
                <w:kern w:val="0"/>
                <w:sz w:val="24"/>
                <w:highlight w:val="none"/>
              </w:rPr>
              <w:t>15</w:t>
            </w:r>
            <w:r>
              <w:rPr>
                <w:color w:val="auto"/>
                <w:kern w:val="0"/>
                <w:sz w:val="24"/>
                <w:highlight w:val="none"/>
              </w:rPr>
              <w:t>号楼 401、501 单元，租赁生物医药产业园五期厂房进行生产。本项目不新增用地，周边无生态环境保护目标，故本项目不进行生态环境现状调查。</w:t>
            </w:r>
          </w:p>
          <w:p>
            <w:pPr>
              <w:widowControl/>
              <w:spacing w:line="360" w:lineRule="auto"/>
              <w:ind w:firstLine="482" w:firstLineChars="200"/>
              <w:rPr>
                <w:b/>
                <w:color w:val="auto"/>
                <w:sz w:val="24"/>
                <w:highlight w:val="none"/>
              </w:rPr>
            </w:pPr>
            <w:r>
              <w:rPr>
                <w:b/>
                <w:color w:val="auto"/>
                <w:sz w:val="24"/>
                <w:highlight w:val="none"/>
              </w:rPr>
              <w:t>6、电磁辐射</w:t>
            </w:r>
          </w:p>
          <w:p>
            <w:pPr>
              <w:adjustRightInd w:val="0"/>
              <w:snapToGrid w:val="0"/>
              <w:ind w:firstLine="480" w:firstLineChars="200"/>
              <w:jc w:val="left"/>
              <w:rPr>
                <w:color w:val="auto"/>
                <w:kern w:val="0"/>
                <w:szCs w:val="21"/>
                <w:highlight w:val="none"/>
              </w:rPr>
            </w:pPr>
            <w:r>
              <w:rPr>
                <w:color w:val="auto"/>
                <w:kern w:val="0"/>
                <w:sz w:val="24"/>
                <w:highlight w:val="none"/>
              </w:rPr>
              <w:t>本项目不涉及。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701" w:type="dxa"/>
            <w:tcBorders>
              <w:top w:val="single" w:color="auto" w:sz="4" w:space="0"/>
              <w:left w:val="single" w:color="auto" w:sz="8" w:space="0"/>
              <w:bottom w:val="single" w:color="auto" w:sz="4" w:space="0"/>
              <w:right w:val="single" w:color="auto" w:sz="4" w:space="0"/>
            </w:tcBorders>
            <w:shd w:val="clear" w:color="auto" w:fill="auto"/>
            <w:tcMar>
              <w:left w:w="0" w:type="dxa"/>
              <w:right w:w="0" w:type="dxa"/>
            </w:tcMar>
            <w:vAlign w:val="center"/>
          </w:tcPr>
          <w:p>
            <w:pPr>
              <w:adjustRightInd w:val="0"/>
              <w:snapToGrid w:val="0"/>
              <w:jc w:val="center"/>
              <w:rPr>
                <w:color w:val="auto"/>
                <w:kern w:val="0"/>
                <w:szCs w:val="21"/>
                <w:highlight w:val="none"/>
              </w:rPr>
            </w:pPr>
            <w:r>
              <w:rPr>
                <w:rFonts w:hint="eastAsia" w:cs="宋体"/>
                <w:color w:val="auto"/>
                <w:kern w:val="0"/>
                <w:szCs w:val="21"/>
                <w:highlight w:val="none"/>
              </w:rPr>
              <w:t>环境</w:t>
            </w:r>
            <w:r>
              <w:rPr>
                <w:snapToGrid w:val="0"/>
                <w:color w:val="auto"/>
                <w:highlight w:val="none"/>
              </w:rPr>
              <w:t xml:space="preserve"> </w:t>
            </w:r>
          </w:p>
          <w:p>
            <w:pPr>
              <w:adjustRightInd w:val="0"/>
              <w:snapToGrid w:val="0"/>
              <w:jc w:val="center"/>
              <w:rPr>
                <w:color w:val="auto"/>
                <w:kern w:val="0"/>
                <w:szCs w:val="21"/>
                <w:highlight w:val="none"/>
              </w:rPr>
            </w:pPr>
            <w:r>
              <w:rPr>
                <w:rFonts w:hint="eastAsia" w:cs="宋体"/>
                <w:color w:val="auto"/>
                <w:kern w:val="0"/>
                <w:szCs w:val="21"/>
                <w:highlight w:val="none"/>
              </w:rPr>
              <w:t>保护</w:t>
            </w:r>
            <w:r>
              <w:rPr>
                <w:snapToGrid w:val="0"/>
                <w:color w:val="auto"/>
                <w:highlight w:val="none"/>
              </w:rPr>
              <w:t xml:space="preserve"> </w:t>
            </w:r>
          </w:p>
          <w:p>
            <w:pPr>
              <w:adjustRightInd w:val="0"/>
              <w:snapToGrid w:val="0"/>
              <w:jc w:val="center"/>
              <w:rPr>
                <w:color w:val="auto"/>
                <w:kern w:val="0"/>
                <w:szCs w:val="21"/>
                <w:highlight w:val="none"/>
              </w:rPr>
            </w:pPr>
            <w:r>
              <w:rPr>
                <w:rFonts w:hint="eastAsia" w:cs="宋体"/>
                <w:color w:val="auto"/>
                <w:kern w:val="0"/>
                <w:szCs w:val="21"/>
                <w:highlight w:val="none"/>
              </w:rPr>
              <w:t>目标</w:t>
            </w:r>
            <w:r>
              <w:rPr>
                <w:snapToGrid w:val="0"/>
                <w:color w:val="auto"/>
                <w:highlight w:val="none"/>
              </w:rPr>
              <w:t xml:space="preserve"> </w:t>
            </w:r>
          </w:p>
        </w:tc>
        <w:tc>
          <w:tcPr>
            <w:tcW w:w="8289" w:type="dxa"/>
            <w:tcBorders>
              <w:top w:val="single" w:color="auto" w:sz="4" w:space="0"/>
              <w:left w:val="single" w:color="auto" w:sz="4" w:space="0"/>
              <w:bottom w:val="single" w:color="auto" w:sz="4" w:space="0"/>
              <w:right w:val="single" w:color="auto" w:sz="8" w:space="0"/>
            </w:tcBorders>
            <w:shd w:val="clear" w:color="auto" w:fill="auto"/>
            <w:tcMar>
              <w:left w:w="0" w:type="dxa"/>
              <w:right w:w="0" w:type="dxa"/>
            </w:tcMar>
            <w:vAlign w:val="center"/>
          </w:tcPr>
          <w:p>
            <w:pPr>
              <w:widowControl/>
              <w:spacing w:line="460" w:lineRule="atLeast"/>
              <w:rPr>
                <w:color w:val="auto"/>
                <w:highlight w:val="none"/>
              </w:rPr>
            </w:pPr>
            <w:r>
              <w:rPr>
                <w:rFonts w:hint="eastAsia" w:cs="宋体"/>
                <w:b/>
                <w:color w:val="auto"/>
                <w:sz w:val="24"/>
                <w:highlight w:val="none"/>
              </w:rPr>
              <w:t>主要环境保护目标（列出名单及保护级别）：</w:t>
            </w:r>
            <w:r>
              <w:rPr>
                <w:color w:val="auto"/>
                <w:highlight w:val="none"/>
              </w:rPr>
              <w:t xml:space="preserve"> </w:t>
            </w:r>
          </w:p>
          <w:p>
            <w:pPr>
              <w:widowControl/>
              <w:spacing w:line="460" w:lineRule="exact"/>
              <w:ind w:firstLine="482" w:firstLineChars="200"/>
              <w:jc w:val="left"/>
              <w:rPr>
                <w:b/>
                <w:bCs/>
                <w:color w:val="auto"/>
                <w:kern w:val="0"/>
                <w:sz w:val="24"/>
                <w:highlight w:val="none"/>
              </w:rPr>
            </w:pPr>
            <w:r>
              <w:rPr>
                <w:b/>
                <w:bCs/>
                <w:color w:val="auto"/>
                <w:kern w:val="0"/>
                <w:sz w:val="24"/>
                <w:highlight w:val="none"/>
              </w:rPr>
              <w:t>1、大气环境</w:t>
            </w:r>
          </w:p>
          <w:p>
            <w:pPr>
              <w:widowControl/>
              <w:spacing w:line="460" w:lineRule="exact"/>
              <w:ind w:firstLine="480" w:firstLineChars="200"/>
              <w:jc w:val="left"/>
              <w:rPr>
                <w:color w:val="auto"/>
                <w:kern w:val="0"/>
                <w:sz w:val="24"/>
                <w:highlight w:val="none"/>
              </w:rPr>
            </w:pPr>
            <w:r>
              <w:rPr>
                <w:color w:val="auto"/>
                <w:kern w:val="0"/>
                <w:sz w:val="24"/>
                <w:highlight w:val="none"/>
              </w:rPr>
              <w:t>项目所在地周边无自然保护区、风景名胜区和文物古迹等特殊保护对象，根据项目特点及周围环境调查，项目所在地主要环境空气保护目标见表3-</w:t>
            </w:r>
            <w:r>
              <w:rPr>
                <w:rFonts w:hint="eastAsia"/>
                <w:color w:val="auto"/>
                <w:kern w:val="0"/>
                <w:sz w:val="24"/>
                <w:highlight w:val="none"/>
              </w:rPr>
              <w:t>6</w:t>
            </w:r>
            <w:r>
              <w:rPr>
                <w:color w:val="auto"/>
                <w:kern w:val="0"/>
                <w:sz w:val="24"/>
                <w:highlight w:val="none"/>
              </w:rPr>
              <w:t>。</w:t>
            </w:r>
          </w:p>
          <w:p>
            <w:pPr>
              <w:snapToGrid w:val="0"/>
              <w:spacing w:beforeLines="30"/>
              <w:jc w:val="center"/>
              <w:rPr>
                <w:b/>
                <w:color w:val="auto"/>
                <w:sz w:val="24"/>
                <w:highlight w:val="none"/>
              </w:rPr>
            </w:pPr>
            <w:r>
              <w:rPr>
                <w:b/>
                <w:color w:val="auto"/>
                <w:sz w:val="24"/>
                <w:highlight w:val="none"/>
              </w:rPr>
              <w:t>表3-</w:t>
            </w:r>
            <w:r>
              <w:rPr>
                <w:rFonts w:hint="eastAsia"/>
                <w:b/>
                <w:color w:val="auto"/>
                <w:sz w:val="24"/>
                <w:highlight w:val="none"/>
              </w:rPr>
              <w:t xml:space="preserve">7 </w:t>
            </w:r>
            <w:r>
              <w:rPr>
                <w:b/>
                <w:color w:val="auto"/>
                <w:sz w:val="24"/>
                <w:highlight w:val="none"/>
              </w:rPr>
              <w:t>项目周边环境空气保护目标</w:t>
            </w:r>
          </w:p>
          <w:tbl>
            <w:tblPr>
              <w:tblStyle w:val="21"/>
              <w:tblW w:w="7974"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643"/>
              <w:gridCol w:w="538"/>
              <w:gridCol w:w="550"/>
              <w:gridCol w:w="1567"/>
              <w:gridCol w:w="1233"/>
              <w:gridCol w:w="1724"/>
              <w:gridCol w:w="810"/>
              <w:gridCol w:w="90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643" w:type="dxa"/>
                  <w:vMerge w:val="restart"/>
                  <w:vAlign w:val="center"/>
                </w:tcPr>
                <w:p>
                  <w:pPr>
                    <w:snapToGrid w:val="0"/>
                    <w:jc w:val="center"/>
                    <w:rPr>
                      <w:b/>
                      <w:bCs/>
                      <w:color w:val="auto"/>
                      <w:highlight w:val="none"/>
                    </w:rPr>
                  </w:pPr>
                  <w:r>
                    <w:rPr>
                      <w:b/>
                      <w:bCs/>
                      <w:color w:val="auto"/>
                      <w:highlight w:val="none"/>
                    </w:rPr>
                    <w:t>环境</w:t>
                  </w:r>
                </w:p>
                <w:p>
                  <w:pPr>
                    <w:snapToGrid w:val="0"/>
                    <w:jc w:val="center"/>
                    <w:rPr>
                      <w:b/>
                      <w:bCs/>
                      <w:color w:val="auto"/>
                      <w:highlight w:val="none"/>
                    </w:rPr>
                  </w:pPr>
                  <w:r>
                    <w:rPr>
                      <w:b/>
                      <w:bCs/>
                      <w:color w:val="auto"/>
                      <w:highlight w:val="none"/>
                    </w:rPr>
                    <w:t>要素</w:t>
                  </w:r>
                </w:p>
              </w:tc>
              <w:tc>
                <w:tcPr>
                  <w:tcW w:w="1088" w:type="dxa"/>
                  <w:gridSpan w:val="2"/>
                  <w:vAlign w:val="center"/>
                </w:tcPr>
                <w:p>
                  <w:pPr>
                    <w:snapToGrid w:val="0"/>
                    <w:jc w:val="center"/>
                    <w:rPr>
                      <w:b/>
                      <w:bCs/>
                      <w:color w:val="auto"/>
                      <w:highlight w:val="none"/>
                    </w:rPr>
                  </w:pPr>
                  <w:r>
                    <w:rPr>
                      <w:b/>
                      <w:bCs/>
                      <w:color w:val="auto"/>
                      <w:highlight w:val="none"/>
                    </w:rPr>
                    <w:t>坐标/m</w:t>
                  </w:r>
                </w:p>
              </w:tc>
              <w:tc>
                <w:tcPr>
                  <w:tcW w:w="1567" w:type="dxa"/>
                  <w:vMerge w:val="restart"/>
                  <w:vAlign w:val="center"/>
                </w:tcPr>
                <w:p>
                  <w:pPr>
                    <w:snapToGrid w:val="0"/>
                    <w:jc w:val="center"/>
                    <w:rPr>
                      <w:b/>
                      <w:bCs/>
                      <w:color w:val="auto"/>
                      <w:highlight w:val="none"/>
                    </w:rPr>
                  </w:pPr>
                  <w:r>
                    <w:rPr>
                      <w:b/>
                      <w:bCs/>
                      <w:color w:val="auto"/>
                      <w:highlight w:val="none"/>
                    </w:rPr>
                    <w:t>保护对象</w:t>
                  </w:r>
                </w:p>
              </w:tc>
              <w:tc>
                <w:tcPr>
                  <w:tcW w:w="1233" w:type="dxa"/>
                  <w:vMerge w:val="restart"/>
                  <w:vAlign w:val="center"/>
                </w:tcPr>
                <w:p>
                  <w:pPr>
                    <w:snapToGrid w:val="0"/>
                    <w:jc w:val="center"/>
                    <w:rPr>
                      <w:b/>
                      <w:bCs/>
                      <w:color w:val="auto"/>
                      <w:highlight w:val="none"/>
                    </w:rPr>
                  </w:pPr>
                  <w:r>
                    <w:rPr>
                      <w:b/>
                      <w:bCs/>
                      <w:color w:val="auto"/>
                      <w:highlight w:val="none"/>
                    </w:rPr>
                    <w:t>保护内容</w:t>
                  </w:r>
                </w:p>
              </w:tc>
              <w:tc>
                <w:tcPr>
                  <w:tcW w:w="1724" w:type="dxa"/>
                  <w:vMerge w:val="restart"/>
                  <w:vAlign w:val="center"/>
                </w:tcPr>
                <w:p>
                  <w:pPr>
                    <w:snapToGrid w:val="0"/>
                    <w:jc w:val="center"/>
                    <w:rPr>
                      <w:b/>
                      <w:bCs/>
                      <w:color w:val="auto"/>
                      <w:highlight w:val="none"/>
                    </w:rPr>
                  </w:pPr>
                  <w:r>
                    <w:rPr>
                      <w:b/>
                      <w:bCs/>
                      <w:color w:val="auto"/>
                      <w:highlight w:val="none"/>
                    </w:rPr>
                    <w:t>环境功能区</w:t>
                  </w:r>
                </w:p>
              </w:tc>
              <w:tc>
                <w:tcPr>
                  <w:tcW w:w="810" w:type="dxa"/>
                  <w:vMerge w:val="restart"/>
                  <w:vAlign w:val="center"/>
                </w:tcPr>
                <w:p>
                  <w:pPr>
                    <w:snapToGrid w:val="0"/>
                    <w:jc w:val="center"/>
                    <w:rPr>
                      <w:b/>
                      <w:bCs/>
                      <w:color w:val="auto"/>
                      <w:highlight w:val="none"/>
                    </w:rPr>
                  </w:pPr>
                  <w:r>
                    <w:rPr>
                      <w:b/>
                      <w:bCs/>
                      <w:color w:val="auto"/>
                      <w:highlight w:val="none"/>
                    </w:rPr>
                    <w:t>相对厂址方位</w:t>
                  </w:r>
                </w:p>
              </w:tc>
              <w:tc>
                <w:tcPr>
                  <w:tcW w:w="909" w:type="dxa"/>
                  <w:vMerge w:val="restart"/>
                  <w:vAlign w:val="center"/>
                </w:tcPr>
                <w:p>
                  <w:pPr>
                    <w:snapToGrid w:val="0"/>
                    <w:jc w:val="center"/>
                    <w:rPr>
                      <w:b/>
                      <w:bCs/>
                      <w:color w:val="auto"/>
                      <w:highlight w:val="none"/>
                    </w:rPr>
                  </w:pPr>
                  <w:r>
                    <w:rPr>
                      <w:b/>
                      <w:bCs/>
                      <w:color w:val="auto"/>
                      <w:highlight w:val="none"/>
                    </w:rPr>
                    <w:t>相对厂界距离/m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643" w:type="dxa"/>
                  <w:vMerge w:val="continue"/>
                  <w:vAlign w:val="center"/>
                </w:tcPr>
                <w:p>
                  <w:pPr>
                    <w:snapToGrid w:val="0"/>
                    <w:jc w:val="center"/>
                    <w:rPr>
                      <w:color w:val="auto"/>
                      <w:highlight w:val="none"/>
                    </w:rPr>
                  </w:pPr>
                </w:p>
              </w:tc>
              <w:tc>
                <w:tcPr>
                  <w:tcW w:w="538" w:type="dxa"/>
                  <w:vAlign w:val="center"/>
                </w:tcPr>
                <w:p>
                  <w:pPr>
                    <w:snapToGrid w:val="0"/>
                    <w:jc w:val="center"/>
                    <w:rPr>
                      <w:b/>
                      <w:bCs/>
                      <w:color w:val="auto"/>
                      <w:highlight w:val="none"/>
                    </w:rPr>
                  </w:pPr>
                  <w:r>
                    <w:rPr>
                      <w:b/>
                      <w:bCs/>
                      <w:color w:val="auto"/>
                      <w:highlight w:val="none"/>
                    </w:rPr>
                    <w:t>X</w:t>
                  </w:r>
                </w:p>
              </w:tc>
              <w:tc>
                <w:tcPr>
                  <w:tcW w:w="550" w:type="dxa"/>
                  <w:vAlign w:val="center"/>
                </w:tcPr>
                <w:p>
                  <w:pPr>
                    <w:snapToGrid w:val="0"/>
                    <w:jc w:val="center"/>
                    <w:rPr>
                      <w:b/>
                      <w:bCs/>
                      <w:color w:val="auto"/>
                      <w:highlight w:val="none"/>
                    </w:rPr>
                  </w:pPr>
                  <w:r>
                    <w:rPr>
                      <w:b/>
                      <w:bCs/>
                      <w:color w:val="auto"/>
                      <w:highlight w:val="none"/>
                    </w:rPr>
                    <w:t>Y</w:t>
                  </w:r>
                </w:p>
              </w:tc>
              <w:tc>
                <w:tcPr>
                  <w:tcW w:w="1567" w:type="dxa"/>
                  <w:vMerge w:val="continue"/>
                  <w:vAlign w:val="center"/>
                </w:tcPr>
                <w:p>
                  <w:pPr>
                    <w:snapToGrid w:val="0"/>
                    <w:jc w:val="center"/>
                    <w:rPr>
                      <w:color w:val="auto"/>
                      <w:highlight w:val="none"/>
                    </w:rPr>
                  </w:pPr>
                </w:p>
              </w:tc>
              <w:tc>
                <w:tcPr>
                  <w:tcW w:w="1233" w:type="dxa"/>
                  <w:vMerge w:val="continue"/>
                  <w:vAlign w:val="center"/>
                </w:tcPr>
                <w:p>
                  <w:pPr>
                    <w:snapToGrid w:val="0"/>
                    <w:jc w:val="center"/>
                    <w:rPr>
                      <w:color w:val="auto"/>
                      <w:highlight w:val="none"/>
                    </w:rPr>
                  </w:pPr>
                </w:p>
              </w:tc>
              <w:tc>
                <w:tcPr>
                  <w:tcW w:w="1724" w:type="dxa"/>
                  <w:vMerge w:val="continue"/>
                  <w:vAlign w:val="center"/>
                </w:tcPr>
                <w:p>
                  <w:pPr>
                    <w:snapToGrid w:val="0"/>
                    <w:jc w:val="center"/>
                    <w:rPr>
                      <w:color w:val="auto"/>
                      <w:highlight w:val="none"/>
                    </w:rPr>
                  </w:pPr>
                </w:p>
              </w:tc>
              <w:tc>
                <w:tcPr>
                  <w:tcW w:w="810" w:type="dxa"/>
                  <w:vMerge w:val="continue"/>
                  <w:vAlign w:val="center"/>
                </w:tcPr>
                <w:p>
                  <w:pPr>
                    <w:snapToGrid w:val="0"/>
                    <w:jc w:val="center"/>
                    <w:rPr>
                      <w:color w:val="auto"/>
                      <w:highlight w:val="none"/>
                    </w:rPr>
                  </w:pPr>
                </w:p>
              </w:tc>
              <w:tc>
                <w:tcPr>
                  <w:tcW w:w="909" w:type="dxa"/>
                  <w:vMerge w:val="continue"/>
                  <w:vAlign w:val="center"/>
                </w:tcPr>
                <w:p>
                  <w:pPr>
                    <w:snapToGrid w:val="0"/>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643" w:type="dxa"/>
                  <w:vMerge w:val="restart"/>
                  <w:vAlign w:val="center"/>
                </w:tcPr>
                <w:p>
                  <w:pPr>
                    <w:snapToGrid w:val="0"/>
                    <w:jc w:val="center"/>
                    <w:rPr>
                      <w:color w:val="auto"/>
                      <w:highlight w:val="none"/>
                    </w:rPr>
                  </w:pPr>
                  <w:r>
                    <w:rPr>
                      <w:color w:val="auto"/>
                      <w:highlight w:val="none"/>
                    </w:rPr>
                    <w:t>大气</w:t>
                  </w:r>
                </w:p>
                <w:p>
                  <w:pPr>
                    <w:snapToGrid w:val="0"/>
                    <w:jc w:val="center"/>
                    <w:rPr>
                      <w:color w:val="auto"/>
                      <w:highlight w:val="none"/>
                    </w:rPr>
                  </w:pPr>
                  <w:r>
                    <w:rPr>
                      <w:color w:val="auto"/>
                      <w:highlight w:val="none"/>
                    </w:rPr>
                    <w:t>环境</w:t>
                  </w:r>
                </w:p>
              </w:tc>
              <w:tc>
                <w:tcPr>
                  <w:tcW w:w="538" w:type="dxa"/>
                  <w:vAlign w:val="center"/>
                </w:tcPr>
                <w:p>
                  <w:pPr>
                    <w:spacing w:line="320" w:lineRule="exact"/>
                    <w:jc w:val="center"/>
                    <w:rPr>
                      <w:color w:val="auto"/>
                      <w:szCs w:val="21"/>
                      <w:highlight w:val="none"/>
                    </w:rPr>
                  </w:pPr>
                  <w:r>
                    <w:rPr>
                      <w:rFonts w:hint="eastAsia"/>
                      <w:color w:val="auto"/>
                      <w:szCs w:val="21"/>
                      <w:highlight w:val="none"/>
                    </w:rPr>
                    <w:t>-232</w:t>
                  </w:r>
                </w:p>
              </w:tc>
              <w:tc>
                <w:tcPr>
                  <w:tcW w:w="550" w:type="dxa"/>
                  <w:vAlign w:val="center"/>
                </w:tcPr>
                <w:p>
                  <w:pPr>
                    <w:spacing w:line="320" w:lineRule="exact"/>
                    <w:jc w:val="center"/>
                    <w:rPr>
                      <w:color w:val="auto"/>
                      <w:szCs w:val="21"/>
                      <w:highlight w:val="none"/>
                    </w:rPr>
                  </w:pPr>
                  <w:r>
                    <w:rPr>
                      <w:rFonts w:hint="eastAsia"/>
                      <w:color w:val="auto"/>
                      <w:szCs w:val="21"/>
                      <w:highlight w:val="none"/>
                    </w:rPr>
                    <w:t>240</w:t>
                  </w:r>
                </w:p>
              </w:tc>
              <w:tc>
                <w:tcPr>
                  <w:tcW w:w="1567" w:type="dxa"/>
                  <w:vAlign w:val="center"/>
                </w:tcPr>
                <w:p>
                  <w:pPr>
                    <w:spacing w:line="320" w:lineRule="exact"/>
                    <w:jc w:val="center"/>
                    <w:rPr>
                      <w:color w:val="auto"/>
                      <w:szCs w:val="21"/>
                      <w:highlight w:val="none"/>
                    </w:rPr>
                  </w:pPr>
                  <w:r>
                    <w:rPr>
                      <w:color w:val="auto"/>
                      <w:szCs w:val="21"/>
                      <w:highlight w:val="none"/>
                    </w:rPr>
                    <w:t>星湖幼儿园</w:t>
                  </w:r>
                </w:p>
                <w:p>
                  <w:pPr>
                    <w:spacing w:line="320" w:lineRule="exact"/>
                    <w:jc w:val="center"/>
                    <w:rPr>
                      <w:color w:val="auto"/>
                      <w:szCs w:val="21"/>
                      <w:highlight w:val="none"/>
                    </w:rPr>
                  </w:pPr>
                  <w:r>
                    <w:rPr>
                      <w:rFonts w:hint="eastAsia"/>
                      <w:color w:val="auto"/>
                      <w:szCs w:val="21"/>
                      <w:highlight w:val="none"/>
                    </w:rPr>
                    <w:t>（</w:t>
                  </w:r>
                  <w:r>
                    <w:rPr>
                      <w:color w:val="auto"/>
                      <w:szCs w:val="21"/>
                      <w:highlight w:val="none"/>
                    </w:rPr>
                    <w:t>淞江分园）</w:t>
                  </w:r>
                </w:p>
              </w:tc>
              <w:tc>
                <w:tcPr>
                  <w:tcW w:w="1233" w:type="dxa"/>
                  <w:vAlign w:val="center"/>
                </w:tcPr>
                <w:p>
                  <w:pPr>
                    <w:snapToGrid w:val="0"/>
                    <w:jc w:val="center"/>
                    <w:rPr>
                      <w:color w:val="auto"/>
                      <w:szCs w:val="21"/>
                      <w:highlight w:val="none"/>
                    </w:rPr>
                  </w:pPr>
                  <w:r>
                    <w:rPr>
                      <w:rFonts w:hint="eastAsia"/>
                      <w:color w:val="auto"/>
                      <w:szCs w:val="21"/>
                      <w:highlight w:val="none"/>
                    </w:rPr>
                    <w:t>学校</w:t>
                  </w:r>
                </w:p>
              </w:tc>
              <w:tc>
                <w:tcPr>
                  <w:tcW w:w="1724" w:type="dxa"/>
                  <w:vMerge w:val="restart"/>
                  <w:vAlign w:val="center"/>
                </w:tcPr>
                <w:p>
                  <w:pPr>
                    <w:snapToGrid w:val="0"/>
                    <w:jc w:val="center"/>
                    <w:rPr>
                      <w:color w:val="auto"/>
                      <w:szCs w:val="21"/>
                      <w:highlight w:val="none"/>
                    </w:rPr>
                  </w:pPr>
                  <w:r>
                    <w:rPr>
                      <w:color w:val="auto"/>
                      <w:szCs w:val="21"/>
                      <w:highlight w:val="none"/>
                    </w:rPr>
                    <w:t>《环境空气质量标准》（GB3095-2012）二类区</w:t>
                  </w:r>
                </w:p>
              </w:tc>
              <w:tc>
                <w:tcPr>
                  <w:tcW w:w="810" w:type="dxa"/>
                  <w:vAlign w:val="center"/>
                </w:tcPr>
                <w:p>
                  <w:pPr>
                    <w:spacing w:line="320" w:lineRule="exact"/>
                    <w:jc w:val="center"/>
                    <w:rPr>
                      <w:color w:val="auto"/>
                      <w:szCs w:val="21"/>
                      <w:highlight w:val="none"/>
                    </w:rPr>
                  </w:pPr>
                  <w:r>
                    <w:rPr>
                      <w:rFonts w:hint="eastAsia"/>
                      <w:color w:val="auto"/>
                      <w:szCs w:val="21"/>
                      <w:highlight w:val="none"/>
                    </w:rPr>
                    <w:t>NW</w:t>
                  </w:r>
                </w:p>
              </w:tc>
              <w:tc>
                <w:tcPr>
                  <w:tcW w:w="909" w:type="dxa"/>
                  <w:vAlign w:val="center"/>
                </w:tcPr>
                <w:p>
                  <w:pPr>
                    <w:spacing w:line="320" w:lineRule="exact"/>
                    <w:jc w:val="center"/>
                    <w:rPr>
                      <w:color w:val="auto"/>
                      <w:szCs w:val="21"/>
                      <w:highlight w:val="none"/>
                    </w:rPr>
                  </w:pPr>
                  <w:r>
                    <w:rPr>
                      <w:rFonts w:hint="eastAsia"/>
                      <w:color w:val="auto"/>
                      <w:szCs w:val="21"/>
                      <w:highlight w:val="none"/>
                    </w:rPr>
                    <w:t>340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643" w:type="dxa"/>
                  <w:vMerge w:val="continue"/>
                  <w:vAlign w:val="center"/>
                </w:tcPr>
                <w:p>
                  <w:pPr>
                    <w:snapToGrid w:val="0"/>
                    <w:jc w:val="center"/>
                    <w:rPr>
                      <w:color w:val="auto"/>
                      <w:highlight w:val="none"/>
                    </w:rPr>
                  </w:pPr>
                </w:p>
              </w:tc>
              <w:tc>
                <w:tcPr>
                  <w:tcW w:w="538" w:type="dxa"/>
                  <w:vAlign w:val="center"/>
                </w:tcPr>
                <w:p>
                  <w:pPr>
                    <w:spacing w:line="320" w:lineRule="exact"/>
                    <w:jc w:val="center"/>
                    <w:rPr>
                      <w:color w:val="auto"/>
                      <w:szCs w:val="21"/>
                      <w:highlight w:val="none"/>
                    </w:rPr>
                  </w:pPr>
                  <w:r>
                    <w:rPr>
                      <w:rFonts w:hint="eastAsia"/>
                      <w:color w:val="auto"/>
                      <w:szCs w:val="21"/>
                      <w:highlight w:val="none"/>
                    </w:rPr>
                    <w:t>-144</w:t>
                  </w:r>
                </w:p>
              </w:tc>
              <w:tc>
                <w:tcPr>
                  <w:tcW w:w="550" w:type="dxa"/>
                  <w:vAlign w:val="center"/>
                </w:tcPr>
                <w:p>
                  <w:pPr>
                    <w:spacing w:line="320" w:lineRule="exact"/>
                    <w:jc w:val="center"/>
                    <w:rPr>
                      <w:color w:val="auto"/>
                      <w:szCs w:val="21"/>
                      <w:highlight w:val="none"/>
                    </w:rPr>
                  </w:pPr>
                  <w:r>
                    <w:rPr>
                      <w:rFonts w:hint="eastAsia"/>
                      <w:color w:val="auto"/>
                      <w:szCs w:val="21"/>
                      <w:highlight w:val="none"/>
                    </w:rPr>
                    <w:t>288</w:t>
                  </w:r>
                </w:p>
              </w:tc>
              <w:tc>
                <w:tcPr>
                  <w:tcW w:w="1567" w:type="dxa"/>
                  <w:vAlign w:val="center"/>
                </w:tcPr>
                <w:p>
                  <w:pPr>
                    <w:spacing w:line="320" w:lineRule="exact"/>
                    <w:jc w:val="center"/>
                    <w:rPr>
                      <w:color w:val="auto"/>
                      <w:szCs w:val="21"/>
                      <w:highlight w:val="none"/>
                    </w:rPr>
                  </w:pPr>
                  <w:r>
                    <w:rPr>
                      <w:color w:val="auto"/>
                      <w:szCs w:val="21"/>
                      <w:highlight w:val="none"/>
                    </w:rPr>
                    <w:t>星樾湖滨</w:t>
                  </w:r>
                </w:p>
              </w:tc>
              <w:tc>
                <w:tcPr>
                  <w:tcW w:w="1233" w:type="dxa"/>
                  <w:vAlign w:val="center"/>
                </w:tcPr>
                <w:p>
                  <w:pPr>
                    <w:snapToGrid w:val="0"/>
                    <w:jc w:val="center"/>
                    <w:rPr>
                      <w:color w:val="auto"/>
                      <w:szCs w:val="21"/>
                      <w:highlight w:val="none"/>
                    </w:rPr>
                  </w:pPr>
                  <w:r>
                    <w:rPr>
                      <w:rFonts w:hint="eastAsia"/>
                      <w:color w:val="auto"/>
                      <w:szCs w:val="21"/>
                      <w:highlight w:val="none"/>
                    </w:rPr>
                    <w:t>居民区</w:t>
                  </w:r>
                </w:p>
              </w:tc>
              <w:tc>
                <w:tcPr>
                  <w:tcW w:w="1724" w:type="dxa"/>
                  <w:vMerge w:val="continue"/>
                  <w:vAlign w:val="center"/>
                </w:tcPr>
                <w:p>
                  <w:pPr>
                    <w:snapToGrid w:val="0"/>
                    <w:jc w:val="center"/>
                    <w:rPr>
                      <w:color w:val="auto"/>
                      <w:szCs w:val="21"/>
                      <w:highlight w:val="none"/>
                    </w:rPr>
                  </w:pPr>
                </w:p>
              </w:tc>
              <w:tc>
                <w:tcPr>
                  <w:tcW w:w="810" w:type="dxa"/>
                  <w:vAlign w:val="center"/>
                </w:tcPr>
                <w:p>
                  <w:pPr>
                    <w:spacing w:line="320" w:lineRule="exact"/>
                    <w:jc w:val="center"/>
                    <w:rPr>
                      <w:color w:val="auto"/>
                      <w:szCs w:val="21"/>
                      <w:highlight w:val="none"/>
                    </w:rPr>
                  </w:pPr>
                  <w:r>
                    <w:rPr>
                      <w:rFonts w:hint="eastAsia"/>
                      <w:color w:val="auto"/>
                      <w:szCs w:val="21"/>
                      <w:highlight w:val="none"/>
                    </w:rPr>
                    <w:t>NW</w:t>
                  </w:r>
                </w:p>
              </w:tc>
              <w:tc>
                <w:tcPr>
                  <w:tcW w:w="909" w:type="dxa"/>
                  <w:vAlign w:val="center"/>
                </w:tcPr>
                <w:p>
                  <w:pPr>
                    <w:spacing w:line="320" w:lineRule="exact"/>
                    <w:jc w:val="center"/>
                    <w:rPr>
                      <w:color w:val="auto"/>
                      <w:szCs w:val="21"/>
                      <w:highlight w:val="none"/>
                    </w:rPr>
                  </w:pPr>
                  <w:r>
                    <w:rPr>
                      <w:rFonts w:hint="eastAsia"/>
                      <w:color w:val="auto"/>
                      <w:szCs w:val="21"/>
                      <w:highlight w:val="none"/>
                    </w:rPr>
                    <w:t>319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643" w:type="dxa"/>
                  <w:vMerge w:val="continue"/>
                  <w:vAlign w:val="center"/>
                </w:tcPr>
                <w:p>
                  <w:pPr>
                    <w:snapToGrid w:val="0"/>
                    <w:jc w:val="center"/>
                    <w:rPr>
                      <w:color w:val="auto"/>
                      <w:highlight w:val="none"/>
                    </w:rPr>
                  </w:pPr>
                </w:p>
              </w:tc>
              <w:tc>
                <w:tcPr>
                  <w:tcW w:w="538" w:type="dxa"/>
                  <w:vAlign w:val="center"/>
                </w:tcPr>
                <w:p>
                  <w:pPr>
                    <w:spacing w:line="320" w:lineRule="exact"/>
                    <w:jc w:val="center"/>
                    <w:rPr>
                      <w:color w:val="auto"/>
                      <w:szCs w:val="21"/>
                      <w:highlight w:val="none"/>
                    </w:rPr>
                  </w:pPr>
                  <w:r>
                    <w:rPr>
                      <w:rFonts w:hint="eastAsia"/>
                      <w:color w:val="auto"/>
                      <w:szCs w:val="21"/>
                      <w:highlight w:val="none"/>
                    </w:rPr>
                    <w:t>0</w:t>
                  </w:r>
                </w:p>
              </w:tc>
              <w:tc>
                <w:tcPr>
                  <w:tcW w:w="550" w:type="dxa"/>
                  <w:vAlign w:val="center"/>
                </w:tcPr>
                <w:p>
                  <w:pPr>
                    <w:spacing w:line="320" w:lineRule="exact"/>
                    <w:jc w:val="center"/>
                    <w:rPr>
                      <w:color w:val="auto"/>
                      <w:szCs w:val="21"/>
                      <w:highlight w:val="none"/>
                    </w:rPr>
                  </w:pPr>
                  <w:r>
                    <w:rPr>
                      <w:rFonts w:hint="eastAsia"/>
                      <w:color w:val="auto"/>
                      <w:szCs w:val="21"/>
                      <w:highlight w:val="none"/>
                    </w:rPr>
                    <w:t>388</w:t>
                  </w:r>
                </w:p>
              </w:tc>
              <w:tc>
                <w:tcPr>
                  <w:tcW w:w="1567" w:type="dxa"/>
                  <w:vAlign w:val="center"/>
                </w:tcPr>
                <w:p>
                  <w:pPr>
                    <w:spacing w:line="320" w:lineRule="exact"/>
                    <w:jc w:val="center"/>
                    <w:rPr>
                      <w:color w:val="auto"/>
                      <w:szCs w:val="21"/>
                      <w:highlight w:val="none"/>
                    </w:rPr>
                  </w:pPr>
                  <w:r>
                    <w:rPr>
                      <w:color w:val="auto"/>
                      <w:szCs w:val="21"/>
                      <w:highlight w:val="none"/>
                    </w:rPr>
                    <w:t>东方文荟苑</w:t>
                  </w:r>
                </w:p>
              </w:tc>
              <w:tc>
                <w:tcPr>
                  <w:tcW w:w="1233" w:type="dxa"/>
                  <w:vAlign w:val="center"/>
                </w:tcPr>
                <w:p>
                  <w:pPr>
                    <w:snapToGrid w:val="0"/>
                    <w:jc w:val="center"/>
                    <w:rPr>
                      <w:color w:val="auto"/>
                      <w:szCs w:val="21"/>
                      <w:highlight w:val="none"/>
                    </w:rPr>
                  </w:pPr>
                  <w:r>
                    <w:rPr>
                      <w:rFonts w:hint="eastAsia"/>
                      <w:color w:val="auto"/>
                      <w:szCs w:val="21"/>
                      <w:highlight w:val="none"/>
                    </w:rPr>
                    <w:t>居民区</w:t>
                  </w:r>
                </w:p>
              </w:tc>
              <w:tc>
                <w:tcPr>
                  <w:tcW w:w="1724" w:type="dxa"/>
                  <w:vMerge w:val="continue"/>
                  <w:vAlign w:val="center"/>
                </w:tcPr>
                <w:p>
                  <w:pPr>
                    <w:snapToGrid w:val="0"/>
                    <w:jc w:val="center"/>
                    <w:rPr>
                      <w:color w:val="auto"/>
                      <w:szCs w:val="21"/>
                      <w:highlight w:val="none"/>
                    </w:rPr>
                  </w:pPr>
                </w:p>
              </w:tc>
              <w:tc>
                <w:tcPr>
                  <w:tcW w:w="810" w:type="dxa"/>
                  <w:vAlign w:val="center"/>
                </w:tcPr>
                <w:p>
                  <w:pPr>
                    <w:spacing w:line="320" w:lineRule="exact"/>
                    <w:jc w:val="center"/>
                    <w:rPr>
                      <w:color w:val="auto"/>
                      <w:szCs w:val="21"/>
                      <w:highlight w:val="none"/>
                    </w:rPr>
                  </w:pPr>
                  <w:r>
                    <w:rPr>
                      <w:rFonts w:hint="eastAsia"/>
                      <w:color w:val="auto"/>
                      <w:szCs w:val="21"/>
                      <w:highlight w:val="none"/>
                    </w:rPr>
                    <w:t>N</w:t>
                  </w:r>
                </w:p>
              </w:tc>
              <w:tc>
                <w:tcPr>
                  <w:tcW w:w="909" w:type="dxa"/>
                  <w:vAlign w:val="center"/>
                </w:tcPr>
                <w:p>
                  <w:pPr>
                    <w:spacing w:line="320" w:lineRule="exact"/>
                    <w:jc w:val="center"/>
                    <w:rPr>
                      <w:color w:val="auto"/>
                      <w:szCs w:val="21"/>
                      <w:highlight w:val="none"/>
                    </w:rPr>
                  </w:pPr>
                  <w:r>
                    <w:rPr>
                      <w:rFonts w:hint="eastAsia"/>
                      <w:color w:val="auto"/>
                      <w:szCs w:val="21"/>
                      <w:highlight w:val="none"/>
                    </w:rPr>
                    <w:t>388</w:t>
                  </w:r>
                </w:p>
              </w:tc>
            </w:tr>
          </w:tbl>
          <w:p>
            <w:pPr>
              <w:spacing w:line="360" w:lineRule="auto"/>
              <w:ind w:firstLine="210" w:firstLineChars="100"/>
              <w:jc w:val="left"/>
              <w:rPr>
                <w:rStyle w:val="26"/>
                <w:color w:val="auto"/>
                <w:highlight w:val="none"/>
              </w:rPr>
            </w:pPr>
            <w:r>
              <w:rPr>
                <w:rStyle w:val="26"/>
                <w:color w:val="auto"/>
                <w:highlight w:val="none"/>
              </w:rPr>
              <w:t>备注：坐标原点为本项目中心：（0</w:t>
            </w:r>
            <w:r>
              <w:rPr>
                <w:rStyle w:val="26"/>
                <w:rFonts w:hint="eastAsia"/>
                <w:color w:val="auto"/>
                <w:highlight w:val="none"/>
              </w:rPr>
              <w:t>,</w:t>
            </w:r>
            <w:r>
              <w:rPr>
                <w:rStyle w:val="26"/>
                <w:color w:val="auto"/>
                <w:highlight w:val="none"/>
              </w:rPr>
              <w:t>0）。</w:t>
            </w:r>
            <w:r>
              <w:rPr>
                <w:rFonts w:hint="eastAsia"/>
                <w:color w:val="auto"/>
                <w:highlight w:val="none"/>
              </w:rPr>
              <w:t>坐标原点经纬度：经度:</w:t>
            </w:r>
            <w:r>
              <w:rPr>
                <w:rFonts w:hint="eastAsia"/>
                <w:color w:val="auto"/>
                <w:szCs w:val="21"/>
                <w:highlight w:val="none"/>
              </w:rPr>
              <w:t>120°45′568.980″</w:t>
            </w:r>
            <w:r>
              <w:rPr>
                <w:rFonts w:hint="eastAsia"/>
                <w:color w:val="auto"/>
                <w:highlight w:val="none"/>
              </w:rPr>
              <w:t>， 纬度:</w:t>
            </w:r>
            <w:r>
              <w:rPr>
                <w:rFonts w:hint="eastAsia"/>
                <w:color w:val="auto"/>
                <w:szCs w:val="21"/>
                <w:highlight w:val="none"/>
              </w:rPr>
              <w:t>31°15′24.012″。</w:t>
            </w:r>
          </w:p>
          <w:p>
            <w:pPr>
              <w:widowControl/>
              <w:spacing w:line="460" w:lineRule="exact"/>
              <w:ind w:firstLine="482" w:firstLineChars="200"/>
              <w:jc w:val="left"/>
              <w:rPr>
                <w:b/>
                <w:bCs/>
                <w:color w:val="auto"/>
                <w:kern w:val="0"/>
                <w:sz w:val="24"/>
                <w:highlight w:val="none"/>
              </w:rPr>
            </w:pPr>
            <w:r>
              <w:rPr>
                <w:b/>
                <w:bCs/>
                <w:color w:val="auto"/>
                <w:kern w:val="0"/>
                <w:sz w:val="24"/>
                <w:highlight w:val="none"/>
              </w:rPr>
              <w:t>2、声环境</w:t>
            </w:r>
          </w:p>
          <w:p>
            <w:pPr>
              <w:widowControl/>
              <w:spacing w:line="460" w:lineRule="exact"/>
              <w:ind w:firstLine="480" w:firstLineChars="200"/>
              <w:jc w:val="left"/>
              <w:rPr>
                <w:color w:val="auto"/>
                <w:kern w:val="0"/>
                <w:sz w:val="24"/>
                <w:highlight w:val="none"/>
              </w:rPr>
            </w:pPr>
            <w:r>
              <w:rPr>
                <w:color w:val="auto"/>
                <w:kern w:val="0"/>
                <w:sz w:val="24"/>
                <w:highlight w:val="none"/>
              </w:rPr>
              <w:t>厂界外50m范围内没有声环境保护目标。</w:t>
            </w:r>
          </w:p>
          <w:p>
            <w:pPr>
              <w:widowControl/>
              <w:spacing w:line="460" w:lineRule="exact"/>
              <w:ind w:firstLine="482" w:firstLineChars="200"/>
              <w:jc w:val="left"/>
              <w:rPr>
                <w:b/>
                <w:bCs/>
                <w:color w:val="auto"/>
                <w:kern w:val="0"/>
                <w:sz w:val="24"/>
                <w:highlight w:val="none"/>
              </w:rPr>
            </w:pPr>
            <w:r>
              <w:rPr>
                <w:b/>
                <w:bCs/>
                <w:color w:val="auto"/>
                <w:kern w:val="0"/>
                <w:sz w:val="24"/>
                <w:highlight w:val="none"/>
              </w:rPr>
              <w:t>3、地下水环境</w:t>
            </w:r>
          </w:p>
          <w:p>
            <w:pPr>
              <w:widowControl/>
              <w:spacing w:line="460" w:lineRule="exact"/>
              <w:ind w:firstLine="480" w:firstLineChars="200"/>
              <w:jc w:val="left"/>
              <w:rPr>
                <w:color w:val="auto"/>
                <w:kern w:val="0"/>
                <w:sz w:val="24"/>
                <w:highlight w:val="none"/>
              </w:rPr>
            </w:pPr>
            <w:r>
              <w:rPr>
                <w:color w:val="auto"/>
                <w:kern w:val="0"/>
                <w:sz w:val="24"/>
                <w:highlight w:val="none"/>
              </w:rPr>
              <w:t>厂界外500m范围内无地下水集中式使用水水源和热水、矿泉水、温泉等特殊地下水资源。</w:t>
            </w:r>
          </w:p>
          <w:p>
            <w:pPr>
              <w:widowControl/>
              <w:spacing w:line="460" w:lineRule="exact"/>
              <w:ind w:firstLine="482" w:firstLineChars="200"/>
              <w:jc w:val="left"/>
              <w:rPr>
                <w:b/>
                <w:bCs/>
                <w:color w:val="auto"/>
                <w:kern w:val="0"/>
                <w:sz w:val="24"/>
                <w:highlight w:val="none"/>
              </w:rPr>
            </w:pPr>
            <w:r>
              <w:rPr>
                <w:b/>
                <w:bCs/>
                <w:color w:val="auto"/>
                <w:kern w:val="0"/>
                <w:sz w:val="24"/>
                <w:highlight w:val="none"/>
              </w:rPr>
              <w:t>4、生态环境</w:t>
            </w:r>
          </w:p>
          <w:p>
            <w:pPr>
              <w:adjustRightInd w:val="0"/>
              <w:snapToGrid w:val="0"/>
              <w:spacing w:line="460" w:lineRule="exact"/>
              <w:ind w:firstLine="480" w:firstLineChars="200"/>
              <w:rPr>
                <w:color w:val="auto"/>
                <w:kern w:val="0"/>
                <w:szCs w:val="21"/>
                <w:highlight w:val="none"/>
              </w:rPr>
            </w:pPr>
            <w:r>
              <w:rPr>
                <w:color w:val="auto"/>
                <w:kern w:val="0"/>
                <w:sz w:val="24"/>
                <w:highlight w:val="none"/>
              </w:rPr>
              <w:t>根据《省政府关于印发江苏省生态空间管控区域规划的通知》（苏政发〔2020〕1号）、《江苏省自然资源厅关于苏州工业园区2022年度生态空间管控区域调整方案的复函》（苏自然资函</w:t>
            </w:r>
            <w:r>
              <w:rPr>
                <w:rFonts w:hint="eastAsia"/>
                <w:color w:val="auto"/>
                <w:kern w:val="0"/>
                <w:sz w:val="24"/>
                <w:highlight w:val="none"/>
              </w:rPr>
              <w:t xml:space="preserve"> </w:t>
            </w:r>
            <w:r>
              <w:rPr>
                <w:color w:val="auto"/>
                <w:kern w:val="0"/>
                <w:sz w:val="24"/>
                <w:highlight w:val="none"/>
              </w:rPr>
              <w:t>[2022]</w:t>
            </w:r>
            <w:r>
              <w:rPr>
                <w:rFonts w:hint="eastAsia"/>
                <w:color w:val="auto"/>
                <w:kern w:val="0"/>
                <w:sz w:val="24"/>
                <w:highlight w:val="none"/>
              </w:rPr>
              <w:t xml:space="preserve"> </w:t>
            </w:r>
            <w:r>
              <w:rPr>
                <w:color w:val="auto"/>
                <w:kern w:val="0"/>
                <w:sz w:val="24"/>
                <w:highlight w:val="none"/>
              </w:rPr>
              <w:t>1614号）及《江苏省国家级生态保护红线规划》（苏政发</w:t>
            </w:r>
            <w:r>
              <w:rPr>
                <w:rFonts w:hint="eastAsia"/>
                <w:color w:val="auto"/>
                <w:kern w:val="0"/>
                <w:sz w:val="24"/>
                <w:highlight w:val="none"/>
              </w:rPr>
              <w:t xml:space="preserve"> </w:t>
            </w:r>
            <w:r>
              <w:rPr>
                <w:color w:val="auto"/>
                <w:kern w:val="0"/>
                <w:sz w:val="24"/>
                <w:highlight w:val="none"/>
              </w:rPr>
              <w:t>[2018]</w:t>
            </w:r>
            <w:r>
              <w:rPr>
                <w:rFonts w:hint="eastAsia"/>
                <w:color w:val="auto"/>
                <w:kern w:val="0"/>
                <w:sz w:val="24"/>
                <w:highlight w:val="none"/>
              </w:rPr>
              <w:t xml:space="preserve"> </w:t>
            </w:r>
            <w:r>
              <w:rPr>
                <w:color w:val="auto"/>
                <w:kern w:val="0"/>
                <w:sz w:val="24"/>
                <w:highlight w:val="none"/>
              </w:rPr>
              <w:t>74号）以及现场踏勘，项目所在地不属于江苏省生态空间管控区域及江苏省国家级生态保护红线规划的区域。</w:t>
            </w:r>
          </w:p>
        </w:tc>
      </w:tr>
    </w:tbl>
    <w:p>
      <w:pPr>
        <w:adjustRightInd w:val="0"/>
        <w:snapToGrid w:val="0"/>
        <w:jc w:val="center"/>
        <w:rPr>
          <w:rFonts w:cs="宋体"/>
          <w:color w:val="auto"/>
          <w:kern w:val="0"/>
          <w:szCs w:val="21"/>
          <w:highlight w:val="none"/>
        </w:rPr>
      </w:pPr>
      <w:r>
        <w:rPr>
          <w:rFonts w:hint="eastAsia" w:cs="宋体"/>
          <w:color w:val="auto"/>
          <w:kern w:val="0"/>
          <w:szCs w:val="21"/>
          <w:highlight w:val="none"/>
        </w:rPr>
        <w:br w:type="page"/>
      </w:r>
    </w:p>
    <w:tbl>
      <w:tblPr>
        <w:tblStyle w:val="21"/>
        <w:tblW w:w="89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800" w:type="dxa"/>
            <w:tcBorders>
              <w:top w:val="single" w:color="auto" w:sz="4" w:space="0"/>
              <w:left w:val="single" w:color="auto" w:sz="8" w:space="0"/>
              <w:bottom w:val="single" w:color="auto" w:sz="4" w:space="0"/>
              <w:right w:val="single" w:color="auto" w:sz="4" w:space="0"/>
            </w:tcBorders>
            <w:shd w:val="clear" w:color="auto" w:fill="auto"/>
            <w:tcMar>
              <w:left w:w="28" w:type="dxa"/>
              <w:right w:w="28" w:type="dxa"/>
            </w:tcMar>
            <w:vAlign w:val="center"/>
          </w:tcPr>
          <w:p>
            <w:pPr>
              <w:adjustRightInd w:val="0"/>
              <w:snapToGrid w:val="0"/>
              <w:jc w:val="center"/>
              <w:rPr>
                <w:color w:val="auto"/>
                <w:kern w:val="0"/>
                <w:szCs w:val="21"/>
                <w:highlight w:val="none"/>
              </w:rPr>
            </w:pPr>
            <w:r>
              <w:rPr>
                <w:rFonts w:hint="eastAsia" w:cs="宋体"/>
                <w:color w:val="auto"/>
                <w:kern w:val="0"/>
                <w:szCs w:val="21"/>
                <w:highlight w:val="none"/>
              </w:rPr>
              <w:t>污染</w:t>
            </w:r>
            <w:r>
              <w:rPr>
                <w:snapToGrid w:val="0"/>
                <w:color w:val="auto"/>
                <w:highlight w:val="none"/>
              </w:rPr>
              <w:t xml:space="preserve"> </w:t>
            </w:r>
          </w:p>
          <w:p>
            <w:pPr>
              <w:adjustRightInd w:val="0"/>
              <w:snapToGrid w:val="0"/>
              <w:jc w:val="center"/>
              <w:rPr>
                <w:color w:val="auto"/>
                <w:kern w:val="0"/>
                <w:szCs w:val="21"/>
                <w:highlight w:val="none"/>
              </w:rPr>
            </w:pPr>
            <w:r>
              <w:rPr>
                <w:rFonts w:hint="eastAsia" w:cs="宋体"/>
                <w:color w:val="auto"/>
                <w:kern w:val="0"/>
                <w:szCs w:val="21"/>
                <w:highlight w:val="none"/>
              </w:rPr>
              <w:t>物排</w:t>
            </w:r>
            <w:r>
              <w:rPr>
                <w:snapToGrid w:val="0"/>
                <w:color w:val="auto"/>
                <w:highlight w:val="none"/>
              </w:rPr>
              <w:t xml:space="preserve"> </w:t>
            </w:r>
          </w:p>
          <w:p>
            <w:pPr>
              <w:adjustRightInd w:val="0"/>
              <w:snapToGrid w:val="0"/>
              <w:jc w:val="center"/>
              <w:rPr>
                <w:color w:val="auto"/>
                <w:kern w:val="0"/>
                <w:szCs w:val="21"/>
                <w:highlight w:val="none"/>
              </w:rPr>
            </w:pPr>
            <w:r>
              <w:rPr>
                <w:rFonts w:hint="eastAsia" w:cs="宋体"/>
                <w:color w:val="auto"/>
                <w:kern w:val="0"/>
                <w:szCs w:val="21"/>
                <w:highlight w:val="none"/>
              </w:rPr>
              <w:t>放控</w:t>
            </w:r>
            <w:r>
              <w:rPr>
                <w:snapToGrid w:val="0"/>
                <w:color w:val="auto"/>
                <w:highlight w:val="none"/>
              </w:rPr>
              <w:t xml:space="preserve"> </w:t>
            </w:r>
          </w:p>
          <w:p>
            <w:pPr>
              <w:adjustRightInd w:val="0"/>
              <w:snapToGrid w:val="0"/>
              <w:jc w:val="center"/>
              <w:rPr>
                <w:color w:val="auto"/>
                <w:kern w:val="0"/>
                <w:szCs w:val="21"/>
                <w:highlight w:val="none"/>
              </w:rPr>
            </w:pPr>
            <w:r>
              <w:rPr>
                <w:rFonts w:hint="eastAsia" w:cs="宋体"/>
                <w:color w:val="auto"/>
                <w:kern w:val="0"/>
                <w:szCs w:val="21"/>
                <w:highlight w:val="none"/>
              </w:rPr>
              <w:t>制标</w:t>
            </w:r>
            <w:r>
              <w:rPr>
                <w:snapToGrid w:val="0"/>
                <w:color w:val="auto"/>
                <w:highlight w:val="none"/>
              </w:rPr>
              <w:t xml:space="preserve"> </w:t>
            </w:r>
          </w:p>
          <w:p>
            <w:pPr>
              <w:adjustRightInd w:val="0"/>
              <w:snapToGrid w:val="0"/>
              <w:jc w:val="center"/>
              <w:rPr>
                <w:color w:val="auto"/>
                <w:kern w:val="0"/>
                <w:szCs w:val="21"/>
                <w:highlight w:val="none"/>
              </w:rPr>
            </w:pPr>
            <w:r>
              <w:rPr>
                <w:rFonts w:hint="eastAsia" w:cs="宋体"/>
                <w:color w:val="auto"/>
                <w:kern w:val="0"/>
                <w:szCs w:val="21"/>
                <w:highlight w:val="none"/>
              </w:rPr>
              <w:t>准</w:t>
            </w:r>
            <w:r>
              <w:rPr>
                <w:snapToGrid w:val="0"/>
                <w:color w:val="auto"/>
                <w:highlight w:val="none"/>
              </w:rPr>
              <w:t xml:space="preserve"> </w:t>
            </w:r>
          </w:p>
        </w:tc>
        <w:tc>
          <w:tcPr>
            <w:tcW w:w="8190" w:type="dxa"/>
            <w:tcBorders>
              <w:top w:val="single" w:color="auto" w:sz="4" w:space="0"/>
              <w:left w:val="single" w:color="auto" w:sz="4" w:space="0"/>
              <w:bottom w:val="single" w:color="auto" w:sz="4" w:space="0"/>
              <w:right w:val="single" w:color="auto" w:sz="8" w:space="0"/>
            </w:tcBorders>
            <w:shd w:val="clear" w:color="auto" w:fill="auto"/>
            <w:tcMar>
              <w:left w:w="0" w:type="dxa"/>
              <w:right w:w="0" w:type="dxa"/>
            </w:tcMar>
            <w:vAlign w:val="center"/>
          </w:tcPr>
          <w:p>
            <w:pPr>
              <w:widowControl/>
              <w:spacing w:line="460" w:lineRule="atLeast"/>
              <w:rPr>
                <w:color w:val="auto"/>
                <w:highlight w:val="none"/>
              </w:rPr>
            </w:pPr>
            <w:r>
              <w:rPr>
                <w:rFonts w:hint="eastAsia" w:cs="宋体"/>
                <w:b/>
                <w:color w:val="auto"/>
                <w:sz w:val="24"/>
                <w:highlight w:val="none"/>
              </w:rPr>
              <w:t>污染物排放标准：</w:t>
            </w:r>
          </w:p>
          <w:p>
            <w:pPr>
              <w:widowControl/>
              <w:numPr>
                <w:ilvl w:val="0"/>
                <w:numId w:val="7"/>
              </w:numPr>
              <w:spacing w:line="460" w:lineRule="atLeast"/>
              <w:ind w:firstLine="482"/>
              <w:rPr>
                <w:b/>
                <w:color w:val="auto"/>
                <w:sz w:val="24"/>
                <w:highlight w:val="none"/>
              </w:rPr>
            </w:pPr>
            <w:r>
              <w:rPr>
                <w:b/>
                <w:color w:val="auto"/>
                <w:sz w:val="24"/>
                <w:highlight w:val="none"/>
              </w:rPr>
              <w:t>废水排放标准</w:t>
            </w:r>
          </w:p>
          <w:p>
            <w:pPr>
              <w:widowControl/>
              <w:spacing w:line="460" w:lineRule="exact"/>
              <w:ind w:firstLine="480" w:firstLineChars="200"/>
              <w:jc w:val="left"/>
              <w:rPr>
                <w:color w:val="auto"/>
                <w:kern w:val="0"/>
                <w:sz w:val="24"/>
                <w:highlight w:val="none"/>
              </w:rPr>
            </w:pPr>
            <w:r>
              <w:rPr>
                <w:color w:val="auto"/>
                <w:kern w:val="0"/>
                <w:sz w:val="24"/>
                <w:highlight w:val="none"/>
              </w:rPr>
              <w:t>本项目生活污水</w:t>
            </w:r>
            <w:r>
              <w:rPr>
                <w:rFonts w:hint="eastAsia"/>
                <w:color w:val="auto"/>
                <w:kern w:val="0"/>
                <w:sz w:val="24"/>
                <w:highlight w:val="none"/>
              </w:rPr>
              <w:t>和生产废水</w:t>
            </w:r>
            <w:r>
              <w:rPr>
                <w:color w:val="auto"/>
                <w:kern w:val="0"/>
                <w:sz w:val="24"/>
                <w:highlight w:val="none"/>
              </w:rPr>
              <w:t>接入市政污水管网进入园区第二污水处理厂集中处理，尾水排至吴淞江。</w:t>
            </w:r>
          </w:p>
          <w:p>
            <w:pPr>
              <w:widowControl/>
              <w:spacing w:line="460" w:lineRule="exact"/>
              <w:ind w:firstLine="480" w:firstLineChars="200"/>
              <w:jc w:val="left"/>
              <w:rPr>
                <w:color w:val="auto"/>
                <w:kern w:val="0"/>
                <w:sz w:val="24"/>
                <w:highlight w:val="none"/>
              </w:rPr>
            </w:pPr>
            <w:r>
              <w:rPr>
                <w:color w:val="auto"/>
                <w:kern w:val="0"/>
                <w:sz w:val="24"/>
                <w:highlight w:val="none"/>
              </w:rPr>
              <w:t>厂区接管标准：《污水综合排放标准》（GB8978—1996）表4中三级限值、《污水排入城镇下水道水质标准》（GB/T31962—2015）表1中B级限值。</w:t>
            </w:r>
          </w:p>
          <w:p>
            <w:pPr>
              <w:widowControl/>
              <w:spacing w:line="460" w:lineRule="exact"/>
              <w:ind w:firstLine="480" w:firstLineChars="200"/>
              <w:jc w:val="left"/>
              <w:rPr>
                <w:color w:val="auto"/>
                <w:kern w:val="0"/>
                <w:sz w:val="24"/>
                <w:highlight w:val="none"/>
              </w:rPr>
            </w:pPr>
            <w:r>
              <w:rPr>
                <w:color w:val="auto"/>
                <w:kern w:val="0"/>
                <w:sz w:val="24"/>
                <w:highlight w:val="none"/>
              </w:rPr>
              <w:t>污水厂尾水排放标准：COD、NH</w:t>
            </w:r>
            <w:r>
              <w:rPr>
                <w:color w:val="auto"/>
                <w:kern w:val="0"/>
                <w:sz w:val="24"/>
                <w:highlight w:val="none"/>
                <w:vertAlign w:val="subscript"/>
              </w:rPr>
              <w:t>3</w:t>
            </w:r>
            <w:r>
              <w:rPr>
                <w:color w:val="auto"/>
                <w:kern w:val="0"/>
                <w:sz w:val="24"/>
                <w:highlight w:val="none"/>
              </w:rPr>
              <w:t>-N、TP、TN 执行《关于高质量推进城乡生活污水治理三年行动计划的实施意见》</w:t>
            </w:r>
            <w:r>
              <w:rPr>
                <w:rFonts w:hint="eastAsia"/>
                <w:color w:val="auto"/>
                <w:kern w:val="0"/>
                <w:sz w:val="24"/>
                <w:highlight w:val="none"/>
              </w:rPr>
              <w:t xml:space="preserve"> </w:t>
            </w:r>
            <w:r>
              <w:rPr>
                <w:color w:val="auto"/>
                <w:kern w:val="0"/>
                <w:sz w:val="24"/>
                <w:highlight w:val="none"/>
              </w:rPr>
              <w:t>附件1苏州特别排放限值标准，pH、SS执行《城镇污水处理厂污染物排放标准》（DB 32/4440-2022）表1标准。</w:t>
            </w:r>
          </w:p>
          <w:p>
            <w:pPr>
              <w:snapToGrid w:val="0"/>
              <w:spacing w:beforeLines="30"/>
              <w:jc w:val="center"/>
              <w:rPr>
                <w:b/>
                <w:color w:val="auto"/>
                <w:sz w:val="24"/>
                <w:highlight w:val="none"/>
              </w:rPr>
            </w:pPr>
            <w:r>
              <w:rPr>
                <w:b/>
                <w:color w:val="auto"/>
                <w:sz w:val="24"/>
                <w:highlight w:val="none"/>
              </w:rPr>
              <w:t>表3-</w:t>
            </w:r>
            <w:r>
              <w:rPr>
                <w:rFonts w:hint="eastAsia"/>
                <w:b/>
                <w:color w:val="auto"/>
                <w:sz w:val="24"/>
                <w:highlight w:val="none"/>
              </w:rPr>
              <w:t>8</w:t>
            </w:r>
            <w:r>
              <w:rPr>
                <w:b/>
                <w:color w:val="auto"/>
                <w:sz w:val="24"/>
                <w:highlight w:val="none"/>
              </w:rPr>
              <w:t>项目废水污染物排放标准执行表</w:t>
            </w:r>
          </w:p>
          <w:tbl>
            <w:tblPr>
              <w:tblStyle w:val="21"/>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817"/>
              <w:gridCol w:w="2235"/>
              <w:gridCol w:w="1445"/>
              <w:gridCol w:w="1294"/>
              <w:gridCol w:w="1092"/>
              <w:gridCol w:w="129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312" w:hRule="atLeast"/>
                <w:jc w:val="center"/>
              </w:trPr>
              <w:tc>
                <w:tcPr>
                  <w:tcW w:w="817" w:type="dxa"/>
                  <w:tcBorders>
                    <w:top w:val="single" w:color="auto" w:sz="8" w:space="0"/>
                    <w:left w:val="nil"/>
                    <w:bottom w:val="single" w:color="auto" w:sz="8" w:space="0"/>
                    <w:right w:val="single" w:color="auto" w:sz="8" w:space="0"/>
                  </w:tcBorders>
                  <w:vAlign w:val="center"/>
                </w:tcPr>
                <w:p>
                  <w:pPr>
                    <w:jc w:val="center"/>
                    <w:rPr>
                      <w:b/>
                      <w:bCs/>
                      <w:color w:val="auto"/>
                      <w:highlight w:val="none"/>
                    </w:rPr>
                  </w:pPr>
                  <w:r>
                    <w:rPr>
                      <w:b/>
                      <w:bCs/>
                      <w:color w:val="auto"/>
                      <w:highlight w:val="none"/>
                    </w:rPr>
                    <w:t>排放口名称</w:t>
                  </w:r>
                </w:p>
              </w:tc>
              <w:tc>
                <w:tcPr>
                  <w:tcW w:w="2235" w:type="dxa"/>
                  <w:tcBorders>
                    <w:top w:val="single" w:color="auto" w:sz="8" w:space="0"/>
                    <w:left w:val="nil"/>
                    <w:bottom w:val="single" w:color="auto" w:sz="8" w:space="0"/>
                    <w:right w:val="single" w:color="auto" w:sz="8" w:space="0"/>
                  </w:tcBorders>
                  <w:vAlign w:val="center"/>
                </w:tcPr>
                <w:p>
                  <w:pPr>
                    <w:jc w:val="center"/>
                    <w:rPr>
                      <w:b/>
                      <w:bCs/>
                      <w:color w:val="auto"/>
                      <w:highlight w:val="none"/>
                    </w:rPr>
                  </w:pPr>
                  <w:r>
                    <w:rPr>
                      <w:b/>
                      <w:bCs/>
                      <w:color w:val="auto"/>
                      <w:highlight w:val="none"/>
                    </w:rPr>
                    <w:t>执行标准</w:t>
                  </w:r>
                </w:p>
              </w:tc>
              <w:tc>
                <w:tcPr>
                  <w:tcW w:w="1445" w:type="dxa"/>
                  <w:tcBorders>
                    <w:top w:val="single" w:color="auto" w:sz="8" w:space="0"/>
                    <w:left w:val="nil"/>
                    <w:bottom w:val="single" w:color="auto" w:sz="8" w:space="0"/>
                    <w:right w:val="single" w:color="auto" w:sz="8" w:space="0"/>
                  </w:tcBorders>
                  <w:vAlign w:val="center"/>
                </w:tcPr>
                <w:p>
                  <w:pPr>
                    <w:jc w:val="center"/>
                    <w:rPr>
                      <w:b/>
                      <w:bCs/>
                      <w:color w:val="auto"/>
                      <w:highlight w:val="none"/>
                    </w:rPr>
                  </w:pPr>
                  <w:r>
                    <w:rPr>
                      <w:b/>
                      <w:bCs/>
                      <w:color w:val="auto"/>
                      <w:highlight w:val="none"/>
                    </w:rPr>
                    <w:t>取值表号及级别</w:t>
                  </w:r>
                </w:p>
              </w:tc>
              <w:tc>
                <w:tcPr>
                  <w:tcW w:w="1294" w:type="dxa"/>
                  <w:tcBorders>
                    <w:top w:val="single" w:color="auto" w:sz="8" w:space="0"/>
                    <w:left w:val="nil"/>
                    <w:bottom w:val="single" w:color="auto" w:sz="8" w:space="0"/>
                    <w:right w:val="single" w:color="auto" w:sz="8" w:space="0"/>
                  </w:tcBorders>
                  <w:vAlign w:val="center"/>
                </w:tcPr>
                <w:p>
                  <w:pPr>
                    <w:jc w:val="center"/>
                    <w:rPr>
                      <w:b/>
                      <w:bCs/>
                      <w:color w:val="auto"/>
                      <w:highlight w:val="none"/>
                    </w:rPr>
                  </w:pPr>
                  <w:r>
                    <w:rPr>
                      <w:b/>
                      <w:bCs/>
                      <w:color w:val="auto"/>
                      <w:highlight w:val="none"/>
                    </w:rPr>
                    <w:t>污染物指标</w:t>
                  </w:r>
                </w:p>
              </w:tc>
              <w:tc>
                <w:tcPr>
                  <w:tcW w:w="1092" w:type="dxa"/>
                  <w:tcBorders>
                    <w:top w:val="single" w:color="auto" w:sz="8" w:space="0"/>
                    <w:left w:val="nil"/>
                    <w:bottom w:val="single" w:color="auto" w:sz="8" w:space="0"/>
                    <w:right w:val="single" w:color="auto" w:sz="8" w:space="0"/>
                  </w:tcBorders>
                  <w:vAlign w:val="center"/>
                </w:tcPr>
                <w:p>
                  <w:pPr>
                    <w:jc w:val="center"/>
                    <w:rPr>
                      <w:b/>
                      <w:bCs/>
                      <w:color w:val="auto"/>
                      <w:highlight w:val="none"/>
                    </w:rPr>
                  </w:pPr>
                  <w:r>
                    <w:rPr>
                      <w:b/>
                      <w:bCs/>
                      <w:color w:val="auto"/>
                      <w:highlight w:val="none"/>
                    </w:rPr>
                    <w:t>单位</w:t>
                  </w:r>
                </w:p>
              </w:tc>
              <w:tc>
                <w:tcPr>
                  <w:tcW w:w="1292" w:type="dxa"/>
                  <w:tcBorders>
                    <w:top w:val="single" w:color="auto" w:sz="8" w:space="0"/>
                    <w:left w:val="nil"/>
                    <w:bottom w:val="single" w:color="auto" w:sz="8" w:space="0"/>
                    <w:right w:val="nil"/>
                  </w:tcBorders>
                  <w:vAlign w:val="center"/>
                </w:tcPr>
                <w:p>
                  <w:pPr>
                    <w:jc w:val="center"/>
                    <w:rPr>
                      <w:b/>
                      <w:bCs/>
                      <w:color w:val="auto"/>
                      <w:highlight w:val="none"/>
                    </w:rPr>
                  </w:pPr>
                  <w:r>
                    <w:rPr>
                      <w:b/>
                      <w:bCs/>
                      <w:color w:val="auto"/>
                      <w:highlight w:val="none"/>
                    </w:rPr>
                    <w:t>标准限值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817" w:type="dxa"/>
                  <w:vMerge w:val="restart"/>
                  <w:tcBorders>
                    <w:top w:val="single" w:color="auto" w:sz="8" w:space="0"/>
                    <w:left w:val="nil"/>
                    <w:bottom w:val="single" w:color="auto" w:sz="8" w:space="0"/>
                    <w:right w:val="single" w:color="auto" w:sz="8" w:space="0"/>
                  </w:tcBorders>
                  <w:vAlign w:val="center"/>
                </w:tcPr>
                <w:p>
                  <w:pPr>
                    <w:jc w:val="center"/>
                    <w:rPr>
                      <w:color w:val="auto"/>
                      <w:highlight w:val="none"/>
                    </w:rPr>
                  </w:pPr>
                  <w:r>
                    <w:rPr>
                      <w:color w:val="auto"/>
                      <w:highlight w:val="none"/>
                    </w:rPr>
                    <w:t>项目排口</w:t>
                  </w:r>
                </w:p>
              </w:tc>
              <w:tc>
                <w:tcPr>
                  <w:tcW w:w="2235" w:type="dxa"/>
                  <w:vMerge w:val="restart"/>
                  <w:tcBorders>
                    <w:top w:val="single" w:color="auto" w:sz="8" w:space="0"/>
                    <w:left w:val="nil"/>
                    <w:bottom w:val="single" w:color="auto" w:sz="8" w:space="0"/>
                    <w:right w:val="single" w:color="auto" w:sz="8" w:space="0"/>
                  </w:tcBorders>
                  <w:vAlign w:val="center"/>
                </w:tcPr>
                <w:p>
                  <w:pPr>
                    <w:jc w:val="center"/>
                    <w:rPr>
                      <w:color w:val="auto"/>
                      <w:highlight w:val="none"/>
                    </w:rPr>
                  </w:pPr>
                  <w:r>
                    <w:rPr>
                      <w:color w:val="auto"/>
                      <w:highlight w:val="none"/>
                    </w:rPr>
                    <w:t>《污水综合排放标准》（GB8978</w:t>
                  </w:r>
                  <w:r>
                    <w:rPr>
                      <w:rFonts w:hint="eastAsia"/>
                      <w:color w:val="auto"/>
                      <w:highlight w:val="none"/>
                    </w:rPr>
                    <w:t>-</w:t>
                  </w:r>
                  <w:r>
                    <w:rPr>
                      <w:color w:val="auto"/>
                      <w:highlight w:val="none"/>
                    </w:rPr>
                    <w:t>1996）</w:t>
                  </w:r>
                </w:p>
              </w:tc>
              <w:tc>
                <w:tcPr>
                  <w:tcW w:w="1445" w:type="dxa"/>
                  <w:vMerge w:val="restart"/>
                  <w:tcBorders>
                    <w:top w:val="single" w:color="auto" w:sz="8" w:space="0"/>
                    <w:left w:val="nil"/>
                    <w:bottom w:val="single" w:color="auto" w:sz="8" w:space="0"/>
                    <w:right w:val="single" w:color="auto" w:sz="8" w:space="0"/>
                  </w:tcBorders>
                  <w:vAlign w:val="center"/>
                </w:tcPr>
                <w:p>
                  <w:pPr>
                    <w:jc w:val="center"/>
                    <w:rPr>
                      <w:color w:val="auto"/>
                      <w:highlight w:val="none"/>
                    </w:rPr>
                  </w:pPr>
                  <w:r>
                    <w:rPr>
                      <w:color w:val="auto"/>
                      <w:highlight w:val="none"/>
                    </w:rPr>
                    <w:t>表4三级标准</w:t>
                  </w:r>
                </w:p>
              </w:tc>
              <w:tc>
                <w:tcPr>
                  <w:tcW w:w="1294" w:type="dxa"/>
                  <w:tcBorders>
                    <w:top w:val="single" w:color="auto" w:sz="8" w:space="0"/>
                    <w:left w:val="nil"/>
                    <w:bottom w:val="single" w:color="auto" w:sz="8" w:space="0"/>
                    <w:right w:val="single" w:color="auto" w:sz="8" w:space="0"/>
                  </w:tcBorders>
                  <w:vAlign w:val="center"/>
                </w:tcPr>
                <w:p>
                  <w:pPr>
                    <w:jc w:val="center"/>
                    <w:rPr>
                      <w:color w:val="auto"/>
                      <w:highlight w:val="none"/>
                    </w:rPr>
                  </w:pPr>
                  <w:r>
                    <w:rPr>
                      <w:color w:val="auto"/>
                      <w:highlight w:val="none"/>
                    </w:rPr>
                    <w:t>PH</w:t>
                  </w:r>
                </w:p>
              </w:tc>
              <w:tc>
                <w:tcPr>
                  <w:tcW w:w="1092" w:type="dxa"/>
                  <w:tcBorders>
                    <w:top w:val="single" w:color="auto" w:sz="8" w:space="0"/>
                    <w:left w:val="nil"/>
                    <w:bottom w:val="single" w:color="auto" w:sz="8" w:space="0"/>
                    <w:right w:val="single" w:color="auto" w:sz="8" w:space="0"/>
                  </w:tcBorders>
                  <w:vAlign w:val="center"/>
                </w:tcPr>
                <w:p>
                  <w:pPr>
                    <w:jc w:val="center"/>
                    <w:rPr>
                      <w:color w:val="auto"/>
                      <w:highlight w:val="none"/>
                    </w:rPr>
                  </w:pPr>
                  <w:r>
                    <w:rPr>
                      <w:color w:val="auto"/>
                      <w:highlight w:val="none"/>
                    </w:rPr>
                    <w:t>-</w:t>
                  </w:r>
                </w:p>
              </w:tc>
              <w:tc>
                <w:tcPr>
                  <w:tcW w:w="1292" w:type="dxa"/>
                  <w:tcBorders>
                    <w:top w:val="single" w:color="auto" w:sz="8" w:space="0"/>
                    <w:left w:val="single" w:color="auto" w:sz="8" w:space="0"/>
                    <w:bottom w:val="single" w:color="auto" w:sz="8" w:space="0"/>
                    <w:right w:val="nil"/>
                  </w:tcBorders>
                  <w:vAlign w:val="center"/>
                </w:tcPr>
                <w:p>
                  <w:pPr>
                    <w:jc w:val="center"/>
                    <w:rPr>
                      <w:color w:val="auto"/>
                      <w:highlight w:val="none"/>
                    </w:rPr>
                  </w:pPr>
                  <w:r>
                    <w:rPr>
                      <w:color w:val="auto"/>
                      <w:highlight w:val="none"/>
                    </w:rPr>
                    <w:t>6～9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817" w:type="dxa"/>
                  <w:vMerge w:val="continue"/>
                  <w:tcBorders>
                    <w:top w:val="single" w:color="auto" w:sz="8" w:space="0"/>
                    <w:left w:val="nil"/>
                    <w:bottom w:val="single" w:color="auto" w:sz="8" w:space="0"/>
                    <w:right w:val="single" w:color="auto" w:sz="8" w:space="0"/>
                  </w:tcBorders>
                  <w:vAlign w:val="center"/>
                </w:tcPr>
                <w:p>
                  <w:pPr>
                    <w:jc w:val="center"/>
                    <w:rPr>
                      <w:color w:val="auto"/>
                      <w:highlight w:val="none"/>
                    </w:rPr>
                  </w:pPr>
                </w:p>
              </w:tc>
              <w:tc>
                <w:tcPr>
                  <w:tcW w:w="2235" w:type="dxa"/>
                  <w:vMerge w:val="continue"/>
                  <w:tcBorders>
                    <w:top w:val="single" w:color="auto" w:sz="8" w:space="0"/>
                    <w:left w:val="nil"/>
                    <w:bottom w:val="single" w:color="auto" w:sz="8" w:space="0"/>
                    <w:right w:val="single" w:color="auto" w:sz="8" w:space="0"/>
                  </w:tcBorders>
                  <w:vAlign w:val="center"/>
                </w:tcPr>
                <w:p>
                  <w:pPr>
                    <w:jc w:val="center"/>
                    <w:rPr>
                      <w:color w:val="auto"/>
                      <w:highlight w:val="none"/>
                    </w:rPr>
                  </w:pPr>
                </w:p>
              </w:tc>
              <w:tc>
                <w:tcPr>
                  <w:tcW w:w="1445" w:type="dxa"/>
                  <w:vMerge w:val="continue"/>
                  <w:tcBorders>
                    <w:top w:val="single" w:color="auto" w:sz="8" w:space="0"/>
                    <w:left w:val="nil"/>
                    <w:bottom w:val="single" w:color="auto" w:sz="8" w:space="0"/>
                    <w:right w:val="single" w:color="auto" w:sz="8" w:space="0"/>
                  </w:tcBorders>
                  <w:vAlign w:val="center"/>
                </w:tcPr>
                <w:p>
                  <w:pPr>
                    <w:jc w:val="center"/>
                    <w:rPr>
                      <w:color w:val="auto"/>
                      <w:highlight w:val="none"/>
                    </w:rPr>
                  </w:pPr>
                </w:p>
              </w:tc>
              <w:tc>
                <w:tcPr>
                  <w:tcW w:w="1294" w:type="dxa"/>
                  <w:tcBorders>
                    <w:top w:val="single" w:color="auto" w:sz="8" w:space="0"/>
                    <w:left w:val="nil"/>
                    <w:bottom w:val="single" w:color="auto" w:sz="8" w:space="0"/>
                    <w:right w:val="single" w:color="auto" w:sz="8" w:space="0"/>
                  </w:tcBorders>
                  <w:vAlign w:val="center"/>
                </w:tcPr>
                <w:p>
                  <w:pPr>
                    <w:jc w:val="center"/>
                    <w:rPr>
                      <w:color w:val="auto"/>
                      <w:highlight w:val="none"/>
                    </w:rPr>
                  </w:pPr>
                  <w:r>
                    <w:rPr>
                      <w:color w:val="auto"/>
                      <w:highlight w:val="none"/>
                    </w:rPr>
                    <w:t>COD</w:t>
                  </w:r>
                </w:p>
              </w:tc>
              <w:tc>
                <w:tcPr>
                  <w:tcW w:w="1092" w:type="dxa"/>
                  <w:tcBorders>
                    <w:top w:val="single" w:color="auto" w:sz="8" w:space="0"/>
                    <w:left w:val="nil"/>
                    <w:bottom w:val="single" w:color="auto" w:sz="8" w:space="0"/>
                    <w:right w:val="single" w:color="auto" w:sz="8" w:space="0"/>
                  </w:tcBorders>
                  <w:vAlign w:val="center"/>
                </w:tcPr>
                <w:p>
                  <w:pPr>
                    <w:jc w:val="center"/>
                    <w:rPr>
                      <w:color w:val="auto"/>
                      <w:highlight w:val="none"/>
                    </w:rPr>
                  </w:pPr>
                  <w:r>
                    <w:rPr>
                      <w:color w:val="auto"/>
                      <w:highlight w:val="none"/>
                    </w:rPr>
                    <w:t>mg/L</w:t>
                  </w:r>
                </w:p>
              </w:tc>
              <w:tc>
                <w:tcPr>
                  <w:tcW w:w="1292" w:type="dxa"/>
                  <w:tcBorders>
                    <w:top w:val="single" w:color="auto" w:sz="8" w:space="0"/>
                    <w:left w:val="single" w:color="auto" w:sz="8" w:space="0"/>
                    <w:bottom w:val="single" w:color="auto" w:sz="8" w:space="0"/>
                    <w:right w:val="nil"/>
                  </w:tcBorders>
                  <w:vAlign w:val="center"/>
                </w:tcPr>
                <w:p>
                  <w:pPr>
                    <w:jc w:val="center"/>
                    <w:rPr>
                      <w:color w:val="auto"/>
                      <w:highlight w:val="none"/>
                    </w:rPr>
                  </w:pPr>
                  <w:r>
                    <w:rPr>
                      <w:color w:val="auto"/>
                      <w:highlight w:val="none"/>
                    </w:rPr>
                    <w:t>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817" w:type="dxa"/>
                  <w:vMerge w:val="continue"/>
                  <w:tcBorders>
                    <w:top w:val="single" w:color="auto" w:sz="8" w:space="0"/>
                    <w:left w:val="nil"/>
                    <w:bottom w:val="single" w:color="auto" w:sz="8" w:space="0"/>
                    <w:right w:val="single" w:color="auto" w:sz="8" w:space="0"/>
                  </w:tcBorders>
                  <w:vAlign w:val="center"/>
                </w:tcPr>
                <w:p>
                  <w:pPr>
                    <w:jc w:val="center"/>
                    <w:rPr>
                      <w:color w:val="auto"/>
                      <w:highlight w:val="none"/>
                    </w:rPr>
                  </w:pPr>
                </w:p>
              </w:tc>
              <w:tc>
                <w:tcPr>
                  <w:tcW w:w="2235" w:type="dxa"/>
                  <w:vMerge w:val="continue"/>
                  <w:tcBorders>
                    <w:top w:val="single" w:color="auto" w:sz="8" w:space="0"/>
                    <w:left w:val="nil"/>
                    <w:bottom w:val="single" w:color="auto" w:sz="8" w:space="0"/>
                    <w:right w:val="single" w:color="auto" w:sz="8" w:space="0"/>
                  </w:tcBorders>
                  <w:vAlign w:val="center"/>
                </w:tcPr>
                <w:p>
                  <w:pPr>
                    <w:jc w:val="center"/>
                    <w:rPr>
                      <w:color w:val="auto"/>
                      <w:highlight w:val="none"/>
                    </w:rPr>
                  </w:pPr>
                </w:p>
              </w:tc>
              <w:tc>
                <w:tcPr>
                  <w:tcW w:w="1445" w:type="dxa"/>
                  <w:vMerge w:val="continue"/>
                  <w:tcBorders>
                    <w:top w:val="single" w:color="auto" w:sz="8" w:space="0"/>
                    <w:left w:val="nil"/>
                    <w:bottom w:val="single" w:color="auto" w:sz="8" w:space="0"/>
                    <w:right w:val="single" w:color="auto" w:sz="8" w:space="0"/>
                  </w:tcBorders>
                  <w:vAlign w:val="center"/>
                </w:tcPr>
                <w:p>
                  <w:pPr>
                    <w:jc w:val="center"/>
                    <w:rPr>
                      <w:color w:val="auto"/>
                      <w:highlight w:val="none"/>
                    </w:rPr>
                  </w:pPr>
                </w:p>
              </w:tc>
              <w:tc>
                <w:tcPr>
                  <w:tcW w:w="1294" w:type="dxa"/>
                  <w:tcBorders>
                    <w:top w:val="single" w:color="auto" w:sz="8" w:space="0"/>
                    <w:left w:val="nil"/>
                    <w:bottom w:val="single" w:color="auto" w:sz="8" w:space="0"/>
                    <w:right w:val="single" w:color="auto" w:sz="8" w:space="0"/>
                  </w:tcBorders>
                  <w:vAlign w:val="center"/>
                </w:tcPr>
                <w:p>
                  <w:pPr>
                    <w:jc w:val="center"/>
                    <w:rPr>
                      <w:color w:val="auto"/>
                      <w:highlight w:val="none"/>
                    </w:rPr>
                  </w:pPr>
                  <w:r>
                    <w:rPr>
                      <w:color w:val="auto"/>
                      <w:highlight w:val="none"/>
                    </w:rPr>
                    <w:t>SS</w:t>
                  </w:r>
                </w:p>
              </w:tc>
              <w:tc>
                <w:tcPr>
                  <w:tcW w:w="1092" w:type="dxa"/>
                  <w:tcBorders>
                    <w:top w:val="single" w:color="auto" w:sz="8" w:space="0"/>
                    <w:left w:val="nil"/>
                    <w:bottom w:val="single" w:color="auto" w:sz="8" w:space="0"/>
                    <w:right w:val="single" w:color="auto" w:sz="8" w:space="0"/>
                  </w:tcBorders>
                  <w:vAlign w:val="center"/>
                </w:tcPr>
                <w:p>
                  <w:pPr>
                    <w:jc w:val="center"/>
                    <w:rPr>
                      <w:color w:val="auto"/>
                      <w:highlight w:val="none"/>
                    </w:rPr>
                  </w:pPr>
                  <w:r>
                    <w:rPr>
                      <w:color w:val="auto"/>
                      <w:highlight w:val="none"/>
                    </w:rPr>
                    <w:t>mg/L</w:t>
                  </w:r>
                </w:p>
              </w:tc>
              <w:tc>
                <w:tcPr>
                  <w:tcW w:w="1292" w:type="dxa"/>
                  <w:tcBorders>
                    <w:top w:val="single" w:color="auto" w:sz="8" w:space="0"/>
                    <w:left w:val="single" w:color="auto" w:sz="8" w:space="0"/>
                    <w:bottom w:val="single" w:color="auto" w:sz="8" w:space="0"/>
                    <w:right w:val="nil"/>
                  </w:tcBorders>
                  <w:vAlign w:val="center"/>
                </w:tcPr>
                <w:p>
                  <w:pPr>
                    <w:jc w:val="center"/>
                    <w:rPr>
                      <w:color w:val="auto"/>
                      <w:highlight w:val="none"/>
                    </w:rPr>
                  </w:pPr>
                  <w:r>
                    <w:rPr>
                      <w:color w:val="auto"/>
                      <w:highlight w:val="none"/>
                    </w:rPr>
                    <w:t>400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817" w:type="dxa"/>
                  <w:vMerge w:val="continue"/>
                  <w:tcBorders>
                    <w:top w:val="single" w:color="auto" w:sz="8" w:space="0"/>
                    <w:left w:val="nil"/>
                    <w:bottom w:val="single" w:color="auto" w:sz="8" w:space="0"/>
                    <w:right w:val="single" w:color="auto" w:sz="8" w:space="0"/>
                  </w:tcBorders>
                  <w:vAlign w:val="center"/>
                </w:tcPr>
                <w:p>
                  <w:pPr>
                    <w:jc w:val="center"/>
                    <w:rPr>
                      <w:color w:val="auto"/>
                      <w:highlight w:val="none"/>
                    </w:rPr>
                  </w:pPr>
                </w:p>
              </w:tc>
              <w:tc>
                <w:tcPr>
                  <w:tcW w:w="2235" w:type="dxa"/>
                  <w:vMerge w:val="restart"/>
                  <w:tcBorders>
                    <w:top w:val="single" w:color="auto" w:sz="8" w:space="0"/>
                    <w:left w:val="nil"/>
                    <w:bottom w:val="single" w:color="auto" w:sz="8" w:space="0"/>
                    <w:right w:val="single" w:color="auto" w:sz="8" w:space="0"/>
                  </w:tcBorders>
                  <w:vAlign w:val="center"/>
                </w:tcPr>
                <w:p>
                  <w:pPr>
                    <w:jc w:val="center"/>
                    <w:rPr>
                      <w:color w:val="auto"/>
                      <w:highlight w:val="none"/>
                    </w:rPr>
                  </w:pPr>
                  <w:r>
                    <w:rPr>
                      <w:color w:val="auto"/>
                      <w:highlight w:val="none"/>
                    </w:rPr>
                    <w:t>《污水排入城镇下水道水质标准》(GB/T31962-2015)</w:t>
                  </w:r>
                </w:p>
              </w:tc>
              <w:tc>
                <w:tcPr>
                  <w:tcW w:w="1445" w:type="dxa"/>
                  <w:vMerge w:val="restart"/>
                  <w:tcBorders>
                    <w:top w:val="single" w:color="auto" w:sz="8" w:space="0"/>
                    <w:left w:val="nil"/>
                    <w:bottom w:val="single" w:color="auto" w:sz="8" w:space="0"/>
                    <w:right w:val="single" w:color="auto" w:sz="8" w:space="0"/>
                  </w:tcBorders>
                  <w:vAlign w:val="center"/>
                </w:tcPr>
                <w:p>
                  <w:pPr>
                    <w:jc w:val="center"/>
                    <w:rPr>
                      <w:color w:val="auto"/>
                      <w:highlight w:val="none"/>
                    </w:rPr>
                  </w:pPr>
                  <w:r>
                    <w:rPr>
                      <w:color w:val="auto"/>
                      <w:highlight w:val="none"/>
                    </w:rPr>
                    <w:t>表1B等级</w:t>
                  </w:r>
                </w:p>
              </w:tc>
              <w:tc>
                <w:tcPr>
                  <w:tcW w:w="1294" w:type="dxa"/>
                  <w:tcBorders>
                    <w:top w:val="single" w:color="auto" w:sz="8" w:space="0"/>
                    <w:left w:val="nil"/>
                    <w:bottom w:val="single" w:color="auto" w:sz="8" w:space="0"/>
                    <w:right w:val="single" w:color="auto" w:sz="8" w:space="0"/>
                  </w:tcBorders>
                  <w:vAlign w:val="center"/>
                </w:tcPr>
                <w:p>
                  <w:pPr>
                    <w:jc w:val="center"/>
                    <w:rPr>
                      <w:color w:val="auto"/>
                      <w:highlight w:val="none"/>
                    </w:rPr>
                  </w:pPr>
                  <w:r>
                    <w:rPr>
                      <w:color w:val="auto"/>
                      <w:highlight w:val="none"/>
                    </w:rPr>
                    <w:t>氨氮</w:t>
                  </w:r>
                </w:p>
              </w:tc>
              <w:tc>
                <w:tcPr>
                  <w:tcW w:w="1092" w:type="dxa"/>
                  <w:tcBorders>
                    <w:top w:val="single" w:color="auto" w:sz="8" w:space="0"/>
                    <w:left w:val="nil"/>
                    <w:bottom w:val="single" w:color="auto" w:sz="8" w:space="0"/>
                    <w:right w:val="single" w:color="auto" w:sz="8" w:space="0"/>
                  </w:tcBorders>
                  <w:vAlign w:val="center"/>
                </w:tcPr>
                <w:p>
                  <w:pPr>
                    <w:jc w:val="center"/>
                    <w:rPr>
                      <w:color w:val="auto"/>
                      <w:highlight w:val="none"/>
                    </w:rPr>
                  </w:pPr>
                  <w:r>
                    <w:rPr>
                      <w:color w:val="auto"/>
                      <w:highlight w:val="none"/>
                    </w:rPr>
                    <w:t>mg/L</w:t>
                  </w:r>
                </w:p>
              </w:tc>
              <w:tc>
                <w:tcPr>
                  <w:tcW w:w="1292" w:type="dxa"/>
                  <w:tcBorders>
                    <w:top w:val="single" w:color="auto" w:sz="8" w:space="0"/>
                    <w:left w:val="single" w:color="auto" w:sz="8" w:space="0"/>
                    <w:bottom w:val="single" w:color="auto" w:sz="8" w:space="0"/>
                    <w:right w:val="nil"/>
                  </w:tcBorders>
                  <w:vAlign w:val="center"/>
                </w:tcPr>
                <w:p>
                  <w:pPr>
                    <w:jc w:val="center"/>
                    <w:rPr>
                      <w:color w:val="auto"/>
                      <w:highlight w:val="none"/>
                    </w:rPr>
                  </w:pPr>
                  <w:r>
                    <w:rPr>
                      <w:color w:val="auto"/>
                      <w:highlight w:val="none"/>
                    </w:rPr>
                    <w:t>45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817" w:type="dxa"/>
                  <w:vMerge w:val="continue"/>
                  <w:tcBorders>
                    <w:top w:val="single" w:color="auto" w:sz="8" w:space="0"/>
                    <w:left w:val="nil"/>
                    <w:bottom w:val="single" w:color="auto" w:sz="8" w:space="0"/>
                    <w:right w:val="single" w:color="auto" w:sz="8" w:space="0"/>
                  </w:tcBorders>
                  <w:vAlign w:val="center"/>
                </w:tcPr>
                <w:p>
                  <w:pPr>
                    <w:jc w:val="center"/>
                    <w:rPr>
                      <w:color w:val="auto"/>
                      <w:highlight w:val="none"/>
                    </w:rPr>
                  </w:pPr>
                </w:p>
              </w:tc>
              <w:tc>
                <w:tcPr>
                  <w:tcW w:w="2235" w:type="dxa"/>
                  <w:vMerge w:val="continue"/>
                  <w:tcBorders>
                    <w:top w:val="single" w:color="auto" w:sz="8" w:space="0"/>
                    <w:left w:val="nil"/>
                    <w:bottom w:val="single" w:color="auto" w:sz="8" w:space="0"/>
                    <w:right w:val="single" w:color="auto" w:sz="8" w:space="0"/>
                  </w:tcBorders>
                  <w:vAlign w:val="center"/>
                </w:tcPr>
                <w:p>
                  <w:pPr>
                    <w:jc w:val="center"/>
                    <w:rPr>
                      <w:color w:val="auto"/>
                      <w:highlight w:val="none"/>
                    </w:rPr>
                  </w:pPr>
                </w:p>
              </w:tc>
              <w:tc>
                <w:tcPr>
                  <w:tcW w:w="1445" w:type="dxa"/>
                  <w:vMerge w:val="continue"/>
                  <w:tcBorders>
                    <w:top w:val="single" w:color="auto" w:sz="8" w:space="0"/>
                    <w:left w:val="nil"/>
                    <w:bottom w:val="single" w:color="auto" w:sz="8" w:space="0"/>
                    <w:right w:val="single" w:color="auto" w:sz="8" w:space="0"/>
                  </w:tcBorders>
                  <w:vAlign w:val="center"/>
                </w:tcPr>
                <w:p>
                  <w:pPr>
                    <w:jc w:val="center"/>
                    <w:rPr>
                      <w:color w:val="auto"/>
                      <w:highlight w:val="none"/>
                    </w:rPr>
                  </w:pPr>
                </w:p>
              </w:tc>
              <w:tc>
                <w:tcPr>
                  <w:tcW w:w="1294" w:type="dxa"/>
                  <w:tcBorders>
                    <w:top w:val="single" w:color="auto" w:sz="8" w:space="0"/>
                    <w:left w:val="nil"/>
                    <w:bottom w:val="single" w:color="auto" w:sz="8" w:space="0"/>
                    <w:right w:val="single" w:color="auto" w:sz="8" w:space="0"/>
                  </w:tcBorders>
                  <w:vAlign w:val="center"/>
                </w:tcPr>
                <w:p>
                  <w:pPr>
                    <w:jc w:val="center"/>
                    <w:rPr>
                      <w:color w:val="auto"/>
                      <w:highlight w:val="none"/>
                    </w:rPr>
                  </w:pPr>
                  <w:r>
                    <w:rPr>
                      <w:color w:val="auto"/>
                      <w:highlight w:val="none"/>
                    </w:rPr>
                    <w:t>TP</w:t>
                  </w:r>
                </w:p>
              </w:tc>
              <w:tc>
                <w:tcPr>
                  <w:tcW w:w="1092" w:type="dxa"/>
                  <w:tcBorders>
                    <w:top w:val="single" w:color="auto" w:sz="8" w:space="0"/>
                    <w:left w:val="nil"/>
                    <w:bottom w:val="single" w:color="auto" w:sz="8" w:space="0"/>
                    <w:right w:val="single" w:color="auto" w:sz="8" w:space="0"/>
                  </w:tcBorders>
                  <w:vAlign w:val="center"/>
                </w:tcPr>
                <w:p>
                  <w:pPr>
                    <w:jc w:val="center"/>
                    <w:rPr>
                      <w:color w:val="auto"/>
                      <w:highlight w:val="none"/>
                    </w:rPr>
                  </w:pPr>
                  <w:r>
                    <w:rPr>
                      <w:color w:val="auto"/>
                      <w:highlight w:val="none"/>
                    </w:rPr>
                    <w:t>mg/L</w:t>
                  </w:r>
                </w:p>
              </w:tc>
              <w:tc>
                <w:tcPr>
                  <w:tcW w:w="1292" w:type="dxa"/>
                  <w:tcBorders>
                    <w:top w:val="single" w:color="auto" w:sz="8" w:space="0"/>
                    <w:left w:val="single" w:color="auto" w:sz="8" w:space="0"/>
                    <w:bottom w:val="single" w:color="auto" w:sz="8" w:space="0"/>
                    <w:right w:val="nil"/>
                  </w:tcBorders>
                  <w:vAlign w:val="center"/>
                </w:tcPr>
                <w:p>
                  <w:pPr>
                    <w:jc w:val="center"/>
                    <w:rPr>
                      <w:color w:val="auto"/>
                      <w:highlight w:val="none"/>
                    </w:rPr>
                  </w:pPr>
                  <w:r>
                    <w:rPr>
                      <w:color w:val="auto"/>
                      <w:highlight w:val="none"/>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817" w:type="dxa"/>
                  <w:vMerge w:val="continue"/>
                  <w:tcBorders>
                    <w:top w:val="single" w:color="auto" w:sz="8" w:space="0"/>
                    <w:left w:val="nil"/>
                    <w:bottom w:val="single" w:color="auto" w:sz="8" w:space="0"/>
                    <w:right w:val="single" w:color="auto" w:sz="8" w:space="0"/>
                  </w:tcBorders>
                  <w:vAlign w:val="center"/>
                </w:tcPr>
                <w:p>
                  <w:pPr>
                    <w:jc w:val="center"/>
                    <w:rPr>
                      <w:color w:val="auto"/>
                      <w:highlight w:val="none"/>
                    </w:rPr>
                  </w:pPr>
                </w:p>
              </w:tc>
              <w:tc>
                <w:tcPr>
                  <w:tcW w:w="2235" w:type="dxa"/>
                  <w:vMerge w:val="continue"/>
                  <w:tcBorders>
                    <w:top w:val="single" w:color="auto" w:sz="8" w:space="0"/>
                    <w:left w:val="nil"/>
                    <w:bottom w:val="single" w:color="auto" w:sz="8" w:space="0"/>
                    <w:right w:val="single" w:color="auto" w:sz="8" w:space="0"/>
                  </w:tcBorders>
                  <w:vAlign w:val="center"/>
                </w:tcPr>
                <w:p>
                  <w:pPr>
                    <w:jc w:val="center"/>
                    <w:rPr>
                      <w:color w:val="auto"/>
                      <w:highlight w:val="none"/>
                    </w:rPr>
                  </w:pPr>
                </w:p>
              </w:tc>
              <w:tc>
                <w:tcPr>
                  <w:tcW w:w="1445" w:type="dxa"/>
                  <w:vMerge w:val="continue"/>
                  <w:tcBorders>
                    <w:top w:val="single" w:color="auto" w:sz="8" w:space="0"/>
                    <w:left w:val="nil"/>
                    <w:bottom w:val="single" w:color="auto" w:sz="8" w:space="0"/>
                    <w:right w:val="single" w:color="auto" w:sz="8" w:space="0"/>
                  </w:tcBorders>
                  <w:vAlign w:val="center"/>
                </w:tcPr>
                <w:p>
                  <w:pPr>
                    <w:jc w:val="center"/>
                    <w:rPr>
                      <w:color w:val="auto"/>
                      <w:highlight w:val="none"/>
                    </w:rPr>
                  </w:pPr>
                </w:p>
              </w:tc>
              <w:tc>
                <w:tcPr>
                  <w:tcW w:w="1294" w:type="dxa"/>
                  <w:tcBorders>
                    <w:top w:val="single" w:color="auto" w:sz="8" w:space="0"/>
                    <w:left w:val="nil"/>
                    <w:bottom w:val="single" w:color="auto" w:sz="8" w:space="0"/>
                    <w:right w:val="single" w:color="auto" w:sz="8" w:space="0"/>
                  </w:tcBorders>
                  <w:vAlign w:val="center"/>
                </w:tcPr>
                <w:p>
                  <w:pPr>
                    <w:jc w:val="center"/>
                    <w:rPr>
                      <w:color w:val="auto"/>
                      <w:highlight w:val="none"/>
                    </w:rPr>
                  </w:pPr>
                  <w:r>
                    <w:rPr>
                      <w:color w:val="auto"/>
                      <w:highlight w:val="none"/>
                    </w:rPr>
                    <w:t>TN</w:t>
                  </w:r>
                </w:p>
              </w:tc>
              <w:tc>
                <w:tcPr>
                  <w:tcW w:w="1092" w:type="dxa"/>
                  <w:tcBorders>
                    <w:top w:val="single" w:color="auto" w:sz="8" w:space="0"/>
                    <w:left w:val="nil"/>
                    <w:bottom w:val="single" w:color="auto" w:sz="8" w:space="0"/>
                    <w:right w:val="single" w:color="auto" w:sz="8" w:space="0"/>
                  </w:tcBorders>
                  <w:vAlign w:val="center"/>
                </w:tcPr>
                <w:p>
                  <w:pPr>
                    <w:jc w:val="center"/>
                    <w:rPr>
                      <w:color w:val="auto"/>
                      <w:highlight w:val="none"/>
                    </w:rPr>
                  </w:pPr>
                  <w:r>
                    <w:rPr>
                      <w:color w:val="auto"/>
                      <w:highlight w:val="none"/>
                    </w:rPr>
                    <w:t>mg/L</w:t>
                  </w:r>
                </w:p>
              </w:tc>
              <w:tc>
                <w:tcPr>
                  <w:tcW w:w="1292" w:type="dxa"/>
                  <w:tcBorders>
                    <w:top w:val="single" w:color="auto" w:sz="8" w:space="0"/>
                    <w:left w:val="single" w:color="auto" w:sz="8" w:space="0"/>
                    <w:bottom w:val="single" w:color="auto" w:sz="8" w:space="0"/>
                    <w:right w:val="nil"/>
                  </w:tcBorders>
                  <w:vAlign w:val="center"/>
                </w:tcPr>
                <w:p>
                  <w:pPr>
                    <w:jc w:val="center"/>
                    <w:rPr>
                      <w:color w:val="auto"/>
                      <w:highlight w:val="none"/>
                    </w:rPr>
                  </w:pPr>
                  <w:r>
                    <w:rPr>
                      <w:color w:val="auto"/>
                      <w:highlight w:val="none"/>
                    </w:rPr>
                    <w:t>70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817" w:type="dxa"/>
                  <w:vMerge w:val="restart"/>
                  <w:tcBorders>
                    <w:top w:val="single" w:color="auto" w:sz="8" w:space="0"/>
                    <w:left w:val="nil"/>
                    <w:right w:val="single" w:color="auto" w:sz="8" w:space="0"/>
                  </w:tcBorders>
                  <w:vAlign w:val="center"/>
                </w:tcPr>
                <w:p>
                  <w:pPr>
                    <w:jc w:val="center"/>
                    <w:rPr>
                      <w:color w:val="auto"/>
                      <w:highlight w:val="none"/>
                    </w:rPr>
                  </w:pPr>
                  <w:r>
                    <w:rPr>
                      <w:color w:val="auto"/>
                      <w:highlight w:val="none"/>
                    </w:rPr>
                    <w:t>污水厂</w:t>
                  </w:r>
                </w:p>
                <w:p>
                  <w:pPr>
                    <w:jc w:val="center"/>
                    <w:rPr>
                      <w:color w:val="auto"/>
                      <w:highlight w:val="none"/>
                    </w:rPr>
                  </w:pPr>
                  <w:r>
                    <w:rPr>
                      <w:color w:val="auto"/>
                      <w:highlight w:val="none"/>
                    </w:rPr>
                    <w:t>排口</w:t>
                  </w:r>
                </w:p>
              </w:tc>
              <w:tc>
                <w:tcPr>
                  <w:tcW w:w="2235" w:type="dxa"/>
                  <w:vMerge w:val="restart"/>
                  <w:tcBorders>
                    <w:top w:val="single" w:color="auto" w:sz="8" w:space="0"/>
                    <w:left w:val="nil"/>
                    <w:right w:val="single" w:color="auto" w:sz="8" w:space="0"/>
                  </w:tcBorders>
                  <w:vAlign w:val="center"/>
                </w:tcPr>
                <w:p>
                  <w:pPr>
                    <w:jc w:val="center"/>
                    <w:rPr>
                      <w:color w:val="auto"/>
                      <w:highlight w:val="none"/>
                    </w:rPr>
                  </w:pPr>
                  <w:r>
                    <w:rPr>
                      <w:color w:val="auto"/>
                      <w:highlight w:val="none"/>
                    </w:rPr>
                    <w:t>《关于高质量推进城乡生活污水治理三年行动计划的实施意见》（苏委办发[2018]77号）</w:t>
                  </w:r>
                </w:p>
              </w:tc>
              <w:tc>
                <w:tcPr>
                  <w:tcW w:w="1445" w:type="dxa"/>
                  <w:vMerge w:val="restart"/>
                  <w:tcBorders>
                    <w:top w:val="single" w:color="auto" w:sz="8" w:space="0"/>
                    <w:left w:val="nil"/>
                    <w:right w:val="single" w:color="auto" w:sz="8" w:space="0"/>
                  </w:tcBorders>
                  <w:vAlign w:val="center"/>
                </w:tcPr>
                <w:p>
                  <w:pPr>
                    <w:jc w:val="center"/>
                    <w:rPr>
                      <w:color w:val="auto"/>
                      <w:highlight w:val="none"/>
                    </w:rPr>
                  </w:pPr>
                  <w:r>
                    <w:rPr>
                      <w:color w:val="auto"/>
                      <w:highlight w:val="none"/>
                    </w:rPr>
                    <w:t>表1苏州特别排放限值标准</w:t>
                  </w:r>
                </w:p>
              </w:tc>
              <w:tc>
                <w:tcPr>
                  <w:tcW w:w="1294" w:type="dxa"/>
                  <w:tcBorders>
                    <w:top w:val="single" w:color="auto" w:sz="8" w:space="0"/>
                    <w:left w:val="nil"/>
                    <w:bottom w:val="single" w:color="auto" w:sz="8" w:space="0"/>
                    <w:right w:val="single" w:color="auto" w:sz="8" w:space="0"/>
                  </w:tcBorders>
                  <w:vAlign w:val="center"/>
                </w:tcPr>
                <w:p>
                  <w:pPr>
                    <w:jc w:val="center"/>
                    <w:rPr>
                      <w:color w:val="auto"/>
                      <w:highlight w:val="none"/>
                    </w:rPr>
                  </w:pPr>
                  <w:r>
                    <w:rPr>
                      <w:color w:val="auto"/>
                      <w:highlight w:val="none"/>
                    </w:rPr>
                    <w:t>COD</w:t>
                  </w:r>
                </w:p>
              </w:tc>
              <w:tc>
                <w:tcPr>
                  <w:tcW w:w="1092" w:type="dxa"/>
                  <w:tcBorders>
                    <w:top w:val="single" w:color="auto" w:sz="8" w:space="0"/>
                    <w:left w:val="nil"/>
                    <w:bottom w:val="single" w:color="auto" w:sz="8" w:space="0"/>
                    <w:right w:val="single" w:color="auto" w:sz="8" w:space="0"/>
                  </w:tcBorders>
                  <w:vAlign w:val="center"/>
                </w:tcPr>
                <w:p>
                  <w:pPr>
                    <w:jc w:val="center"/>
                    <w:rPr>
                      <w:color w:val="auto"/>
                      <w:highlight w:val="none"/>
                    </w:rPr>
                  </w:pPr>
                  <w:r>
                    <w:rPr>
                      <w:color w:val="auto"/>
                      <w:highlight w:val="none"/>
                    </w:rPr>
                    <w:t>mg/L</w:t>
                  </w:r>
                </w:p>
              </w:tc>
              <w:tc>
                <w:tcPr>
                  <w:tcW w:w="1292" w:type="dxa"/>
                  <w:tcBorders>
                    <w:top w:val="single" w:color="auto" w:sz="8" w:space="0"/>
                    <w:left w:val="single" w:color="auto" w:sz="8" w:space="0"/>
                    <w:bottom w:val="single" w:color="auto" w:sz="8" w:space="0"/>
                    <w:right w:val="nil"/>
                  </w:tcBorders>
                  <w:vAlign w:val="center"/>
                </w:tcPr>
                <w:p>
                  <w:pPr>
                    <w:jc w:val="center"/>
                    <w:rPr>
                      <w:color w:val="auto"/>
                      <w:highlight w:val="none"/>
                    </w:rPr>
                  </w:pPr>
                  <w:r>
                    <w:rPr>
                      <w:color w:val="auto"/>
                      <w:highlight w:val="none"/>
                    </w:rPr>
                    <w:t>30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817" w:type="dxa"/>
                  <w:vMerge w:val="continue"/>
                  <w:tcBorders>
                    <w:left w:val="nil"/>
                    <w:right w:val="single" w:color="auto" w:sz="8" w:space="0"/>
                  </w:tcBorders>
                  <w:vAlign w:val="center"/>
                </w:tcPr>
                <w:p>
                  <w:pPr>
                    <w:jc w:val="center"/>
                    <w:rPr>
                      <w:color w:val="auto"/>
                      <w:highlight w:val="none"/>
                    </w:rPr>
                  </w:pPr>
                </w:p>
              </w:tc>
              <w:tc>
                <w:tcPr>
                  <w:tcW w:w="2235" w:type="dxa"/>
                  <w:vMerge w:val="continue"/>
                  <w:tcBorders>
                    <w:left w:val="nil"/>
                    <w:right w:val="single" w:color="auto" w:sz="8" w:space="0"/>
                  </w:tcBorders>
                  <w:vAlign w:val="center"/>
                </w:tcPr>
                <w:p>
                  <w:pPr>
                    <w:jc w:val="center"/>
                    <w:rPr>
                      <w:color w:val="auto"/>
                      <w:highlight w:val="none"/>
                    </w:rPr>
                  </w:pPr>
                </w:p>
              </w:tc>
              <w:tc>
                <w:tcPr>
                  <w:tcW w:w="1445" w:type="dxa"/>
                  <w:vMerge w:val="continue"/>
                  <w:tcBorders>
                    <w:left w:val="nil"/>
                    <w:right w:val="single" w:color="auto" w:sz="8" w:space="0"/>
                  </w:tcBorders>
                  <w:vAlign w:val="center"/>
                </w:tcPr>
                <w:p>
                  <w:pPr>
                    <w:jc w:val="center"/>
                    <w:rPr>
                      <w:color w:val="auto"/>
                      <w:highlight w:val="none"/>
                    </w:rPr>
                  </w:pPr>
                </w:p>
              </w:tc>
              <w:tc>
                <w:tcPr>
                  <w:tcW w:w="1294" w:type="dxa"/>
                  <w:tcBorders>
                    <w:top w:val="single" w:color="auto" w:sz="8" w:space="0"/>
                    <w:left w:val="nil"/>
                    <w:bottom w:val="single" w:color="auto" w:sz="8" w:space="0"/>
                    <w:right w:val="single" w:color="auto" w:sz="8" w:space="0"/>
                  </w:tcBorders>
                  <w:vAlign w:val="center"/>
                </w:tcPr>
                <w:p>
                  <w:pPr>
                    <w:jc w:val="center"/>
                    <w:rPr>
                      <w:color w:val="auto"/>
                      <w:highlight w:val="none"/>
                    </w:rPr>
                  </w:pPr>
                  <w:r>
                    <w:rPr>
                      <w:color w:val="auto"/>
                      <w:highlight w:val="none"/>
                    </w:rPr>
                    <w:t>氨氮</w:t>
                  </w:r>
                </w:p>
              </w:tc>
              <w:tc>
                <w:tcPr>
                  <w:tcW w:w="1092" w:type="dxa"/>
                  <w:tcBorders>
                    <w:top w:val="single" w:color="auto" w:sz="8" w:space="0"/>
                    <w:left w:val="nil"/>
                    <w:bottom w:val="single" w:color="auto" w:sz="8" w:space="0"/>
                    <w:right w:val="single" w:color="auto" w:sz="8" w:space="0"/>
                  </w:tcBorders>
                  <w:vAlign w:val="center"/>
                </w:tcPr>
                <w:p>
                  <w:pPr>
                    <w:jc w:val="center"/>
                    <w:rPr>
                      <w:color w:val="auto"/>
                      <w:highlight w:val="none"/>
                    </w:rPr>
                  </w:pPr>
                  <w:r>
                    <w:rPr>
                      <w:color w:val="auto"/>
                      <w:highlight w:val="none"/>
                    </w:rPr>
                    <w:t>mg/L</w:t>
                  </w:r>
                </w:p>
              </w:tc>
              <w:tc>
                <w:tcPr>
                  <w:tcW w:w="1292" w:type="dxa"/>
                  <w:tcBorders>
                    <w:top w:val="single" w:color="auto" w:sz="8" w:space="0"/>
                    <w:left w:val="single" w:color="auto" w:sz="8" w:space="0"/>
                    <w:bottom w:val="single" w:color="auto" w:sz="8" w:space="0"/>
                    <w:right w:val="nil"/>
                  </w:tcBorders>
                  <w:vAlign w:val="center"/>
                </w:tcPr>
                <w:p>
                  <w:pPr>
                    <w:jc w:val="center"/>
                    <w:rPr>
                      <w:color w:val="auto"/>
                      <w:highlight w:val="none"/>
                    </w:rPr>
                  </w:pPr>
                  <w:r>
                    <w:rPr>
                      <w:color w:val="auto"/>
                      <w:highlight w:val="none"/>
                    </w:rPr>
                    <w:t>1.5（3）*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817" w:type="dxa"/>
                  <w:vMerge w:val="continue"/>
                  <w:tcBorders>
                    <w:left w:val="nil"/>
                    <w:right w:val="single" w:color="auto" w:sz="8" w:space="0"/>
                  </w:tcBorders>
                  <w:vAlign w:val="center"/>
                </w:tcPr>
                <w:p>
                  <w:pPr>
                    <w:jc w:val="center"/>
                    <w:rPr>
                      <w:color w:val="auto"/>
                      <w:highlight w:val="none"/>
                    </w:rPr>
                  </w:pPr>
                </w:p>
              </w:tc>
              <w:tc>
                <w:tcPr>
                  <w:tcW w:w="2235" w:type="dxa"/>
                  <w:vMerge w:val="continue"/>
                  <w:tcBorders>
                    <w:left w:val="nil"/>
                    <w:right w:val="single" w:color="auto" w:sz="8" w:space="0"/>
                  </w:tcBorders>
                  <w:vAlign w:val="center"/>
                </w:tcPr>
                <w:p>
                  <w:pPr>
                    <w:jc w:val="center"/>
                    <w:rPr>
                      <w:color w:val="auto"/>
                      <w:highlight w:val="none"/>
                    </w:rPr>
                  </w:pPr>
                </w:p>
              </w:tc>
              <w:tc>
                <w:tcPr>
                  <w:tcW w:w="1445" w:type="dxa"/>
                  <w:vMerge w:val="continue"/>
                  <w:tcBorders>
                    <w:left w:val="nil"/>
                    <w:right w:val="single" w:color="auto" w:sz="8" w:space="0"/>
                  </w:tcBorders>
                  <w:vAlign w:val="center"/>
                </w:tcPr>
                <w:p>
                  <w:pPr>
                    <w:jc w:val="center"/>
                    <w:rPr>
                      <w:color w:val="auto"/>
                      <w:highlight w:val="none"/>
                    </w:rPr>
                  </w:pPr>
                </w:p>
              </w:tc>
              <w:tc>
                <w:tcPr>
                  <w:tcW w:w="1294" w:type="dxa"/>
                  <w:tcBorders>
                    <w:top w:val="single" w:color="auto" w:sz="8" w:space="0"/>
                    <w:left w:val="nil"/>
                    <w:bottom w:val="single" w:color="auto" w:sz="8" w:space="0"/>
                    <w:right w:val="single" w:color="auto" w:sz="8" w:space="0"/>
                  </w:tcBorders>
                  <w:vAlign w:val="center"/>
                </w:tcPr>
                <w:p>
                  <w:pPr>
                    <w:jc w:val="center"/>
                    <w:rPr>
                      <w:color w:val="auto"/>
                      <w:highlight w:val="none"/>
                    </w:rPr>
                  </w:pPr>
                  <w:r>
                    <w:rPr>
                      <w:color w:val="auto"/>
                      <w:highlight w:val="none"/>
                    </w:rPr>
                    <w:t>TP</w:t>
                  </w:r>
                </w:p>
              </w:tc>
              <w:tc>
                <w:tcPr>
                  <w:tcW w:w="1092" w:type="dxa"/>
                  <w:tcBorders>
                    <w:top w:val="single" w:color="auto" w:sz="8" w:space="0"/>
                    <w:left w:val="nil"/>
                    <w:bottom w:val="single" w:color="auto" w:sz="8" w:space="0"/>
                    <w:right w:val="single" w:color="auto" w:sz="8" w:space="0"/>
                  </w:tcBorders>
                  <w:vAlign w:val="center"/>
                </w:tcPr>
                <w:p>
                  <w:pPr>
                    <w:jc w:val="center"/>
                    <w:rPr>
                      <w:color w:val="auto"/>
                      <w:highlight w:val="none"/>
                    </w:rPr>
                  </w:pPr>
                  <w:r>
                    <w:rPr>
                      <w:color w:val="auto"/>
                      <w:highlight w:val="none"/>
                    </w:rPr>
                    <w:t>mg/L</w:t>
                  </w:r>
                </w:p>
              </w:tc>
              <w:tc>
                <w:tcPr>
                  <w:tcW w:w="1292" w:type="dxa"/>
                  <w:tcBorders>
                    <w:top w:val="single" w:color="auto" w:sz="8" w:space="0"/>
                    <w:left w:val="single" w:color="auto" w:sz="8" w:space="0"/>
                    <w:bottom w:val="single" w:color="auto" w:sz="8" w:space="0"/>
                    <w:right w:val="nil"/>
                  </w:tcBorders>
                  <w:vAlign w:val="center"/>
                </w:tcPr>
                <w:p>
                  <w:pPr>
                    <w:jc w:val="center"/>
                    <w:rPr>
                      <w:color w:val="auto"/>
                      <w:highlight w:val="none"/>
                    </w:rPr>
                  </w:pPr>
                  <w:r>
                    <w:rPr>
                      <w:color w:val="auto"/>
                      <w:highlight w:val="none"/>
                    </w:rPr>
                    <w:t>0.3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817" w:type="dxa"/>
                  <w:vMerge w:val="continue"/>
                  <w:tcBorders>
                    <w:left w:val="nil"/>
                    <w:right w:val="single" w:color="auto" w:sz="8" w:space="0"/>
                  </w:tcBorders>
                  <w:vAlign w:val="center"/>
                </w:tcPr>
                <w:p>
                  <w:pPr>
                    <w:jc w:val="center"/>
                    <w:rPr>
                      <w:color w:val="auto"/>
                      <w:highlight w:val="none"/>
                    </w:rPr>
                  </w:pPr>
                </w:p>
              </w:tc>
              <w:tc>
                <w:tcPr>
                  <w:tcW w:w="2235" w:type="dxa"/>
                  <w:vMerge w:val="continue"/>
                  <w:tcBorders>
                    <w:left w:val="nil"/>
                    <w:bottom w:val="single" w:color="auto" w:sz="8" w:space="0"/>
                    <w:right w:val="single" w:color="auto" w:sz="8" w:space="0"/>
                  </w:tcBorders>
                  <w:vAlign w:val="center"/>
                </w:tcPr>
                <w:p>
                  <w:pPr>
                    <w:jc w:val="center"/>
                    <w:rPr>
                      <w:color w:val="auto"/>
                      <w:highlight w:val="none"/>
                    </w:rPr>
                  </w:pPr>
                </w:p>
              </w:tc>
              <w:tc>
                <w:tcPr>
                  <w:tcW w:w="1445" w:type="dxa"/>
                  <w:vMerge w:val="continue"/>
                  <w:tcBorders>
                    <w:left w:val="nil"/>
                    <w:bottom w:val="single" w:color="auto" w:sz="8" w:space="0"/>
                    <w:right w:val="single" w:color="auto" w:sz="8" w:space="0"/>
                  </w:tcBorders>
                  <w:vAlign w:val="center"/>
                </w:tcPr>
                <w:p>
                  <w:pPr>
                    <w:jc w:val="center"/>
                    <w:rPr>
                      <w:color w:val="auto"/>
                      <w:highlight w:val="none"/>
                    </w:rPr>
                  </w:pPr>
                </w:p>
              </w:tc>
              <w:tc>
                <w:tcPr>
                  <w:tcW w:w="1294" w:type="dxa"/>
                  <w:tcBorders>
                    <w:top w:val="single" w:color="auto" w:sz="8" w:space="0"/>
                    <w:left w:val="nil"/>
                    <w:bottom w:val="single" w:color="auto" w:sz="8" w:space="0"/>
                    <w:right w:val="single" w:color="auto" w:sz="8" w:space="0"/>
                  </w:tcBorders>
                  <w:vAlign w:val="center"/>
                </w:tcPr>
                <w:p>
                  <w:pPr>
                    <w:jc w:val="center"/>
                    <w:rPr>
                      <w:color w:val="auto"/>
                      <w:highlight w:val="none"/>
                    </w:rPr>
                  </w:pPr>
                  <w:r>
                    <w:rPr>
                      <w:rFonts w:hint="eastAsia"/>
                      <w:color w:val="auto"/>
                      <w:highlight w:val="none"/>
                    </w:rPr>
                    <w:t>TN</w:t>
                  </w:r>
                </w:p>
              </w:tc>
              <w:tc>
                <w:tcPr>
                  <w:tcW w:w="1092" w:type="dxa"/>
                  <w:tcBorders>
                    <w:top w:val="single" w:color="auto" w:sz="8" w:space="0"/>
                    <w:left w:val="nil"/>
                    <w:bottom w:val="single" w:color="auto" w:sz="8" w:space="0"/>
                    <w:right w:val="single" w:color="auto" w:sz="8" w:space="0"/>
                  </w:tcBorders>
                  <w:vAlign w:val="center"/>
                </w:tcPr>
                <w:p>
                  <w:pPr>
                    <w:jc w:val="center"/>
                    <w:rPr>
                      <w:color w:val="auto"/>
                      <w:highlight w:val="none"/>
                    </w:rPr>
                  </w:pPr>
                  <w:r>
                    <w:rPr>
                      <w:color w:val="auto"/>
                      <w:highlight w:val="none"/>
                    </w:rPr>
                    <w:t>mg/L</w:t>
                  </w:r>
                </w:p>
              </w:tc>
              <w:tc>
                <w:tcPr>
                  <w:tcW w:w="1292" w:type="dxa"/>
                  <w:tcBorders>
                    <w:top w:val="single" w:color="auto" w:sz="8" w:space="0"/>
                    <w:left w:val="single" w:color="auto" w:sz="8" w:space="0"/>
                    <w:bottom w:val="single" w:color="auto" w:sz="8" w:space="0"/>
                    <w:right w:val="nil"/>
                  </w:tcBorders>
                  <w:vAlign w:val="center"/>
                </w:tcPr>
                <w:p>
                  <w:pPr>
                    <w:jc w:val="center"/>
                    <w:rPr>
                      <w:color w:val="auto"/>
                      <w:highlight w:val="none"/>
                    </w:rPr>
                  </w:pPr>
                  <w:r>
                    <w:rPr>
                      <w:rFonts w:hint="eastAsia"/>
                      <w:color w:val="auto"/>
                      <w:highlight w:val="none"/>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7" w:hRule="atLeast"/>
                <w:jc w:val="center"/>
              </w:trPr>
              <w:tc>
                <w:tcPr>
                  <w:tcW w:w="817" w:type="dxa"/>
                  <w:vMerge w:val="continue"/>
                  <w:tcBorders>
                    <w:left w:val="nil"/>
                    <w:right w:val="single" w:color="auto" w:sz="8" w:space="0"/>
                  </w:tcBorders>
                  <w:vAlign w:val="center"/>
                </w:tcPr>
                <w:p>
                  <w:pPr>
                    <w:jc w:val="center"/>
                    <w:rPr>
                      <w:color w:val="auto"/>
                      <w:highlight w:val="none"/>
                    </w:rPr>
                  </w:pPr>
                </w:p>
              </w:tc>
              <w:tc>
                <w:tcPr>
                  <w:tcW w:w="2235" w:type="dxa"/>
                  <w:vMerge w:val="restart"/>
                  <w:tcBorders>
                    <w:top w:val="single" w:color="auto" w:sz="8" w:space="0"/>
                    <w:left w:val="nil"/>
                    <w:right w:val="single" w:color="auto" w:sz="8" w:space="0"/>
                  </w:tcBorders>
                  <w:vAlign w:val="center"/>
                </w:tcPr>
                <w:p>
                  <w:pPr>
                    <w:jc w:val="center"/>
                    <w:rPr>
                      <w:color w:val="auto"/>
                      <w:highlight w:val="none"/>
                    </w:rPr>
                  </w:pPr>
                  <w:r>
                    <w:rPr>
                      <w:color w:val="auto"/>
                      <w:highlight w:val="none"/>
                    </w:rPr>
                    <w:t>《城镇污水处理厂污染物排放标准》</w:t>
                  </w:r>
                </w:p>
                <w:p>
                  <w:pPr>
                    <w:jc w:val="center"/>
                    <w:rPr>
                      <w:color w:val="auto"/>
                      <w:highlight w:val="none"/>
                    </w:rPr>
                  </w:pPr>
                  <w:r>
                    <w:rPr>
                      <w:color w:val="auto"/>
                      <w:highlight w:val="none"/>
                    </w:rPr>
                    <w:t>（DB 32/4440-2022）</w:t>
                  </w:r>
                </w:p>
              </w:tc>
              <w:tc>
                <w:tcPr>
                  <w:tcW w:w="1445" w:type="dxa"/>
                  <w:vMerge w:val="restart"/>
                  <w:tcBorders>
                    <w:top w:val="single" w:color="auto" w:sz="8" w:space="0"/>
                    <w:left w:val="nil"/>
                    <w:right w:val="single" w:color="auto" w:sz="8" w:space="0"/>
                  </w:tcBorders>
                  <w:vAlign w:val="center"/>
                </w:tcPr>
                <w:p>
                  <w:pPr>
                    <w:jc w:val="center"/>
                    <w:rPr>
                      <w:color w:val="auto"/>
                      <w:highlight w:val="none"/>
                    </w:rPr>
                  </w:pPr>
                  <w:r>
                    <w:rPr>
                      <w:color w:val="auto"/>
                      <w:highlight w:val="none"/>
                    </w:rPr>
                    <w:t>表1</w:t>
                  </w:r>
                </w:p>
                <w:p>
                  <w:pPr>
                    <w:jc w:val="center"/>
                    <w:rPr>
                      <w:color w:val="auto"/>
                      <w:highlight w:val="none"/>
                    </w:rPr>
                  </w:pPr>
                  <w:r>
                    <w:rPr>
                      <w:color w:val="auto"/>
                      <w:highlight w:val="none"/>
                    </w:rPr>
                    <w:t>一级A标准</w:t>
                  </w:r>
                </w:p>
              </w:tc>
              <w:tc>
                <w:tcPr>
                  <w:tcW w:w="1294" w:type="dxa"/>
                  <w:tcBorders>
                    <w:top w:val="single" w:color="auto" w:sz="8" w:space="0"/>
                    <w:left w:val="nil"/>
                    <w:bottom w:val="single" w:color="auto" w:sz="8" w:space="0"/>
                    <w:right w:val="single" w:color="auto" w:sz="8" w:space="0"/>
                  </w:tcBorders>
                  <w:vAlign w:val="center"/>
                </w:tcPr>
                <w:p>
                  <w:pPr>
                    <w:jc w:val="center"/>
                    <w:rPr>
                      <w:color w:val="auto"/>
                      <w:highlight w:val="none"/>
                    </w:rPr>
                  </w:pPr>
                  <w:r>
                    <w:rPr>
                      <w:color w:val="auto"/>
                      <w:highlight w:val="none"/>
                    </w:rPr>
                    <w:t>pH</w:t>
                  </w:r>
                </w:p>
              </w:tc>
              <w:tc>
                <w:tcPr>
                  <w:tcW w:w="1092" w:type="dxa"/>
                  <w:tcBorders>
                    <w:top w:val="single" w:color="auto" w:sz="8" w:space="0"/>
                    <w:left w:val="nil"/>
                    <w:bottom w:val="single" w:color="auto" w:sz="8" w:space="0"/>
                    <w:right w:val="single" w:color="auto" w:sz="8" w:space="0"/>
                  </w:tcBorders>
                  <w:vAlign w:val="center"/>
                </w:tcPr>
                <w:p>
                  <w:pPr>
                    <w:jc w:val="center"/>
                    <w:rPr>
                      <w:color w:val="auto"/>
                      <w:highlight w:val="none"/>
                    </w:rPr>
                  </w:pPr>
                  <w:r>
                    <w:rPr>
                      <w:color w:val="auto"/>
                      <w:highlight w:val="none"/>
                    </w:rPr>
                    <w:t>-</w:t>
                  </w:r>
                </w:p>
              </w:tc>
              <w:tc>
                <w:tcPr>
                  <w:tcW w:w="1292" w:type="dxa"/>
                  <w:tcBorders>
                    <w:top w:val="single" w:color="auto" w:sz="8" w:space="0"/>
                    <w:left w:val="single" w:color="auto" w:sz="8" w:space="0"/>
                    <w:bottom w:val="single" w:color="auto" w:sz="8" w:space="0"/>
                    <w:right w:val="nil"/>
                  </w:tcBorders>
                  <w:vAlign w:val="center"/>
                </w:tcPr>
                <w:p>
                  <w:pPr>
                    <w:jc w:val="center"/>
                    <w:rPr>
                      <w:color w:val="auto"/>
                      <w:highlight w:val="none"/>
                    </w:rPr>
                  </w:pPr>
                  <w:r>
                    <w:rPr>
                      <w:color w:val="auto"/>
                      <w:highlight w:val="none"/>
                    </w:rPr>
                    <w:t>6～9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817" w:type="dxa"/>
                  <w:vMerge w:val="continue"/>
                  <w:tcBorders>
                    <w:left w:val="nil"/>
                    <w:bottom w:val="single" w:color="auto" w:sz="8" w:space="0"/>
                    <w:right w:val="single" w:color="auto" w:sz="8" w:space="0"/>
                  </w:tcBorders>
                  <w:vAlign w:val="center"/>
                </w:tcPr>
                <w:p>
                  <w:pPr>
                    <w:jc w:val="center"/>
                    <w:rPr>
                      <w:color w:val="auto"/>
                      <w:highlight w:val="none"/>
                    </w:rPr>
                  </w:pPr>
                </w:p>
              </w:tc>
              <w:tc>
                <w:tcPr>
                  <w:tcW w:w="2235" w:type="dxa"/>
                  <w:vMerge w:val="continue"/>
                  <w:tcBorders>
                    <w:left w:val="nil"/>
                    <w:bottom w:val="single" w:color="auto" w:sz="8" w:space="0"/>
                    <w:right w:val="single" w:color="auto" w:sz="8" w:space="0"/>
                  </w:tcBorders>
                  <w:vAlign w:val="center"/>
                </w:tcPr>
                <w:p>
                  <w:pPr>
                    <w:jc w:val="center"/>
                    <w:rPr>
                      <w:color w:val="auto"/>
                      <w:highlight w:val="none"/>
                    </w:rPr>
                  </w:pPr>
                </w:p>
              </w:tc>
              <w:tc>
                <w:tcPr>
                  <w:tcW w:w="1445" w:type="dxa"/>
                  <w:vMerge w:val="continue"/>
                  <w:tcBorders>
                    <w:left w:val="nil"/>
                    <w:bottom w:val="single" w:color="auto" w:sz="8" w:space="0"/>
                    <w:right w:val="single" w:color="auto" w:sz="8" w:space="0"/>
                  </w:tcBorders>
                  <w:vAlign w:val="center"/>
                </w:tcPr>
                <w:p>
                  <w:pPr>
                    <w:jc w:val="center"/>
                    <w:rPr>
                      <w:color w:val="auto"/>
                      <w:highlight w:val="none"/>
                    </w:rPr>
                  </w:pPr>
                </w:p>
              </w:tc>
              <w:tc>
                <w:tcPr>
                  <w:tcW w:w="1294" w:type="dxa"/>
                  <w:tcBorders>
                    <w:top w:val="single" w:color="auto" w:sz="8" w:space="0"/>
                    <w:left w:val="nil"/>
                    <w:bottom w:val="single" w:color="auto" w:sz="8" w:space="0"/>
                    <w:right w:val="single" w:color="auto" w:sz="8" w:space="0"/>
                  </w:tcBorders>
                  <w:vAlign w:val="center"/>
                </w:tcPr>
                <w:p>
                  <w:pPr>
                    <w:jc w:val="center"/>
                    <w:rPr>
                      <w:color w:val="auto"/>
                      <w:highlight w:val="none"/>
                    </w:rPr>
                  </w:pPr>
                  <w:r>
                    <w:rPr>
                      <w:color w:val="auto"/>
                      <w:highlight w:val="none"/>
                    </w:rPr>
                    <w:t>SS</w:t>
                  </w:r>
                </w:p>
              </w:tc>
              <w:tc>
                <w:tcPr>
                  <w:tcW w:w="1092" w:type="dxa"/>
                  <w:tcBorders>
                    <w:top w:val="single" w:color="auto" w:sz="8" w:space="0"/>
                    <w:left w:val="nil"/>
                    <w:bottom w:val="single" w:color="auto" w:sz="8" w:space="0"/>
                    <w:right w:val="single" w:color="auto" w:sz="8" w:space="0"/>
                  </w:tcBorders>
                  <w:vAlign w:val="center"/>
                </w:tcPr>
                <w:p>
                  <w:pPr>
                    <w:jc w:val="center"/>
                    <w:rPr>
                      <w:color w:val="auto"/>
                      <w:highlight w:val="none"/>
                    </w:rPr>
                  </w:pPr>
                  <w:r>
                    <w:rPr>
                      <w:color w:val="auto"/>
                      <w:highlight w:val="none"/>
                    </w:rPr>
                    <w:t>mg/L</w:t>
                  </w:r>
                </w:p>
              </w:tc>
              <w:tc>
                <w:tcPr>
                  <w:tcW w:w="1292" w:type="dxa"/>
                  <w:tcBorders>
                    <w:top w:val="single" w:color="auto" w:sz="8" w:space="0"/>
                    <w:left w:val="single" w:color="auto" w:sz="8" w:space="0"/>
                    <w:bottom w:val="single" w:color="auto" w:sz="8" w:space="0"/>
                    <w:right w:val="nil"/>
                  </w:tcBorders>
                  <w:vAlign w:val="center"/>
                </w:tcPr>
                <w:p>
                  <w:pPr>
                    <w:jc w:val="center"/>
                    <w:rPr>
                      <w:color w:val="auto"/>
                      <w:highlight w:val="none"/>
                    </w:rPr>
                  </w:pPr>
                  <w:r>
                    <w:rPr>
                      <w:color w:val="auto"/>
                      <w:highlight w:val="none"/>
                    </w:rPr>
                    <w:t>10</w:t>
                  </w:r>
                </w:p>
              </w:tc>
            </w:tr>
          </w:tbl>
          <w:p>
            <w:pPr>
              <w:widowControl/>
              <w:spacing w:line="460" w:lineRule="atLeast"/>
              <w:rPr>
                <w:color w:val="auto"/>
                <w:highlight w:val="none"/>
              </w:rPr>
            </w:pPr>
            <w:r>
              <w:rPr>
                <w:color w:val="auto"/>
                <w:highlight w:val="none"/>
              </w:rPr>
              <w:t>注：*括号外数值为水温＞12℃时的控制指标，括号内数值为水温≤12℃时的控制指标</w:t>
            </w:r>
          </w:p>
          <w:p>
            <w:pPr>
              <w:widowControl/>
              <w:spacing w:line="460" w:lineRule="atLeast"/>
              <w:ind w:firstLine="482"/>
              <w:rPr>
                <w:b/>
                <w:color w:val="auto"/>
                <w:sz w:val="24"/>
                <w:highlight w:val="none"/>
              </w:rPr>
            </w:pPr>
            <w:r>
              <w:rPr>
                <w:b/>
                <w:color w:val="auto"/>
                <w:sz w:val="24"/>
                <w:highlight w:val="none"/>
              </w:rPr>
              <w:t>2、废气排放标准</w:t>
            </w:r>
          </w:p>
          <w:p>
            <w:pPr>
              <w:widowControl/>
              <w:spacing w:line="460" w:lineRule="exact"/>
              <w:ind w:firstLine="480" w:firstLineChars="200"/>
              <w:jc w:val="left"/>
              <w:rPr>
                <w:rFonts w:hint="eastAsia"/>
                <w:b/>
                <w:color w:val="auto"/>
                <w:sz w:val="24"/>
                <w:highlight w:val="none"/>
                <w:lang w:val="en-US" w:eastAsia="zh-CN"/>
              </w:rPr>
            </w:pPr>
            <w:r>
              <w:rPr>
                <w:color w:val="auto"/>
                <w:kern w:val="0"/>
                <w:sz w:val="24"/>
                <w:highlight w:val="none"/>
              </w:rPr>
              <w:t>本项目营运期排放的非甲烷总烃</w:t>
            </w:r>
            <w:r>
              <w:rPr>
                <w:rFonts w:hint="eastAsia"/>
                <w:color w:val="auto"/>
                <w:kern w:val="0"/>
                <w:sz w:val="24"/>
                <w:highlight w:val="none"/>
              </w:rPr>
              <w:t>、颗粒物、硫酸雾 、氯化氢（有组织及厂界无组织）</w:t>
            </w:r>
            <w:r>
              <w:rPr>
                <w:color w:val="auto"/>
                <w:kern w:val="0"/>
                <w:sz w:val="24"/>
                <w:highlight w:val="none"/>
              </w:rPr>
              <w:t>执行江苏省地方标准《大气污染物综合排放标准》（DB32/4041-2021）</w:t>
            </w:r>
            <w:r>
              <w:rPr>
                <w:rFonts w:hint="eastAsia"/>
                <w:color w:val="auto"/>
                <w:kern w:val="0"/>
                <w:sz w:val="24"/>
                <w:highlight w:val="none"/>
              </w:rPr>
              <w:t>表1、</w:t>
            </w:r>
            <w:r>
              <w:rPr>
                <w:color w:val="auto"/>
                <w:kern w:val="0"/>
                <w:sz w:val="24"/>
                <w:highlight w:val="none"/>
              </w:rPr>
              <w:t>表</w:t>
            </w:r>
            <w:r>
              <w:rPr>
                <w:rFonts w:hint="eastAsia"/>
                <w:color w:val="auto"/>
                <w:kern w:val="0"/>
                <w:sz w:val="24"/>
                <w:highlight w:val="none"/>
              </w:rPr>
              <w:t>3</w:t>
            </w:r>
            <w:r>
              <w:rPr>
                <w:color w:val="auto"/>
                <w:kern w:val="0"/>
                <w:sz w:val="24"/>
                <w:highlight w:val="none"/>
              </w:rPr>
              <w:t>大气污染物排放监控浓度限值标准。厂区内非甲烷总烃无组织排放限值执行《大气污染物综合排放标准》（DB32/4041-2021）表2中限值。</w:t>
            </w:r>
            <w:r>
              <w:rPr>
                <w:rFonts w:hint="eastAsia"/>
                <w:b/>
                <w:color w:val="auto"/>
                <w:sz w:val="24"/>
                <w:highlight w:val="none"/>
                <w:lang w:val="en-US" w:eastAsia="zh-CN"/>
              </w:rPr>
              <w:t xml:space="preserve">                                                                                                                             </w:t>
            </w:r>
          </w:p>
          <w:p>
            <w:pPr>
              <w:snapToGrid w:val="0"/>
              <w:spacing w:beforeLines="30"/>
              <w:jc w:val="center"/>
              <w:rPr>
                <w:b/>
                <w:color w:val="auto"/>
                <w:sz w:val="24"/>
                <w:highlight w:val="none"/>
              </w:rPr>
            </w:pPr>
          </w:p>
          <w:p>
            <w:pPr>
              <w:snapToGrid w:val="0"/>
              <w:spacing w:beforeLines="30"/>
              <w:jc w:val="center"/>
              <w:rPr>
                <w:b/>
                <w:color w:val="auto"/>
                <w:sz w:val="24"/>
                <w:highlight w:val="none"/>
              </w:rPr>
            </w:pPr>
          </w:p>
          <w:p>
            <w:pPr>
              <w:snapToGrid w:val="0"/>
              <w:spacing w:beforeLines="30"/>
              <w:jc w:val="center"/>
              <w:rPr>
                <w:b/>
                <w:color w:val="auto"/>
                <w:sz w:val="24"/>
                <w:highlight w:val="none"/>
              </w:rPr>
            </w:pPr>
            <w:r>
              <w:rPr>
                <w:b/>
                <w:color w:val="auto"/>
                <w:sz w:val="24"/>
                <w:highlight w:val="none"/>
              </w:rPr>
              <w:t>表3-</w:t>
            </w:r>
            <w:r>
              <w:rPr>
                <w:rFonts w:hint="eastAsia"/>
                <w:b/>
                <w:color w:val="auto"/>
                <w:sz w:val="24"/>
                <w:highlight w:val="none"/>
              </w:rPr>
              <w:t>9</w:t>
            </w:r>
            <w:r>
              <w:rPr>
                <w:b/>
                <w:color w:val="auto"/>
                <w:sz w:val="24"/>
                <w:highlight w:val="none"/>
              </w:rPr>
              <w:t>项目</w:t>
            </w:r>
            <w:r>
              <w:rPr>
                <w:rFonts w:hint="eastAsia"/>
                <w:b/>
                <w:color w:val="auto"/>
                <w:sz w:val="24"/>
                <w:highlight w:val="none"/>
              </w:rPr>
              <w:t>有组织</w:t>
            </w:r>
            <w:r>
              <w:rPr>
                <w:b/>
                <w:color w:val="auto"/>
                <w:sz w:val="24"/>
                <w:highlight w:val="none"/>
              </w:rPr>
              <w:t>废气排放限值</w:t>
            </w:r>
          </w:p>
          <w:tbl>
            <w:tblPr>
              <w:tblStyle w:val="21"/>
              <w:tblW w:w="494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789"/>
              <w:gridCol w:w="1678"/>
              <w:gridCol w:w="1814"/>
              <w:gridCol w:w="1896"/>
              <w:gridCol w:w="190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489" w:type="pct"/>
                  <w:vMerge w:val="restart"/>
                  <w:tcBorders>
                    <w:top w:val="single" w:color="auto" w:sz="8" w:space="0"/>
                    <w:bottom w:val="single" w:color="auto" w:sz="4" w:space="0"/>
                    <w:right w:val="single" w:color="auto" w:sz="4" w:space="0"/>
                  </w:tcBorders>
                  <w:vAlign w:val="center"/>
                </w:tcPr>
                <w:p>
                  <w:pPr>
                    <w:jc w:val="center"/>
                    <w:rPr>
                      <w:b/>
                      <w:bCs/>
                      <w:color w:val="auto"/>
                      <w:highlight w:val="none"/>
                    </w:rPr>
                  </w:pPr>
                  <w:r>
                    <w:rPr>
                      <w:rFonts w:hint="eastAsia"/>
                      <w:b/>
                      <w:bCs/>
                      <w:color w:val="auto"/>
                      <w:highlight w:val="none"/>
                    </w:rPr>
                    <w:t>排气筒</w:t>
                  </w:r>
                </w:p>
              </w:tc>
              <w:tc>
                <w:tcPr>
                  <w:tcW w:w="1038" w:type="pct"/>
                  <w:vMerge w:val="restart"/>
                  <w:tcBorders>
                    <w:top w:val="single" w:color="auto" w:sz="8" w:space="0"/>
                    <w:left w:val="single" w:color="auto" w:sz="4" w:space="0"/>
                    <w:right w:val="single" w:color="auto" w:sz="4" w:space="0"/>
                  </w:tcBorders>
                  <w:vAlign w:val="center"/>
                </w:tcPr>
                <w:p>
                  <w:pPr>
                    <w:jc w:val="center"/>
                    <w:rPr>
                      <w:b/>
                      <w:bCs/>
                      <w:color w:val="auto"/>
                      <w:highlight w:val="none"/>
                    </w:rPr>
                  </w:pPr>
                  <w:r>
                    <w:rPr>
                      <w:b/>
                      <w:bCs/>
                      <w:color w:val="auto"/>
                      <w:highlight w:val="none"/>
                    </w:rPr>
                    <w:t>污染物名称</w:t>
                  </w:r>
                </w:p>
              </w:tc>
              <w:tc>
                <w:tcPr>
                  <w:tcW w:w="1122" w:type="pct"/>
                  <w:vMerge w:val="restart"/>
                  <w:tcBorders>
                    <w:top w:val="single" w:color="auto" w:sz="8" w:space="0"/>
                    <w:left w:val="single" w:color="auto" w:sz="4" w:space="0"/>
                    <w:bottom w:val="single" w:color="auto" w:sz="4" w:space="0"/>
                    <w:right w:val="single" w:color="auto" w:sz="4" w:space="0"/>
                  </w:tcBorders>
                  <w:vAlign w:val="center"/>
                </w:tcPr>
                <w:p>
                  <w:pPr>
                    <w:jc w:val="center"/>
                    <w:rPr>
                      <w:b/>
                      <w:bCs/>
                      <w:color w:val="auto"/>
                      <w:highlight w:val="none"/>
                    </w:rPr>
                  </w:pPr>
                  <w:r>
                    <w:rPr>
                      <w:b/>
                      <w:bCs/>
                      <w:color w:val="auto"/>
                      <w:highlight w:val="none"/>
                    </w:rPr>
                    <w:t>最高允许排放浓度mg/m</w:t>
                  </w:r>
                  <w:r>
                    <w:rPr>
                      <w:b/>
                      <w:bCs/>
                      <w:color w:val="auto"/>
                      <w:highlight w:val="none"/>
                      <w:vertAlign w:val="superscript"/>
                    </w:rPr>
                    <w:t>3</w:t>
                  </w:r>
                </w:p>
              </w:tc>
              <w:tc>
                <w:tcPr>
                  <w:tcW w:w="1173" w:type="pct"/>
                  <w:vMerge w:val="restart"/>
                  <w:tcBorders>
                    <w:top w:val="single" w:color="auto" w:sz="8" w:space="0"/>
                    <w:left w:val="single" w:color="auto" w:sz="4" w:space="0"/>
                    <w:bottom w:val="single" w:color="auto" w:sz="4" w:space="0"/>
                    <w:right w:val="single" w:color="auto" w:sz="4" w:space="0"/>
                  </w:tcBorders>
                  <w:vAlign w:val="center"/>
                </w:tcPr>
                <w:p>
                  <w:pPr>
                    <w:jc w:val="center"/>
                    <w:rPr>
                      <w:b/>
                      <w:bCs/>
                      <w:color w:val="auto"/>
                      <w:highlight w:val="none"/>
                    </w:rPr>
                  </w:pPr>
                  <w:r>
                    <w:rPr>
                      <w:b/>
                      <w:bCs/>
                      <w:color w:val="auto"/>
                      <w:highlight w:val="none"/>
                    </w:rPr>
                    <w:t>最高允许排放速率（</w:t>
                  </w:r>
                  <w:r>
                    <w:rPr>
                      <w:rFonts w:hint="eastAsia"/>
                      <w:b/>
                      <w:bCs/>
                      <w:color w:val="auto"/>
                      <w:highlight w:val="none"/>
                    </w:rPr>
                    <w:t>kg</w:t>
                  </w:r>
                  <w:r>
                    <w:rPr>
                      <w:b/>
                      <w:bCs/>
                      <w:color w:val="auto"/>
                      <w:highlight w:val="none"/>
                    </w:rPr>
                    <w:t>/h）</w:t>
                  </w:r>
                </w:p>
              </w:tc>
              <w:tc>
                <w:tcPr>
                  <w:tcW w:w="1175" w:type="pct"/>
                  <w:vMerge w:val="restart"/>
                  <w:tcBorders>
                    <w:top w:val="single" w:color="auto" w:sz="8" w:space="0"/>
                    <w:left w:val="single" w:color="auto" w:sz="4" w:space="0"/>
                  </w:tcBorders>
                  <w:vAlign w:val="center"/>
                </w:tcPr>
                <w:p>
                  <w:pPr>
                    <w:jc w:val="center"/>
                    <w:rPr>
                      <w:b/>
                      <w:bCs/>
                      <w:color w:val="auto"/>
                      <w:highlight w:val="none"/>
                    </w:rPr>
                  </w:pPr>
                  <w:r>
                    <w:rPr>
                      <w:b/>
                      <w:bCs/>
                      <w:color w:val="auto"/>
                      <w:highlight w:val="none"/>
                    </w:rPr>
                    <w:t>执行标准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489" w:type="pct"/>
                  <w:vMerge w:val="continue"/>
                  <w:tcBorders>
                    <w:top w:val="single" w:color="auto" w:sz="4" w:space="0"/>
                    <w:bottom w:val="single" w:color="auto" w:sz="4" w:space="0"/>
                    <w:right w:val="single" w:color="auto" w:sz="4" w:space="0"/>
                  </w:tcBorders>
                  <w:vAlign w:val="center"/>
                </w:tcPr>
                <w:p>
                  <w:pPr>
                    <w:jc w:val="center"/>
                    <w:rPr>
                      <w:color w:val="auto"/>
                      <w:highlight w:val="none"/>
                    </w:rPr>
                  </w:pPr>
                </w:p>
              </w:tc>
              <w:tc>
                <w:tcPr>
                  <w:tcW w:w="1038" w:type="pct"/>
                  <w:vMerge w:val="continue"/>
                  <w:tcBorders>
                    <w:left w:val="single" w:color="auto" w:sz="4" w:space="0"/>
                    <w:bottom w:val="single" w:color="auto" w:sz="4" w:space="0"/>
                    <w:right w:val="single" w:color="auto" w:sz="4" w:space="0"/>
                  </w:tcBorders>
                  <w:vAlign w:val="center"/>
                </w:tcPr>
                <w:p>
                  <w:pPr>
                    <w:jc w:val="center"/>
                    <w:rPr>
                      <w:color w:val="auto"/>
                      <w:highlight w:val="none"/>
                    </w:rPr>
                  </w:pPr>
                </w:p>
              </w:tc>
              <w:tc>
                <w:tcPr>
                  <w:tcW w:w="1122"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p>
              </w:tc>
              <w:tc>
                <w:tcPr>
                  <w:tcW w:w="1173"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tLeast"/>
                    <w:jc w:val="center"/>
                    <w:rPr>
                      <w:color w:val="auto"/>
                      <w:highlight w:val="none"/>
                    </w:rPr>
                  </w:pPr>
                </w:p>
              </w:tc>
              <w:tc>
                <w:tcPr>
                  <w:tcW w:w="1175" w:type="pct"/>
                  <w:vMerge w:val="continue"/>
                  <w:tcBorders>
                    <w:left w:val="single" w:color="auto" w:sz="4" w:space="0"/>
                  </w:tcBorders>
                  <w:vAlign w:val="center"/>
                </w:tcPr>
                <w:p>
                  <w:pPr>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4" w:hRule="atLeast"/>
                <w:jc w:val="center"/>
              </w:trPr>
              <w:tc>
                <w:tcPr>
                  <w:tcW w:w="489" w:type="pct"/>
                  <w:vMerge w:val="restart"/>
                  <w:tcBorders>
                    <w:top w:val="single" w:color="auto" w:sz="4" w:space="0"/>
                    <w:right w:val="single" w:color="auto" w:sz="4" w:space="0"/>
                  </w:tcBorders>
                  <w:vAlign w:val="center"/>
                </w:tcPr>
                <w:p>
                  <w:pPr>
                    <w:snapToGrid w:val="0"/>
                    <w:jc w:val="center"/>
                    <w:rPr>
                      <w:color w:val="auto"/>
                      <w:highlight w:val="none"/>
                    </w:rPr>
                  </w:pPr>
                  <w:r>
                    <w:rPr>
                      <w:rFonts w:hint="eastAsia"/>
                      <w:color w:val="auto"/>
                      <w:highlight w:val="none"/>
                    </w:rPr>
                    <w:t>DA001</w:t>
                  </w:r>
                </w:p>
              </w:tc>
              <w:tc>
                <w:tcPr>
                  <w:tcW w:w="1038"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auto"/>
                      <w:highlight w:val="none"/>
                    </w:rPr>
                  </w:pPr>
                  <w:r>
                    <w:rPr>
                      <w:color w:val="auto"/>
                      <w:highlight w:val="none"/>
                    </w:rPr>
                    <w:t>非甲烷总烃</w:t>
                  </w:r>
                </w:p>
              </w:tc>
              <w:tc>
                <w:tcPr>
                  <w:tcW w:w="112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auto"/>
                      <w:highlight w:val="none"/>
                    </w:rPr>
                  </w:pPr>
                  <w:r>
                    <w:rPr>
                      <w:rFonts w:hint="eastAsia"/>
                      <w:color w:val="auto"/>
                      <w:highlight w:val="none"/>
                    </w:rPr>
                    <w:t>60</w:t>
                  </w:r>
                </w:p>
              </w:tc>
              <w:tc>
                <w:tcPr>
                  <w:tcW w:w="1173"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auto"/>
                      <w:highlight w:val="none"/>
                    </w:rPr>
                  </w:pPr>
                  <w:r>
                    <w:rPr>
                      <w:rFonts w:hint="eastAsia"/>
                      <w:color w:val="auto"/>
                      <w:highlight w:val="none"/>
                    </w:rPr>
                    <w:t>3</w:t>
                  </w:r>
                </w:p>
              </w:tc>
              <w:tc>
                <w:tcPr>
                  <w:tcW w:w="1175" w:type="pct"/>
                  <w:vMerge w:val="restart"/>
                  <w:tcBorders>
                    <w:top w:val="single" w:color="auto" w:sz="4" w:space="0"/>
                    <w:left w:val="single" w:color="auto" w:sz="4" w:space="0"/>
                  </w:tcBorders>
                  <w:vAlign w:val="center"/>
                </w:tcPr>
                <w:p>
                  <w:pPr>
                    <w:snapToGrid w:val="0"/>
                    <w:jc w:val="center"/>
                    <w:rPr>
                      <w:color w:val="auto"/>
                      <w:highlight w:val="none"/>
                    </w:rPr>
                  </w:pPr>
                  <w:r>
                    <w:rPr>
                      <w:color w:val="auto"/>
                      <w:highlight w:val="none"/>
                    </w:rPr>
                    <w:t>《大气污染物综合排放标准》（DB32/4041—2021）</w:t>
                  </w:r>
                  <w:r>
                    <w:rPr>
                      <w:rFonts w:hint="eastAsia"/>
                      <w:color w:val="auto"/>
                      <w:highlight w:val="none"/>
                    </w:rPr>
                    <w:t>表1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4" w:hRule="atLeast"/>
                <w:jc w:val="center"/>
              </w:trPr>
              <w:tc>
                <w:tcPr>
                  <w:tcW w:w="489" w:type="pct"/>
                  <w:vMerge w:val="continue"/>
                  <w:tcBorders>
                    <w:right w:val="single" w:color="auto" w:sz="4" w:space="0"/>
                  </w:tcBorders>
                  <w:vAlign w:val="center"/>
                </w:tcPr>
                <w:p>
                  <w:pPr>
                    <w:snapToGrid w:val="0"/>
                    <w:jc w:val="center"/>
                    <w:rPr>
                      <w:color w:val="auto"/>
                      <w:highlight w:val="none"/>
                    </w:rPr>
                  </w:pPr>
                </w:p>
              </w:tc>
              <w:tc>
                <w:tcPr>
                  <w:tcW w:w="1038"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auto"/>
                      <w:highlight w:val="none"/>
                    </w:rPr>
                  </w:pPr>
                  <w:r>
                    <w:rPr>
                      <w:rFonts w:hint="eastAsia"/>
                      <w:color w:val="auto"/>
                      <w:highlight w:val="none"/>
                    </w:rPr>
                    <w:t>硫酸雾</w:t>
                  </w:r>
                </w:p>
              </w:tc>
              <w:tc>
                <w:tcPr>
                  <w:tcW w:w="112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auto"/>
                      <w:highlight w:val="none"/>
                    </w:rPr>
                  </w:pPr>
                  <w:r>
                    <w:rPr>
                      <w:rFonts w:hint="eastAsia"/>
                      <w:color w:val="auto"/>
                      <w:highlight w:val="none"/>
                    </w:rPr>
                    <w:t>5</w:t>
                  </w:r>
                </w:p>
              </w:tc>
              <w:tc>
                <w:tcPr>
                  <w:tcW w:w="1173"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auto"/>
                      <w:highlight w:val="none"/>
                    </w:rPr>
                  </w:pPr>
                  <w:r>
                    <w:rPr>
                      <w:rFonts w:hint="eastAsia"/>
                      <w:color w:val="auto"/>
                      <w:highlight w:val="none"/>
                    </w:rPr>
                    <w:t>1.1</w:t>
                  </w:r>
                </w:p>
              </w:tc>
              <w:tc>
                <w:tcPr>
                  <w:tcW w:w="1175" w:type="pct"/>
                  <w:vMerge w:val="continue"/>
                  <w:tcBorders>
                    <w:left w:val="single" w:color="auto" w:sz="4" w:space="0"/>
                  </w:tcBorders>
                  <w:vAlign w:val="center"/>
                </w:tcPr>
                <w:p>
                  <w:pPr>
                    <w:snapToGrid w:val="0"/>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7" w:hRule="atLeast"/>
                <w:jc w:val="center"/>
              </w:trPr>
              <w:tc>
                <w:tcPr>
                  <w:tcW w:w="489" w:type="pct"/>
                  <w:vMerge w:val="continue"/>
                  <w:tcBorders>
                    <w:bottom w:val="single" w:color="auto" w:sz="4" w:space="0"/>
                    <w:right w:val="single" w:color="auto" w:sz="4" w:space="0"/>
                  </w:tcBorders>
                  <w:vAlign w:val="center"/>
                </w:tcPr>
                <w:p>
                  <w:pPr>
                    <w:snapToGrid w:val="0"/>
                    <w:jc w:val="center"/>
                    <w:rPr>
                      <w:color w:val="auto"/>
                      <w:highlight w:val="none"/>
                    </w:rPr>
                  </w:pPr>
                </w:p>
              </w:tc>
              <w:tc>
                <w:tcPr>
                  <w:tcW w:w="1038"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auto"/>
                      <w:highlight w:val="none"/>
                    </w:rPr>
                  </w:pPr>
                  <w:r>
                    <w:rPr>
                      <w:rFonts w:hint="eastAsia"/>
                      <w:color w:val="auto"/>
                      <w:highlight w:val="none"/>
                    </w:rPr>
                    <w:t>氯化氢</w:t>
                  </w:r>
                </w:p>
              </w:tc>
              <w:tc>
                <w:tcPr>
                  <w:tcW w:w="112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auto"/>
                      <w:highlight w:val="none"/>
                    </w:rPr>
                  </w:pPr>
                  <w:r>
                    <w:rPr>
                      <w:rFonts w:hint="eastAsia"/>
                      <w:color w:val="auto"/>
                      <w:highlight w:val="none"/>
                    </w:rPr>
                    <w:t>10</w:t>
                  </w:r>
                </w:p>
              </w:tc>
              <w:tc>
                <w:tcPr>
                  <w:tcW w:w="1173"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auto"/>
                      <w:highlight w:val="none"/>
                    </w:rPr>
                  </w:pPr>
                  <w:r>
                    <w:rPr>
                      <w:rFonts w:hint="eastAsia"/>
                      <w:color w:val="auto"/>
                      <w:highlight w:val="none"/>
                    </w:rPr>
                    <w:t>0.18</w:t>
                  </w:r>
                </w:p>
              </w:tc>
              <w:tc>
                <w:tcPr>
                  <w:tcW w:w="1175" w:type="pct"/>
                  <w:vMerge w:val="continue"/>
                  <w:tcBorders>
                    <w:left w:val="single" w:color="auto" w:sz="4" w:space="0"/>
                  </w:tcBorders>
                  <w:vAlign w:val="center"/>
                </w:tcPr>
                <w:p>
                  <w:pPr>
                    <w:snapToGrid w:val="0"/>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cantSplit/>
                <w:trHeight w:val="324" w:hRule="atLeast"/>
                <w:jc w:val="center"/>
              </w:trPr>
              <w:tc>
                <w:tcPr>
                  <w:tcW w:w="489" w:type="pct"/>
                  <w:tcBorders>
                    <w:top w:val="single" w:color="auto" w:sz="4" w:space="0"/>
                    <w:bottom w:val="single" w:color="auto" w:sz="4" w:space="0"/>
                    <w:right w:val="single" w:color="auto" w:sz="4" w:space="0"/>
                  </w:tcBorders>
                  <w:vAlign w:val="center"/>
                </w:tcPr>
                <w:p>
                  <w:pPr>
                    <w:snapToGrid w:val="0"/>
                    <w:jc w:val="center"/>
                    <w:rPr>
                      <w:color w:val="auto"/>
                      <w:highlight w:val="none"/>
                    </w:rPr>
                  </w:pPr>
                  <w:r>
                    <w:rPr>
                      <w:rFonts w:hint="eastAsia"/>
                      <w:color w:val="auto"/>
                      <w:highlight w:val="none"/>
                    </w:rPr>
                    <w:t>DA002</w:t>
                  </w:r>
                </w:p>
              </w:tc>
              <w:tc>
                <w:tcPr>
                  <w:tcW w:w="1038"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auto"/>
                      <w:highlight w:val="none"/>
                    </w:rPr>
                  </w:pPr>
                  <w:r>
                    <w:rPr>
                      <w:color w:val="auto"/>
                      <w:highlight w:val="none"/>
                    </w:rPr>
                    <w:t>非甲烷总烃</w:t>
                  </w:r>
                </w:p>
              </w:tc>
              <w:tc>
                <w:tcPr>
                  <w:tcW w:w="112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auto"/>
                      <w:highlight w:val="none"/>
                    </w:rPr>
                  </w:pPr>
                  <w:r>
                    <w:rPr>
                      <w:rFonts w:hint="eastAsia"/>
                      <w:color w:val="auto"/>
                      <w:highlight w:val="none"/>
                    </w:rPr>
                    <w:t>60</w:t>
                  </w:r>
                </w:p>
              </w:tc>
              <w:tc>
                <w:tcPr>
                  <w:tcW w:w="1173"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auto"/>
                      <w:highlight w:val="none"/>
                    </w:rPr>
                  </w:pPr>
                  <w:r>
                    <w:rPr>
                      <w:rFonts w:hint="eastAsia"/>
                      <w:color w:val="auto"/>
                      <w:highlight w:val="none"/>
                    </w:rPr>
                    <w:t>3</w:t>
                  </w:r>
                </w:p>
              </w:tc>
              <w:tc>
                <w:tcPr>
                  <w:tcW w:w="1175" w:type="pct"/>
                  <w:vMerge w:val="continue"/>
                  <w:tcBorders>
                    <w:left w:val="single" w:color="auto" w:sz="4" w:space="0"/>
                  </w:tcBorders>
                  <w:vAlign w:val="center"/>
                </w:tcPr>
                <w:p>
                  <w:pPr>
                    <w:snapToGrid w:val="0"/>
                    <w:jc w:val="center"/>
                    <w:rPr>
                      <w:color w:val="auto"/>
                      <w:highlight w:val="none"/>
                    </w:rPr>
                  </w:pPr>
                </w:p>
              </w:tc>
            </w:tr>
          </w:tbl>
          <w:p>
            <w:pPr>
              <w:snapToGrid w:val="0"/>
              <w:spacing w:beforeLines="30"/>
              <w:jc w:val="center"/>
              <w:rPr>
                <w:b/>
                <w:color w:val="auto"/>
                <w:sz w:val="24"/>
                <w:highlight w:val="none"/>
              </w:rPr>
            </w:pPr>
            <w:r>
              <w:rPr>
                <w:b/>
                <w:color w:val="auto"/>
                <w:sz w:val="24"/>
                <w:highlight w:val="none"/>
              </w:rPr>
              <w:t>表3-</w:t>
            </w:r>
            <w:r>
              <w:rPr>
                <w:rFonts w:hint="eastAsia"/>
                <w:b/>
                <w:color w:val="auto"/>
                <w:sz w:val="24"/>
                <w:highlight w:val="none"/>
              </w:rPr>
              <w:t>10厂界内无组织</w:t>
            </w:r>
            <w:r>
              <w:rPr>
                <w:b/>
                <w:color w:val="auto"/>
                <w:sz w:val="24"/>
                <w:highlight w:val="none"/>
              </w:rPr>
              <w:t>废气排放限值</w:t>
            </w:r>
          </w:p>
          <w:tbl>
            <w:tblPr>
              <w:tblStyle w:val="21"/>
              <w:tblW w:w="492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567"/>
              <w:gridCol w:w="1220"/>
              <w:gridCol w:w="1470"/>
              <w:gridCol w:w="280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15" w:hRule="atLeast"/>
                <w:jc w:val="center"/>
              </w:trPr>
              <w:tc>
                <w:tcPr>
                  <w:tcW w:w="1592" w:type="pct"/>
                  <w:vMerge w:val="restart"/>
                  <w:vAlign w:val="center"/>
                </w:tcPr>
                <w:p>
                  <w:pPr>
                    <w:snapToGrid w:val="0"/>
                    <w:jc w:val="center"/>
                    <w:rPr>
                      <w:b/>
                      <w:bCs/>
                      <w:color w:val="auto"/>
                      <w:highlight w:val="none"/>
                    </w:rPr>
                  </w:pPr>
                  <w:r>
                    <w:rPr>
                      <w:b/>
                      <w:bCs/>
                      <w:color w:val="auto"/>
                      <w:highlight w:val="none"/>
                    </w:rPr>
                    <w:t>污染物名称</w:t>
                  </w:r>
                </w:p>
              </w:tc>
              <w:tc>
                <w:tcPr>
                  <w:tcW w:w="1669" w:type="pct"/>
                  <w:gridSpan w:val="2"/>
                  <w:vAlign w:val="center"/>
                </w:tcPr>
                <w:p>
                  <w:pPr>
                    <w:snapToGrid w:val="0"/>
                    <w:jc w:val="center"/>
                    <w:rPr>
                      <w:b/>
                      <w:bCs/>
                      <w:color w:val="auto"/>
                      <w:highlight w:val="none"/>
                    </w:rPr>
                  </w:pPr>
                  <w:r>
                    <w:rPr>
                      <w:b/>
                      <w:bCs/>
                      <w:color w:val="auto"/>
                      <w:highlight w:val="none"/>
                    </w:rPr>
                    <w:t>无组织排放监控浓度限值</w:t>
                  </w:r>
                </w:p>
              </w:tc>
              <w:tc>
                <w:tcPr>
                  <w:tcW w:w="1738" w:type="pct"/>
                  <w:vMerge w:val="restart"/>
                  <w:vAlign w:val="center"/>
                </w:tcPr>
                <w:p>
                  <w:pPr>
                    <w:snapToGrid w:val="0"/>
                    <w:jc w:val="center"/>
                    <w:rPr>
                      <w:b/>
                      <w:bCs/>
                      <w:color w:val="auto"/>
                      <w:highlight w:val="none"/>
                    </w:rPr>
                  </w:pPr>
                  <w:r>
                    <w:rPr>
                      <w:b/>
                      <w:bCs/>
                      <w:color w:val="auto"/>
                      <w:highlight w:val="none"/>
                    </w:rPr>
                    <w:t>执行标准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49" w:hRule="atLeast"/>
                <w:jc w:val="center"/>
              </w:trPr>
              <w:tc>
                <w:tcPr>
                  <w:tcW w:w="1592" w:type="pct"/>
                  <w:vMerge w:val="continue"/>
                  <w:vAlign w:val="center"/>
                </w:tcPr>
                <w:p>
                  <w:pPr>
                    <w:rPr>
                      <w:color w:val="auto"/>
                      <w:highlight w:val="none"/>
                    </w:rPr>
                  </w:pPr>
                </w:p>
              </w:tc>
              <w:tc>
                <w:tcPr>
                  <w:tcW w:w="757" w:type="pct"/>
                  <w:vAlign w:val="center"/>
                </w:tcPr>
                <w:p>
                  <w:pPr>
                    <w:snapToGrid w:val="0"/>
                    <w:jc w:val="center"/>
                    <w:rPr>
                      <w:color w:val="auto"/>
                      <w:highlight w:val="none"/>
                    </w:rPr>
                  </w:pPr>
                  <w:r>
                    <w:rPr>
                      <w:color w:val="auto"/>
                      <w:highlight w:val="none"/>
                    </w:rPr>
                    <w:t>监控点</w:t>
                  </w:r>
                </w:p>
              </w:tc>
              <w:tc>
                <w:tcPr>
                  <w:tcW w:w="912" w:type="pct"/>
                  <w:vAlign w:val="center"/>
                </w:tcPr>
                <w:p>
                  <w:pPr>
                    <w:snapToGrid w:val="0"/>
                    <w:jc w:val="center"/>
                    <w:rPr>
                      <w:color w:val="auto"/>
                      <w:highlight w:val="none"/>
                    </w:rPr>
                  </w:pPr>
                  <w:r>
                    <w:rPr>
                      <w:color w:val="auto"/>
                      <w:highlight w:val="none"/>
                    </w:rPr>
                    <w:t>浓度</w:t>
                  </w:r>
                </w:p>
              </w:tc>
              <w:tc>
                <w:tcPr>
                  <w:tcW w:w="1738" w:type="pct"/>
                  <w:vMerge w:val="continue"/>
                  <w:vAlign w:val="center"/>
                </w:tcPr>
                <w:p>
                  <w:pP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49" w:hRule="atLeast"/>
                <w:jc w:val="center"/>
              </w:trPr>
              <w:tc>
                <w:tcPr>
                  <w:tcW w:w="1592" w:type="pct"/>
                  <w:vAlign w:val="center"/>
                </w:tcPr>
                <w:p>
                  <w:pPr>
                    <w:snapToGrid w:val="0"/>
                    <w:jc w:val="center"/>
                    <w:rPr>
                      <w:color w:val="auto"/>
                      <w:highlight w:val="none"/>
                    </w:rPr>
                  </w:pPr>
                  <w:r>
                    <w:rPr>
                      <w:color w:val="auto"/>
                      <w:highlight w:val="none"/>
                    </w:rPr>
                    <w:t>非甲烷总烃</w:t>
                  </w:r>
                </w:p>
              </w:tc>
              <w:tc>
                <w:tcPr>
                  <w:tcW w:w="757" w:type="pct"/>
                  <w:vMerge w:val="restart"/>
                  <w:vAlign w:val="center"/>
                </w:tcPr>
                <w:p>
                  <w:pPr>
                    <w:snapToGrid w:val="0"/>
                    <w:jc w:val="center"/>
                    <w:rPr>
                      <w:color w:val="auto"/>
                      <w:highlight w:val="none"/>
                    </w:rPr>
                  </w:pPr>
                  <w:r>
                    <w:rPr>
                      <w:color w:val="auto"/>
                      <w:highlight w:val="none"/>
                    </w:rPr>
                    <w:t>周界外浓度最高点</w:t>
                  </w:r>
                </w:p>
              </w:tc>
              <w:tc>
                <w:tcPr>
                  <w:tcW w:w="912" w:type="pct"/>
                  <w:vAlign w:val="center"/>
                </w:tcPr>
                <w:p>
                  <w:pPr>
                    <w:snapToGrid w:val="0"/>
                    <w:jc w:val="center"/>
                    <w:rPr>
                      <w:color w:val="auto"/>
                      <w:highlight w:val="none"/>
                    </w:rPr>
                  </w:pPr>
                  <w:r>
                    <w:rPr>
                      <w:color w:val="auto"/>
                      <w:highlight w:val="none"/>
                    </w:rPr>
                    <w:t>4</w:t>
                  </w:r>
                </w:p>
              </w:tc>
              <w:tc>
                <w:tcPr>
                  <w:tcW w:w="1738" w:type="pct"/>
                  <w:vMerge w:val="restart"/>
                  <w:vAlign w:val="center"/>
                </w:tcPr>
                <w:p>
                  <w:pPr>
                    <w:snapToGrid w:val="0"/>
                    <w:jc w:val="center"/>
                    <w:rPr>
                      <w:color w:val="auto"/>
                      <w:highlight w:val="none"/>
                    </w:rPr>
                  </w:pPr>
                  <w:r>
                    <w:rPr>
                      <w:color w:val="auto"/>
                      <w:highlight w:val="none"/>
                    </w:rPr>
                    <w:t>《大气污染物综合排放标准》（DB32/4041—2021）表</w:t>
                  </w:r>
                  <w:r>
                    <w:rPr>
                      <w:rFonts w:hint="eastAsia"/>
                      <w:color w:val="auto"/>
                      <w:highlight w:val="none"/>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49" w:hRule="atLeast"/>
                <w:jc w:val="center"/>
              </w:trPr>
              <w:tc>
                <w:tcPr>
                  <w:tcW w:w="1592" w:type="pct"/>
                  <w:vAlign w:val="center"/>
                </w:tcPr>
                <w:p>
                  <w:pPr>
                    <w:snapToGrid w:val="0"/>
                    <w:jc w:val="center"/>
                    <w:rPr>
                      <w:color w:val="auto"/>
                      <w:highlight w:val="none"/>
                    </w:rPr>
                  </w:pPr>
                  <w:r>
                    <w:rPr>
                      <w:rFonts w:hint="eastAsia"/>
                      <w:color w:val="auto"/>
                      <w:highlight w:val="none"/>
                    </w:rPr>
                    <w:t>颗粒物*</w:t>
                  </w:r>
                </w:p>
              </w:tc>
              <w:tc>
                <w:tcPr>
                  <w:tcW w:w="757" w:type="pct"/>
                  <w:vMerge w:val="continue"/>
                  <w:vAlign w:val="center"/>
                </w:tcPr>
                <w:p>
                  <w:pPr>
                    <w:rPr>
                      <w:color w:val="auto"/>
                      <w:highlight w:val="none"/>
                    </w:rPr>
                  </w:pPr>
                </w:p>
              </w:tc>
              <w:tc>
                <w:tcPr>
                  <w:tcW w:w="912" w:type="pct"/>
                  <w:vAlign w:val="center"/>
                </w:tcPr>
                <w:p>
                  <w:pPr>
                    <w:snapToGrid w:val="0"/>
                    <w:jc w:val="center"/>
                    <w:rPr>
                      <w:color w:val="auto"/>
                      <w:highlight w:val="none"/>
                    </w:rPr>
                  </w:pPr>
                  <w:r>
                    <w:rPr>
                      <w:rFonts w:hint="eastAsia"/>
                      <w:color w:val="auto"/>
                      <w:highlight w:val="none"/>
                    </w:rPr>
                    <w:t>0.5</w:t>
                  </w:r>
                </w:p>
              </w:tc>
              <w:tc>
                <w:tcPr>
                  <w:tcW w:w="1738" w:type="pct"/>
                  <w:vMerge w:val="continue"/>
                  <w:vAlign w:val="center"/>
                </w:tcPr>
                <w:p>
                  <w:pPr>
                    <w:snapToGrid w:val="0"/>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49" w:hRule="atLeast"/>
                <w:jc w:val="center"/>
              </w:trPr>
              <w:tc>
                <w:tcPr>
                  <w:tcW w:w="1592" w:type="pct"/>
                  <w:vAlign w:val="center"/>
                </w:tcPr>
                <w:p>
                  <w:pPr>
                    <w:snapToGrid w:val="0"/>
                    <w:jc w:val="center"/>
                    <w:rPr>
                      <w:color w:val="auto"/>
                      <w:highlight w:val="none"/>
                    </w:rPr>
                  </w:pPr>
                  <w:r>
                    <w:rPr>
                      <w:rFonts w:hint="eastAsia"/>
                      <w:color w:val="auto"/>
                      <w:highlight w:val="none"/>
                    </w:rPr>
                    <w:t>硫酸雾</w:t>
                  </w:r>
                </w:p>
              </w:tc>
              <w:tc>
                <w:tcPr>
                  <w:tcW w:w="757" w:type="pct"/>
                  <w:vMerge w:val="continue"/>
                  <w:vAlign w:val="center"/>
                </w:tcPr>
                <w:p>
                  <w:pPr>
                    <w:rPr>
                      <w:color w:val="auto"/>
                      <w:highlight w:val="none"/>
                    </w:rPr>
                  </w:pPr>
                </w:p>
              </w:tc>
              <w:tc>
                <w:tcPr>
                  <w:tcW w:w="912" w:type="pct"/>
                  <w:vAlign w:val="center"/>
                </w:tcPr>
                <w:p>
                  <w:pPr>
                    <w:snapToGrid w:val="0"/>
                    <w:jc w:val="center"/>
                    <w:rPr>
                      <w:color w:val="auto"/>
                      <w:highlight w:val="none"/>
                    </w:rPr>
                  </w:pPr>
                  <w:r>
                    <w:rPr>
                      <w:rFonts w:hint="eastAsia"/>
                      <w:color w:val="auto"/>
                      <w:highlight w:val="none"/>
                    </w:rPr>
                    <w:t>0.3</w:t>
                  </w:r>
                </w:p>
              </w:tc>
              <w:tc>
                <w:tcPr>
                  <w:tcW w:w="1738" w:type="pct"/>
                  <w:vMerge w:val="continue"/>
                  <w:vAlign w:val="center"/>
                </w:tcPr>
                <w:p>
                  <w:pPr>
                    <w:snapToGrid w:val="0"/>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58" w:hRule="atLeast"/>
                <w:jc w:val="center"/>
              </w:trPr>
              <w:tc>
                <w:tcPr>
                  <w:tcW w:w="1592" w:type="pct"/>
                  <w:vAlign w:val="center"/>
                </w:tcPr>
                <w:p>
                  <w:pPr>
                    <w:snapToGrid w:val="0"/>
                    <w:jc w:val="center"/>
                    <w:rPr>
                      <w:color w:val="auto"/>
                      <w:highlight w:val="none"/>
                    </w:rPr>
                  </w:pPr>
                  <w:r>
                    <w:rPr>
                      <w:rFonts w:hint="eastAsia"/>
                      <w:color w:val="auto"/>
                      <w:highlight w:val="none"/>
                    </w:rPr>
                    <w:t>氯化氢</w:t>
                  </w:r>
                </w:p>
              </w:tc>
              <w:tc>
                <w:tcPr>
                  <w:tcW w:w="757" w:type="pct"/>
                  <w:vMerge w:val="continue"/>
                  <w:vAlign w:val="center"/>
                </w:tcPr>
                <w:p>
                  <w:pPr>
                    <w:rPr>
                      <w:color w:val="auto"/>
                      <w:highlight w:val="none"/>
                    </w:rPr>
                  </w:pPr>
                </w:p>
              </w:tc>
              <w:tc>
                <w:tcPr>
                  <w:tcW w:w="912" w:type="pct"/>
                  <w:vAlign w:val="center"/>
                </w:tcPr>
                <w:p>
                  <w:pPr>
                    <w:snapToGrid w:val="0"/>
                    <w:jc w:val="center"/>
                    <w:rPr>
                      <w:color w:val="auto"/>
                      <w:highlight w:val="none"/>
                    </w:rPr>
                  </w:pPr>
                  <w:r>
                    <w:rPr>
                      <w:rFonts w:hint="eastAsia"/>
                      <w:color w:val="auto"/>
                      <w:highlight w:val="none"/>
                    </w:rPr>
                    <w:t>0.05</w:t>
                  </w:r>
                </w:p>
              </w:tc>
              <w:tc>
                <w:tcPr>
                  <w:tcW w:w="1738" w:type="pct"/>
                  <w:vMerge w:val="continue"/>
                  <w:vAlign w:val="center"/>
                </w:tcPr>
                <w:p>
                  <w:pPr>
                    <w:snapToGrid w:val="0"/>
                    <w:jc w:val="center"/>
                    <w:rPr>
                      <w:color w:val="auto"/>
                      <w:highlight w:val="none"/>
                    </w:rPr>
                  </w:pPr>
                </w:p>
              </w:tc>
            </w:tr>
          </w:tbl>
          <w:p>
            <w:pPr>
              <w:ind w:firstLine="210" w:firstLineChars="100"/>
              <w:jc w:val="left"/>
              <w:rPr>
                <w:rStyle w:val="26"/>
                <w:color w:val="auto"/>
                <w:highlight w:val="none"/>
              </w:rPr>
            </w:pPr>
            <w:r>
              <w:rPr>
                <w:rStyle w:val="26"/>
                <w:color w:val="auto"/>
                <w:highlight w:val="none"/>
              </w:rPr>
              <w:t>注：*本项目颗粒物产生环节为注塑工序，废气产生量极小，且《合成树脂工业污染物排放标准》（GB31572—2015）与《大气污染物综合排放标准》（DB32/4041—2021）中颗粒物厂界浓度限值相同，因此本次评价全厂无组织废气按照综排执行。</w:t>
            </w:r>
          </w:p>
          <w:p>
            <w:pPr>
              <w:widowControl/>
              <w:spacing w:line="460" w:lineRule="atLeast"/>
              <w:jc w:val="center"/>
              <w:rPr>
                <w:color w:val="auto"/>
                <w:highlight w:val="none"/>
              </w:rPr>
            </w:pPr>
            <w:r>
              <w:rPr>
                <w:b/>
                <w:color w:val="auto"/>
                <w:sz w:val="24"/>
                <w:highlight w:val="none"/>
              </w:rPr>
              <w:t>表3-</w:t>
            </w:r>
            <w:r>
              <w:rPr>
                <w:rFonts w:hint="eastAsia"/>
                <w:b/>
                <w:color w:val="auto"/>
                <w:sz w:val="24"/>
                <w:highlight w:val="none"/>
              </w:rPr>
              <w:t>11</w:t>
            </w:r>
            <w:r>
              <w:rPr>
                <w:b/>
                <w:color w:val="auto"/>
                <w:sz w:val="24"/>
                <w:highlight w:val="none"/>
              </w:rPr>
              <w:t>厂区内VOCs无组织排放限值</w:t>
            </w:r>
          </w:p>
          <w:tbl>
            <w:tblPr>
              <w:tblStyle w:val="21"/>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081"/>
              <w:gridCol w:w="1228"/>
              <w:gridCol w:w="1527"/>
              <w:gridCol w:w="1323"/>
              <w:gridCol w:w="201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2081" w:type="dxa"/>
                  <w:tcBorders>
                    <w:top w:val="outset" w:color="auto" w:sz="6" w:space="0"/>
                    <w:left w:val="nil"/>
                    <w:bottom w:val="outset" w:color="auto" w:sz="6" w:space="0"/>
                    <w:right w:val="outset" w:color="auto" w:sz="6" w:space="0"/>
                  </w:tcBorders>
                  <w:vAlign w:val="center"/>
                </w:tcPr>
                <w:p>
                  <w:pPr>
                    <w:spacing w:line="360" w:lineRule="atLeast"/>
                    <w:jc w:val="center"/>
                    <w:rPr>
                      <w:color w:val="auto"/>
                      <w:highlight w:val="none"/>
                    </w:rPr>
                  </w:pPr>
                  <w:r>
                    <w:rPr>
                      <w:b/>
                      <w:bCs/>
                      <w:color w:val="auto"/>
                      <w:highlight w:val="none"/>
                    </w:rPr>
                    <w:t>执行标准</w:t>
                  </w:r>
                </w:p>
              </w:tc>
              <w:tc>
                <w:tcPr>
                  <w:tcW w:w="1228" w:type="dxa"/>
                  <w:tcBorders>
                    <w:top w:val="single" w:color="auto" w:sz="8" w:space="0"/>
                    <w:left w:val="single" w:color="auto" w:sz="8" w:space="0"/>
                    <w:bottom w:val="single" w:color="auto" w:sz="8" w:space="0"/>
                    <w:right w:val="single" w:color="auto" w:sz="8" w:space="0"/>
                  </w:tcBorders>
                  <w:vAlign w:val="center"/>
                </w:tcPr>
                <w:p>
                  <w:pPr>
                    <w:spacing w:line="360" w:lineRule="atLeast"/>
                    <w:jc w:val="center"/>
                    <w:rPr>
                      <w:color w:val="auto"/>
                      <w:highlight w:val="none"/>
                    </w:rPr>
                  </w:pPr>
                  <w:r>
                    <w:rPr>
                      <w:b/>
                      <w:bCs/>
                      <w:color w:val="auto"/>
                      <w:highlight w:val="none"/>
                    </w:rPr>
                    <w:t>污染物</w:t>
                  </w:r>
                </w:p>
              </w:tc>
              <w:tc>
                <w:tcPr>
                  <w:tcW w:w="1527" w:type="dxa"/>
                  <w:tcBorders>
                    <w:top w:val="single" w:color="auto" w:sz="8" w:space="0"/>
                    <w:left w:val="nil"/>
                    <w:bottom w:val="single" w:color="auto" w:sz="8" w:space="0"/>
                    <w:right w:val="single" w:color="auto" w:sz="8" w:space="0"/>
                  </w:tcBorders>
                  <w:tcMar>
                    <w:left w:w="108" w:type="dxa"/>
                    <w:right w:w="108" w:type="dxa"/>
                  </w:tcMar>
                  <w:vAlign w:val="center"/>
                </w:tcPr>
                <w:p>
                  <w:pPr>
                    <w:spacing w:line="360" w:lineRule="atLeast"/>
                    <w:jc w:val="center"/>
                    <w:rPr>
                      <w:color w:val="auto"/>
                      <w:highlight w:val="none"/>
                    </w:rPr>
                  </w:pPr>
                  <w:r>
                    <w:rPr>
                      <w:rFonts w:hint="eastAsia"/>
                      <w:b/>
                      <w:bCs/>
                      <w:color w:val="auto"/>
                      <w:highlight w:val="none"/>
                    </w:rPr>
                    <w:t>单位</w:t>
                  </w:r>
                  <w:r>
                    <w:rPr>
                      <w:b/>
                      <w:bCs/>
                      <w:color w:val="auto"/>
                      <w:highlight w:val="none"/>
                    </w:rPr>
                    <w:t>（mg/m</w:t>
                  </w:r>
                  <w:r>
                    <w:rPr>
                      <w:b/>
                      <w:bCs/>
                      <w:color w:val="auto"/>
                      <w:highlight w:val="none"/>
                      <w:vertAlign w:val="superscript"/>
                    </w:rPr>
                    <w:t>3</w:t>
                  </w:r>
                  <w:r>
                    <w:rPr>
                      <w:b/>
                      <w:bCs/>
                      <w:color w:val="auto"/>
                      <w:highlight w:val="none"/>
                    </w:rPr>
                    <w:t>）</w:t>
                  </w:r>
                </w:p>
              </w:tc>
              <w:tc>
                <w:tcPr>
                  <w:tcW w:w="1323" w:type="dxa"/>
                  <w:tcBorders>
                    <w:top w:val="single" w:color="auto" w:sz="8" w:space="0"/>
                    <w:left w:val="single" w:color="auto" w:sz="8" w:space="0"/>
                    <w:bottom w:val="single" w:color="auto" w:sz="8" w:space="0"/>
                    <w:right w:val="single" w:color="auto" w:sz="8" w:space="0"/>
                  </w:tcBorders>
                  <w:vAlign w:val="center"/>
                </w:tcPr>
                <w:p>
                  <w:pPr>
                    <w:spacing w:line="360" w:lineRule="atLeast"/>
                    <w:jc w:val="center"/>
                    <w:rPr>
                      <w:color w:val="auto"/>
                      <w:highlight w:val="none"/>
                    </w:rPr>
                  </w:pPr>
                  <w:r>
                    <w:rPr>
                      <w:b/>
                      <w:bCs/>
                      <w:color w:val="auto"/>
                      <w:highlight w:val="none"/>
                    </w:rPr>
                    <w:t>限值含义</w:t>
                  </w:r>
                </w:p>
              </w:tc>
              <w:tc>
                <w:tcPr>
                  <w:tcW w:w="2016" w:type="dxa"/>
                  <w:tcBorders>
                    <w:top w:val="outset" w:color="auto" w:sz="6" w:space="0"/>
                    <w:left w:val="outset" w:color="auto" w:sz="6" w:space="0"/>
                    <w:bottom w:val="outset" w:color="auto" w:sz="6" w:space="0"/>
                    <w:right w:val="nil"/>
                  </w:tcBorders>
                  <w:vAlign w:val="center"/>
                </w:tcPr>
                <w:p>
                  <w:pPr>
                    <w:spacing w:line="360" w:lineRule="atLeast"/>
                    <w:jc w:val="center"/>
                    <w:rPr>
                      <w:color w:val="auto"/>
                      <w:highlight w:val="none"/>
                    </w:rPr>
                  </w:pPr>
                  <w:r>
                    <w:rPr>
                      <w:b/>
                      <w:bCs/>
                      <w:color w:val="auto"/>
                      <w:highlight w:val="none"/>
                    </w:rPr>
                    <w:t>无组织排放监控位置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081" w:type="dxa"/>
                  <w:vMerge w:val="restart"/>
                  <w:tcBorders>
                    <w:top w:val="outset" w:color="auto" w:sz="6" w:space="0"/>
                    <w:left w:val="nil"/>
                    <w:bottom w:val="outset" w:color="auto" w:sz="6" w:space="0"/>
                    <w:right w:val="outset" w:color="auto" w:sz="6" w:space="0"/>
                  </w:tcBorders>
                  <w:vAlign w:val="center"/>
                </w:tcPr>
                <w:p>
                  <w:pPr>
                    <w:jc w:val="center"/>
                    <w:rPr>
                      <w:color w:val="auto"/>
                      <w:highlight w:val="none"/>
                    </w:rPr>
                  </w:pPr>
                  <w:r>
                    <w:rPr>
                      <w:color w:val="auto"/>
                      <w:highlight w:val="none"/>
                    </w:rPr>
                    <w:t>《大气污染物综合排放标准》（DB32/4041-2021）</w:t>
                  </w:r>
                </w:p>
                <w:p>
                  <w:pPr>
                    <w:jc w:val="center"/>
                    <w:rPr>
                      <w:color w:val="auto"/>
                      <w:highlight w:val="none"/>
                    </w:rPr>
                  </w:pPr>
                  <w:r>
                    <w:rPr>
                      <w:color w:val="auto"/>
                      <w:highlight w:val="none"/>
                    </w:rPr>
                    <w:t>表</w:t>
                  </w:r>
                  <w:r>
                    <w:rPr>
                      <w:rFonts w:hint="eastAsia"/>
                      <w:color w:val="auto"/>
                      <w:highlight w:val="none"/>
                    </w:rPr>
                    <w:t>2</w:t>
                  </w:r>
                </w:p>
              </w:tc>
              <w:tc>
                <w:tcPr>
                  <w:tcW w:w="1228" w:type="dxa"/>
                  <w:vMerge w:val="restart"/>
                  <w:tcBorders>
                    <w:top w:val="outset" w:color="auto" w:sz="6" w:space="0"/>
                    <w:left w:val="outset" w:color="auto" w:sz="6" w:space="0"/>
                    <w:bottom w:val="outset" w:color="auto" w:sz="6" w:space="0"/>
                    <w:right w:val="outset" w:color="auto" w:sz="6" w:space="0"/>
                  </w:tcBorders>
                  <w:vAlign w:val="center"/>
                </w:tcPr>
                <w:p>
                  <w:pPr>
                    <w:jc w:val="center"/>
                    <w:rPr>
                      <w:color w:val="auto"/>
                      <w:highlight w:val="none"/>
                    </w:rPr>
                  </w:pPr>
                  <w:r>
                    <w:rPr>
                      <w:color w:val="auto"/>
                      <w:highlight w:val="none"/>
                    </w:rPr>
                    <w:t>NMHC</w:t>
                  </w:r>
                </w:p>
              </w:tc>
              <w:tc>
                <w:tcPr>
                  <w:tcW w:w="1527" w:type="dxa"/>
                  <w:tcBorders>
                    <w:top w:val="outset" w:color="auto" w:sz="6" w:space="0"/>
                    <w:left w:val="outset" w:color="auto" w:sz="6" w:space="0"/>
                    <w:bottom w:val="outset" w:color="auto" w:sz="6" w:space="0"/>
                    <w:right w:val="outset" w:color="auto" w:sz="6" w:space="0"/>
                  </w:tcBorders>
                  <w:vAlign w:val="center"/>
                </w:tcPr>
                <w:p>
                  <w:pPr>
                    <w:jc w:val="center"/>
                    <w:rPr>
                      <w:color w:val="auto"/>
                      <w:highlight w:val="none"/>
                    </w:rPr>
                  </w:pPr>
                  <w:r>
                    <w:rPr>
                      <w:color w:val="auto"/>
                      <w:highlight w:val="none"/>
                    </w:rPr>
                    <w:t>6</w:t>
                  </w:r>
                </w:p>
              </w:tc>
              <w:tc>
                <w:tcPr>
                  <w:tcW w:w="1323" w:type="dxa"/>
                  <w:tcBorders>
                    <w:top w:val="outset" w:color="auto" w:sz="6" w:space="0"/>
                    <w:left w:val="outset" w:color="auto" w:sz="6" w:space="0"/>
                    <w:bottom w:val="outset" w:color="auto" w:sz="6" w:space="0"/>
                    <w:right w:val="outset" w:color="auto" w:sz="6" w:space="0"/>
                  </w:tcBorders>
                  <w:vAlign w:val="center"/>
                </w:tcPr>
                <w:p>
                  <w:pPr>
                    <w:jc w:val="center"/>
                    <w:rPr>
                      <w:color w:val="auto"/>
                      <w:highlight w:val="none"/>
                    </w:rPr>
                  </w:pPr>
                  <w:r>
                    <w:rPr>
                      <w:color w:val="auto"/>
                      <w:highlight w:val="none"/>
                    </w:rPr>
                    <w:t>监控点处1h平均浓度值</w:t>
                  </w:r>
                </w:p>
              </w:tc>
              <w:tc>
                <w:tcPr>
                  <w:tcW w:w="2016" w:type="dxa"/>
                  <w:vMerge w:val="restart"/>
                  <w:tcBorders>
                    <w:top w:val="outset" w:color="auto" w:sz="6" w:space="0"/>
                    <w:left w:val="outset" w:color="auto" w:sz="6" w:space="0"/>
                    <w:bottom w:val="outset" w:color="auto" w:sz="6" w:space="0"/>
                    <w:right w:val="nil"/>
                  </w:tcBorders>
                  <w:vAlign w:val="center"/>
                </w:tcPr>
                <w:p>
                  <w:pPr>
                    <w:jc w:val="center"/>
                    <w:rPr>
                      <w:color w:val="auto"/>
                      <w:highlight w:val="none"/>
                    </w:rPr>
                  </w:pPr>
                  <w:r>
                    <w:rPr>
                      <w:color w:val="auto"/>
                      <w:highlight w:val="none"/>
                    </w:rPr>
                    <w:t>在厂房外设置监控点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081" w:type="dxa"/>
                  <w:vMerge w:val="continue"/>
                  <w:tcBorders>
                    <w:top w:val="outset" w:color="auto" w:sz="6" w:space="0"/>
                    <w:left w:val="nil"/>
                    <w:bottom w:val="outset" w:color="auto" w:sz="6" w:space="0"/>
                    <w:right w:val="outset" w:color="auto" w:sz="6" w:space="0"/>
                  </w:tcBorders>
                  <w:vAlign w:val="center"/>
                </w:tcPr>
                <w:p>
                  <w:pPr>
                    <w:jc w:val="center"/>
                    <w:rPr>
                      <w:color w:val="auto"/>
                      <w:sz w:val="20"/>
                      <w:szCs w:val="20"/>
                      <w:highlight w:val="none"/>
                    </w:rPr>
                  </w:pPr>
                </w:p>
              </w:tc>
              <w:tc>
                <w:tcPr>
                  <w:tcW w:w="1228" w:type="dxa"/>
                  <w:vMerge w:val="continue"/>
                  <w:tcBorders>
                    <w:top w:val="outset" w:color="auto" w:sz="6" w:space="0"/>
                    <w:left w:val="outset" w:color="auto" w:sz="6" w:space="0"/>
                    <w:bottom w:val="outset" w:color="auto" w:sz="6" w:space="0"/>
                    <w:right w:val="outset" w:color="auto" w:sz="6" w:space="0"/>
                  </w:tcBorders>
                  <w:vAlign w:val="center"/>
                </w:tcPr>
                <w:p>
                  <w:pPr>
                    <w:jc w:val="center"/>
                    <w:rPr>
                      <w:color w:val="auto"/>
                      <w:sz w:val="20"/>
                      <w:szCs w:val="20"/>
                      <w:highlight w:val="none"/>
                    </w:rPr>
                  </w:pPr>
                </w:p>
              </w:tc>
              <w:tc>
                <w:tcPr>
                  <w:tcW w:w="1527" w:type="dxa"/>
                  <w:tcBorders>
                    <w:top w:val="outset" w:color="auto" w:sz="6" w:space="0"/>
                    <w:left w:val="outset" w:color="auto" w:sz="6" w:space="0"/>
                    <w:bottom w:val="outset" w:color="auto" w:sz="6" w:space="0"/>
                    <w:right w:val="outset" w:color="auto" w:sz="6" w:space="0"/>
                  </w:tcBorders>
                  <w:vAlign w:val="center"/>
                </w:tcPr>
                <w:p>
                  <w:pPr>
                    <w:jc w:val="center"/>
                    <w:rPr>
                      <w:color w:val="auto"/>
                      <w:highlight w:val="none"/>
                    </w:rPr>
                  </w:pPr>
                  <w:r>
                    <w:rPr>
                      <w:color w:val="auto"/>
                      <w:highlight w:val="none"/>
                    </w:rPr>
                    <w:t>20</w:t>
                  </w:r>
                </w:p>
              </w:tc>
              <w:tc>
                <w:tcPr>
                  <w:tcW w:w="1323" w:type="dxa"/>
                  <w:tcBorders>
                    <w:top w:val="outset" w:color="auto" w:sz="6" w:space="0"/>
                    <w:left w:val="outset" w:color="auto" w:sz="6" w:space="0"/>
                    <w:bottom w:val="outset" w:color="auto" w:sz="6" w:space="0"/>
                    <w:right w:val="outset" w:color="auto" w:sz="6" w:space="0"/>
                  </w:tcBorders>
                  <w:vAlign w:val="center"/>
                </w:tcPr>
                <w:p>
                  <w:pPr>
                    <w:jc w:val="center"/>
                    <w:rPr>
                      <w:color w:val="auto"/>
                      <w:highlight w:val="none"/>
                    </w:rPr>
                  </w:pPr>
                  <w:r>
                    <w:rPr>
                      <w:color w:val="auto"/>
                      <w:highlight w:val="none"/>
                    </w:rPr>
                    <w:t>监控点处任意一次浓度值</w:t>
                  </w:r>
                </w:p>
              </w:tc>
              <w:tc>
                <w:tcPr>
                  <w:tcW w:w="2016" w:type="dxa"/>
                  <w:vMerge w:val="continue"/>
                  <w:tcBorders>
                    <w:top w:val="outset" w:color="auto" w:sz="6" w:space="0"/>
                    <w:left w:val="outset" w:color="auto" w:sz="6" w:space="0"/>
                    <w:bottom w:val="outset" w:color="auto" w:sz="6" w:space="0"/>
                    <w:right w:val="nil"/>
                  </w:tcBorders>
                  <w:vAlign w:val="center"/>
                </w:tcPr>
                <w:p>
                  <w:pPr>
                    <w:jc w:val="center"/>
                    <w:rPr>
                      <w:color w:val="auto"/>
                      <w:sz w:val="20"/>
                      <w:szCs w:val="20"/>
                      <w:highlight w:val="none"/>
                    </w:rPr>
                  </w:pPr>
                </w:p>
              </w:tc>
            </w:tr>
          </w:tbl>
          <w:p>
            <w:pPr>
              <w:widowControl/>
              <w:spacing w:line="460" w:lineRule="atLeast"/>
              <w:ind w:firstLine="482"/>
              <w:rPr>
                <w:color w:val="auto"/>
                <w:highlight w:val="none"/>
              </w:rPr>
            </w:pPr>
            <w:r>
              <w:rPr>
                <w:b/>
                <w:color w:val="auto"/>
                <w:sz w:val="24"/>
                <w:highlight w:val="none"/>
              </w:rPr>
              <w:t>3、噪声排放标准</w:t>
            </w:r>
          </w:p>
          <w:p>
            <w:pPr>
              <w:widowControl/>
              <w:spacing w:line="460" w:lineRule="atLeast"/>
              <w:jc w:val="center"/>
              <w:rPr>
                <w:color w:val="auto"/>
                <w:highlight w:val="none"/>
              </w:rPr>
            </w:pPr>
            <w:r>
              <w:rPr>
                <w:b/>
                <w:color w:val="auto"/>
                <w:sz w:val="24"/>
                <w:highlight w:val="none"/>
              </w:rPr>
              <w:t>表3-</w:t>
            </w:r>
            <w:r>
              <w:rPr>
                <w:rFonts w:hint="eastAsia"/>
                <w:b/>
                <w:color w:val="auto"/>
                <w:sz w:val="24"/>
                <w:highlight w:val="none"/>
              </w:rPr>
              <w:t xml:space="preserve">12 </w:t>
            </w:r>
            <w:r>
              <w:rPr>
                <w:b/>
                <w:color w:val="auto"/>
                <w:sz w:val="24"/>
                <w:highlight w:val="none"/>
              </w:rPr>
              <w:t>噪声排放标准限值</w:t>
            </w:r>
          </w:p>
          <w:tbl>
            <w:tblPr>
              <w:tblStyle w:val="21"/>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374"/>
              <w:gridCol w:w="3116"/>
              <w:gridCol w:w="778"/>
              <w:gridCol w:w="819"/>
              <w:gridCol w:w="1045"/>
              <w:gridCol w:w="104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278" w:hRule="atLeast"/>
                <w:jc w:val="center"/>
              </w:trPr>
              <w:tc>
                <w:tcPr>
                  <w:tcW w:w="840" w:type="pct"/>
                  <w:vMerge w:val="restart"/>
                  <w:tcBorders>
                    <w:top w:val="single" w:color="auto" w:sz="8" w:space="0"/>
                    <w:left w:val="nil"/>
                    <w:bottom w:val="single" w:color="auto" w:sz="8" w:space="0"/>
                    <w:right w:val="single" w:color="auto" w:sz="8" w:space="0"/>
                  </w:tcBorders>
                  <w:tcMar>
                    <w:left w:w="108" w:type="dxa"/>
                    <w:right w:w="108" w:type="dxa"/>
                  </w:tcMar>
                  <w:vAlign w:val="center"/>
                </w:tcPr>
                <w:p>
                  <w:pPr>
                    <w:spacing w:line="360" w:lineRule="atLeast"/>
                    <w:jc w:val="center"/>
                    <w:rPr>
                      <w:color w:val="auto"/>
                      <w:highlight w:val="none"/>
                    </w:rPr>
                  </w:pPr>
                  <w:r>
                    <w:rPr>
                      <w:b/>
                      <w:bCs/>
                      <w:color w:val="auto"/>
                      <w:highlight w:val="none"/>
                    </w:rPr>
                    <w:t>厂界名</w:t>
                  </w:r>
                </w:p>
              </w:tc>
              <w:tc>
                <w:tcPr>
                  <w:tcW w:w="1905" w:type="pct"/>
                  <w:vMerge w:val="restart"/>
                  <w:tcBorders>
                    <w:top w:val="single" w:color="auto" w:sz="8" w:space="0"/>
                    <w:left w:val="nil"/>
                    <w:bottom w:val="single" w:color="auto" w:sz="8" w:space="0"/>
                    <w:right w:val="single" w:color="auto" w:sz="8" w:space="0"/>
                  </w:tcBorders>
                  <w:tcMar>
                    <w:left w:w="108" w:type="dxa"/>
                    <w:right w:w="108" w:type="dxa"/>
                  </w:tcMar>
                  <w:vAlign w:val="center"/>
                </w:tcPr>
                <w:p>
                  <w:pPr>
                    <w:spacing w:line="360" w:lineRule="atLeast"/>
                    <w:jc w:val="center"/>
                    <w:rPr>
                      <w:color w:val="auto"/>
                      <w:highlight w:val="none"/>
                    </w:rPr>
                  </w:pPr>
                  <w:r>
                    <w:rPr>
                      <w:b/>
                      <w:bCs/>
                      <w:color w:val="auto"/>
                      <w:highlight w:val="none"/>
                    </w:rPr>
                    <w:t>执行标准</w:t>
                  </w:r>
                </w:p>
              </w:tc>
              <w:tc>
                <w:tcPr>
                  <w:tcW w:w="476" w:type="pct"/>
                  <w:vMerge w:val="restart"/>
                  <w:tcBorders>
                    <w:top w:val="single" w:color="auto" w:sz="8" w:space="0"/>
                    <w:left w:val="nil"/>
                    <w:bottom w:val="single" w:color="auto" w:sz="8" w:space="0"/>
                    <w:right w:val="single" w:color="auto" w:sz="8" w:space="0"/>
                  </w:tcBorders>
                  <w:tcMar>
                    <w:left w:w="108" w:type="dxa"/>
                    <w:right w:w="108" w:type="dxa"/>
                  </w:tcMar>
                  <w:vAlign w:val="center"/>
                </w:tcPr>
                <w:p>
                  <w:pPr>
                    <w:spacing w:line="360" w:lineRule="atLeast"/>
                    <w:jc w:val="center"/>
                    <w:rPr>
                      <w:color w:val="auto"/>
                      <w:highlight w:val="none"/>
                    </w:rPr>
                  </w:pPr>
                  <w:r>
                    <w:rPr>
                      <w:b/>
                      <w:bCs/>
                      <w:color w:val="auto"/>
                      <w:highlight w:val="none"/>
                    </w:rPr>
                    <w:t>类别</w:t>
                  </w:r>
                </w:p>
              </w:tc>
              <w:tc>
                <w:tcPr>
                  <w:tcW w:w="501" w:type="pct"/>
                  <w:vMerge w:val="restart"/>
                  <w:tcBorders>
                    <w:top w:val="single" w:color="auto" w:sz="8" w:space="0"/>
                    <w:left w:val="nil"/>
                    <w:bottom w:val="single" w:color="auto" w:sz="8" w:space="0"/>
                    <w:right w:val="single" w:color="auto" w:sz="8" w:space="0"/>
                  </w:tcBorders>
                  <w:tcMar>
                    <w:left w:w="108" w:type="dxa"/>
                    <w:right w:w="108" w:type="dxa"/>
                  </w:tcMar>
                  <w:vAlign w:val="center"/>
                </w:tcPr>
                <w:p>
                  <w:pPr>
                    <w:spacing w:line="360" w:lineRule="atLeast"/>
                    <w:jc w:val="center"/>
                    <w:rPr>
                      <w:color w:val="auto"/>
                      <w:highlight w:val="none"/>
                    </w:rPr>
                  </w:pPr>
                  <w:r>
                    <w:rPr>
                      <w:b/>
                      <w:bCs/>
                      <w:color w:val="auto"/>
                      <w:highlight w:val="none"/>
                    </w:rPr>
                    <w:t>单位</w:t>
                  </w:r>
                </w:p>
              </w:tc>
              <w:tc>
                <w:tcPr>
                  <w:tcW w:w="1277" w:type="pct"/>
                  <w:gridSpan w:val="2"/>
                  <w:tcBorders>
                    <w:top w:val="single" w:color="auto" w:sz="8" w:space="0"/>
                    <w:left w:val="nil"/>
                    <w:bottom w:val="single" w:color="auto" w:sz="8" w:space="0"/>
                    <w:right w:val="nil"/>
                  </w:tcBorders>
                  <w:tcMar>
                    <w:left w:w="108" w:type="dxa"/>
                    <w:right w:w="108" w:type="dxa"/>
                  </w:tcMar>
                  <w:vAlign w:val="center"/>
                </w:tcPr>
                <w:p>
                  <w:pPr>
                    <w:spacing w:line="360" w:lineRule="atLeast"/>
                    <w:jc w:val="center"/>
                    <w:rPr>
                      <w:color w:val="auto"/>
                      <w:highlight w:val="none"/>
                    </w:rPr>
                  </w:pPr>
                  <w:r>
                    <w:rPr>
                      <w:b/>
                      <w:bCs/>
                      <w:color w:val="auto"/>
                      <w:highlight w:val="none"/>
                    </w:rPr>
                    <w:t>标准限值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196" w:hRule="atLeast"/>
                <w:jc w:val="center"/>
              </w:trPr>
              <w:tc>
                <w:tcPr>
                  <w:tcW w:w="840" w:type="pct"/>
                  <w:vMerge w:val="continue"/>
                  <w:tcBorders>
                    <w:top w:val="single" w:color="auto" w:sz="8" w:space="0"/>
                    <w:left w:val="nil"/>
                    <w:bottom w:val="single" w:color="auto" w:sz="8" w:space="0"/>
                    <w:right w:val="single" w:color="auto" w:sz="8" w:space="0"/>
                  </w:tcBorders>
                  <w:tcMar>
                    <w:left w:w="108" w:type="dxa"/>
                    <w:right w:w="108" w:type="dxa"/>
                  </w:tcMar>
                  <w:vAlign w:val="center"/>
                </w:tcPr>
                <w:p>
                  <w:pPr>
                    <w:rPr>
                      <w:color w:val="auto"/>
                      <w:sz w:val="20"/>
                      <w:szCs w:val="20"/>
                      <w:highlight w:val="none"/>
                    </w:rPr>
                  </w:pPr>
                </w:p>
              </w:tc>
              <w:tc>
                <w:tcPr>
                  <w:tcW w:w="1905" w:type="pct"/>
                  <w:vMerge w:val="continue"/>
                  <w:tcBorders>
                    <w:top w:val="single" w:color="auto" w:sz="8" w:space="0"/>
                    <w:left w:val="nil"/>
                    <w:bottom w:val="single" w:color="auto" w:sz="8" w:space="0"/>
                    <w:right w:val="single" w:color="auto" w:sz="8" w:space="0"/>
                  </w:tcBorders>
                  <w:tcMar>
                    <w:left w:w="108" w:type="dxa"/>
                    <w:right w:w="108" w:type="dxa"/>
                  </w:tcMar>
                  <w:vAlign w:val="center"/>
                </w:tcPr>
                <w:p>
                  <w:pPr>
                    <w:rPr>
                      <w:color w:val="auto"/>
                      <w:sz w:val="20"/>
                      <w:szCs w:val="20"/>
                      <w:highlight w:val="none"/>
                    </w:rPr>
                  </w:pPr>
                </w:p>
              </w:tc>
              <w:tc>
                <w:tcPr>
                  <w:tcW w:w="476" w:type="pct"/>
                  <w:vMerge w:val="continue"/>
                  <w:tcBorders>
                    <w:top w:val="single" w:color="auto" w:sz="8" w:space="0"/>
                    <w:left w:val="nil"/>
                    <w:bottom w:val="single" w:color="auto" w:sz="8" w:space="0"/>
                    <w:right w:val="single" w:color="auto" w:sz="8" w:space="0"/>
                  </w:tcBorders>
                  <w:tcMar>
                    <w:left w:w="108" w:type="dxa"/>
                    <w:right w:w="108" w:type="dxa"/>
                  </w:tcMar>
                  <w:vAlign w:val="center"/>
                </w:tcPr>
                <w:p>
                  <w:pPr>
                    <w:rPr>
                      <w:color w:val="auto"/>
                      <w:sz w:val="20"/>
                      <w:szCs w:val="20"/>
                      <w:highlight w:val="none"/>
                    </w:rPr>
                  </w:pPr>
                </w:p>
              </w:tc>
              <w:tc>
                <w:tcPr>
                  <w:tcW w:w="501" w:type="pct"/>
                  <w:vMerge w:val="continue"/>
                  <w:tcBorders>
                    <w:top w:val="single" w:color="auto" w:sz="8" w:space="0"/>
                    <w:left w:val="nil"/>
                    <w:bottom w:val="single" w:color="auto" w:sz="8" w:space="0"/>
                    <w:right w:val="single" w:color="auto" w:sz="8" w:space="0"/>
                  </w:tcBorders>
                  <w:tcMar>
                    <w:left w:w="108" w:type="dxa"/>
                    <w:right w:w="108" w:type="dxa"/>
                  </w:tcMar>
                  <w:vAlign w:val="center"/>
                </w:tcPr>
                <w:p>
                  <w:pPr>
                    <w:rPr>
                      <w:color w:val="auto"/>
                      <w:sz w:val="20"/>
                      <w:szCs w:val="20"/>
                      <w:highlight w:val="none"/>
                    </w:rPr>
                  </w:pPr>
                </w:p>
              </w:tc>
              <w:tc>
                <w:tcPr>
                  <w:tcW w:w="639" w:type="pct"/>
                  <w:tcBorders>
                    <w:top w:val="nil"/>
                    <w:left w:val="nil"/>
                    <w:bottom w:val="single" w:color="auto" w:sz="8" w:space="0"/>
                    <w:right w:val="outset" w:color="auto" w:sz="6" w:space="0"/>
                  </w:tcBorders>
                  <w:tcMar>
                    <w:left w:w="108" w:type="dxa"/>
                    <w:right w:w="108" w:type="dxa"/>
                  </w:tcMar>
                  <w:vAlign w:val="center"/>
                </w:tcPr>
                <w:p>
                  <w:pPr>
                    <w:spacing w:line="360" w:lineRule="atLeast"/>
                    <w:jc w:val="center"/>
                    <w:rPr>
                      <w:color w:val="auto"/>
                      <w:highlight w:val="none"/>
                    </w:rPr>
                  </w:pPr>
                  <w:r>
                    <w:rPr>
                      <w:b/>
                      <w:bCs/>
                      <w:color w:val="auto"/>
                      <w:highlight w:val="none"/>
                    </w:rPr>
                    <w:t>昼</w:t>
                  </w:r>
                </w:p>
              </w:tc>
              <w:tc>
                <w:tcPr>
                  <w:tcW w:w="638" w:type="pct"/>
                  <w:tcBorders>
                    <w:top w:val="nil"/>
                    <w:left w:val="nil"/>
                    <w:bottom w:val="single" w:color="auto" w:sz="8" w:space="0"/>
                    <w:right w:val="nil"/>
                  </w:tcBorders>
                  <w:tcMar>
                    <w:left w:w="108" w:type="dxa"/>
                    <w:right w:w="108" w:type="dxa"/>
                  </w:tcMar>
                  <w:vAlign w:val="center"/>
                </w:tcPr>
                <w:p>
                  <w:pPr>
                    <w:spacing w:line="360" w:lineRule="atLeast"/>
                    <w:jc w:val="center"/>
                    <w:rPr>
                      <w:color w:val="auto"/>
                      <w:highlight w:val="none"/>
                    </w:rPr>
                  </w:pPr>
                  <w:r>
                    <w:rPr>
                      <w:b/>
                      <w:bCs/>
                      <w:color w:val="auto"/>
                      <w:highlight w:val="none"/>
                    </w:rPr>
                    <w:t>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396" w:type="dxa"/>
                  <w:tcBorders>
                    <w:top w:val="outset" w:color="auto" w:sz="6" w:space="0"/>
                    <w:left w:val="nil"/>
                    <w:bottom w:val="outset" w:color="auto" w:sz="6" w:space="0"/>
                    <w:right w:val="outset" w:color="auto" w:sz="6" w:space="0"/>
                  </w:tcBorders>
                  <w:vAlign w:val="center"/>
                </w:tcPr>
                <w:p>
                  <w:pPr>
                    <w:jc w:val="center"/>
                    <w:rPr>
                      <w:color w:val="auto"/>
                      <w:highlight w:val="none"/>
                    </w:rPr>
                  </w:pPr>
                  <w:r>
                    <w:rPr>
                      <w:color w:val="auto"/>
                      <w:highlight w:val="none"/>
                    </w:rPr>
                    <w:t>全部</w:t>
                  </w:r>
                </w:p>
              </w:tc>
              <w:tc>
                <w:tcPr>
                  <w:tcW w:w="3167" w:type="dxa"/>
                  <w:tcBorders>
                    <w:top w:val="outset" w:color="auto" w:sz="6" w:space="0"/>
                    <w:left w:val="outset" w:color="auto" w:sz="6" w:space="0"/>
                    <w:bottom w:val="outset" w:color="auto" w:sz="6" w:space="0"/>
                    <w:right w:val="outset" w:color="auto" w:sz="6" w:space="0"/>
                  </w:tcBorders>
                  <w:vAlign w:val="center"/>
                </w:tcPr>
                <w:p>
                  <w:pPr>
                    <w:jc w:val="center"/>
                    <w:rPr>
                      <w:color w:val="auto"/>
                      <w:highlight w:val="none"/>
                    </w:rPr>
                  </w:pPr>
                  <w:r>
                    <w:rPr>
                      <w:color w:val="auto"/>
                      <w:highlight w:val="none"/>
                    </w:rPr>
                    <w:t>《工业企业厂界环境噪声排放标准》（GB12348-2008）</w:t>
                  </w:r>
                </w:p>
              </w:tc>
              <w:tc>
                <w:tcPr>
                  <w:tcW w:w="791" w:type="dxa"/>
                  <w:tcBorders>
                    <w:top w:val="outset" w:color="auto" w:sz="6" w:space="0"/>
                    <w:left w:val="outset" w:color="auto" w:sz="6" w:space="0"/>
                    <w:bottom w:val="outset" w:color="auto" w:sz="6" w:space="0"/>
                    <w:right w:val="outset" w:color="auto" w:sz="6" w:space="0"/>
                  </w:tcBorders>
                  <w:vAlign w:val="center"/>
                </w:tcPr>
                <w:p>
                  <w:pPr>
                    <w:jc w:val="center"/>
                    <w:rPr>
                      <w:color w:val="auto"/>
                      <w:highlight w:val="none"/>
                    </w:rPr>
                  </w:pPr>
                  <w:r>
                    <w:rPr>
                      <w:rFonts w:hint="eastAsia"/>
                      <w:color w:val="auto"/>
                      <w:highlight w:val="none"/>
                    </w:rPr>
                    <w:t>2</w:t>
                  </w:r>
                  <w:r>
                    <w:rPr>
                      <w:color w:val="auto"/>
                      <w:highlight w:val="none"/>
                    </w:rPr>
                    <w:t>类</w:t>
                  </w:r>
                </w:p>
              </w:tc>
              <w:tc>
                <w:tcPr>
                  <w:tcW w:w="833" w:type="dxa"/>
                  <w:tcBorders>
                    <w:top w:val="outset" w:color="auto" w:sz="6" w:space="0"/>
                    <w:left w:val="outset" w:color="auto" w:sz="6" w:space="0"/>
                    <w:bottom w:val="outset" w:color="auto" w:sz="6" w:space="0"/>
                    <w:right w:val="outset" w:color="auto" w:sz="6" w:space="0"/>
                  </w:tcBorders>
                  <w:vAlign w:val="center"/>
                </w:tcPr>
                <w:p>
                  <w:pPr>
                    <w:jc w:val="center"/>
                    <w:rPr>
                      <w:color w:val="auto"/>
                      <w:highlight w:val="none"/>
                    </w:rPr>
                  </w:pPr>
                  <w:r>
                    <w:rPr>
                      <w:color w:val="auto"/>
                      <w:highlight w:val="none"/>
                    </w:rPr>
                    <w:t>dB（A)</w:t>
                  </w:r>
                </w:p>
              </w:tc>
              <w:tc>
                <w:tcPr>
                  <w:tcW w:w="1062" w:type="dxa"/>
                  <w:tcBorders>
                    <w:top w:val="outset" w:color="auto" w:sz="6" w:space="0"/>
                    <w:left w:val="outset" w:color="auto" w:sz="6" w:space="0"/>
                    <w:bottom w:val="outset" w:color="auto" w:sz="6" w:space="0"/>
                    <w:right w:val="outset" w:color="auto" w:sz="6" w:space="0"/>
                  </w:tcBorders>
                  <w:vAlign w:val="center"/>
                </w:tcPr>
                <w:p>
                  <w:pPr>
                    <w:jc w:val="center"/>
                    <w:rPr>
                      <w:color w:val="auto"/>
                      <w:highlight w:val="none"/>
                    </w:rPr>
                  </w:pPr>
                  <w:r>
                    <w:rPr>
                      <w:rFonts w:hint="eastAsia"/>
                      <w:color w:val="auto"/>
                      <w:highlight w:val="none"/>
                    </w:rPr>
                    <w:t>60</w:t>
                  </w:r>
                </w:p>
              </w:tc>
              <w:tc>
                <w:tcPr>
                  <w:tcW w:w="1061" w:type="dxa"/>
                  <w:tcBorders>
                    <w:top w:val="outset" w:color="auto" w:sz="6" w:space="0"/>
                    <w:left w:val="outset" w:color="auto" w:sz="6" w:space="0"/>
                    <w:bottom w:val="outset" w:color="auto" w:sz="6" w:space="0"/>
                    <w:right w:val="nil"/>
                  </w:tcBorders>
                  <w:vAlign w:val="center"/>
                </w:tcPr>
                <w:p>
                  <w:pPr>
                    <w:jc w:val="center"/>
                    <w:rPr>
                      <w:color w:val="auto"/>
                      <w:highlight w:val="none"/>
                    </w:rPr>
                  </w:pPr>
                  <w:r>
                    <w:rPr>
                      <w:rFonts w:hint="eastAsia"/>
                      <w:color w:val="auto"/>
                      <w:highlight w:val="none"/>
                    </w:rPr>
                    <w:t>50</w:t>
                  </w:r>
                </w:p>
              </w:tc>
            </w:tr>
          </w:tbl>
          <w:p>
            <w:pPr>
              <w:widowControl/>
              <w:spacing w:line="460" w:lineRule="atLeast"/>
              <w:ind w:firstLine="482"/>
              <w:rPr>
                <w:color w:val="auto"/>
                <w:highlight w:val="none"/>
              </w:rPr>
            </w:pPr>
            <w:r>
              <w:rPr>
                <w:b/>
                <w:color w:val="auto"/>
                <w:sz w:val="24"/>
                <w:highlight w:val="none"/>
              </w:rPr>
              <w:t>4、固体废物污染控制标准</w:t>
            </w:r>
          </w:p>
          <w:p>
            <w:pPr>
              <w:widowControl/>
              <w:spacing w:line="460" w:lineRule="atLeast"/>
              <w:ind w:firstLine="480"/>
              <w:rPr>
                <w:color w:val="auto"/>
                <w:highlight w:val="none"/>
              </w:rPr>
            </w:pPr>
            <w:r>
              <w:rPr>
                <w:rFonts w:hint="eastAsia"/>
                <w:color w:val="auto"/>
                <w:sz w:val="24"/>
                <w:highlight w:val="none"/>
              </w:rPr>
              <w:t>固体废物执行《中华人民共和国固体废物污染环境防治法》、《江苏省固体废物污染环境防治条例》、《固体废物鉴别标准通则》（</w:t>
            </w:r>
            <w:r>
              <w:rPr>
                <w:color w:val="auto"/>
                <w:sz w:val="24"/>
                <w:highlight w:val="none"/>
              </w:rPr>
              <w:t>GB34330-2017</w:t>
            </w:r>
            <w:r>
              <w:rPr>
                <w:rFonts w:hint="eastAsia"/>
                <w:color w:val="auto"/>
                <w:sz w:val="24"/>
                <w:highlight w:val="none"/>
              </w:rPr>
              <w:t>）。</w:t>
            </w:r>
            <w:r>
              <w:rPr>
                <w:color w:val="auto"/>
                <w:sz w:val="24"/>
                <w:highlight w:val="none"/>
              </w:rPr>
              <w:t>本项目产生的</w:t>
            </w:r>
            <w:r>
              <w:rPr>
                <w:color w:val="auto"/>
                <w:spacing w:val="-2"/>
                <w:sz w:val="24"/>
                <w:highlight w:val="none"/>
              </w:rPr>
              <w:t>一般工业固废储存按《一般工业固体废物贮存和填埋污染控制标准》（GB18599-2020）中相关规定执行。</w:t>
            </w:r>
            <w:r>
              <w:rPr>
                <w:color w:val="auto"/>
                <w:sz w:val="24"/>
                <w:highlight w:val="none"/>
              </w:rPr>
              <w:t>危险废物在收集、贮存、运输过程中执行</w:t>
            </w:r>
            <w:r>
              <w:rPr>
                <w:rFonts w:hint="eastAsia"/>
                <w:color w:val="auto"/>
                <w:sz w:val="24"/>
                <w:highlight w:val="none"/>
              </w:rPr>
              <w:t>《</w:t>
            </w:r>
            <w:r>
              <w:rPr>
                <w:color w:val="auto"/>
                <w:sz w:val="24"/>
                <w:highlight w:val="none"/>
              </w:rPr>
              <w:t>危险废物贮存污染控制标准</w:t>
            </w:r>
            <w:r>
              <w:rPr>
                <w:rFonts w:hint="eastAsia"/>
                <w:color w:val="auto"/>
                <w:sz w:val="24"/>
                <w:highlight w:val="none"/>
              </w:rPr>
              <w:t>》</w:t>
            </w:r>
            <w:r>
              <w:rPr>
                <w:color w:val="auto"/>
                <w:sz w:val="24"/>
                <w:highlight w:val="none"/>
              </w:rPr>
              <w:t>（GB18597</w:t>
            </w:r>
            <w:r>
              <w:rPr>
                <w:rFonts w:hint="eastAsia"/>
                <w:color w:val="auto"/>
                <w:sz w:val="24"/>
                <w:highlight w:val="none"/>
              </w:rPr>
              <w:t>-</w:t>
            </w:r>
            <w:r>
              <w:rPr>
                <w:color w:val="auto"/>
                <w:sz w:val="24"/>
                <w:highlight w:val="none"/>
              </w:rPr>
              <w:t>2023），以及《危险废物收集贮存运输技术规范》（HJ2025-2012）中的相关规定</w:t>
            </w:r>
            <w:r>
              <w:rPr>
                <w:rFonts w:hint="eastAsia"/>
                <w:color w:val="auto"/>
                <w:sz w:val="24"/>
                <w:highlight w:val="none"/>
              </w:rPr>
              <w:t>。</w:t>
            </w:r>
          </w:p>
        </w:tc>
      </w:tr>
    </w:tbl>
    <w:p>
      <w:pPr>
        <w:spacing w:line="360" w:lineRule="auto"/>
        <w:rPr>
          <w:b/>
          <w:color w:val="auto"/>
          <w:sz w:val="28"/>
          <w:szCs w:val="28"/>
          <w:highlight w:val="none"/>
        </w:rPr>
        <w:sectPr>
          <w:footerReference r:id="rId7" w:type="default"/>
          <w:pgSz w:w="11915" w:h="16840"/>
          <w:pgMar w:top="1702" w:right="1531" w:bottom="2127" w:left="1531" w:header="851" w:footer="851" w:gutter="0"/>
          <w:cols w:space="0" w:num="1"/>
        </w:sectPr>
      </w:pPr>
    </w:p>
    <w:tbl>
      <w:tblPr>
        <w:tblStyle w:val="21"/>
        <w:tblW w:w="89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17" w:hRule="atLeast"/>
          <w:jc w:val="center"/>
        </w:trPr>
        <w:tc>
          <w:tcPr>
            <w:tcW w:w="800" w:type="dxa"/>
            <w:tcBorders>
              <w:top w:val="single" w:color="auto" w:sz="4" w:space="0"/>
              <w:left w:val="single" w:color="auto" w:sz="8" w:space="0"/>
              <w:bottom w:val="single" w:color="auto" w:sz="8" w:space="0"/>
              <w:right w:val="single" w:color="auto" w:sz="4" w:space="0"/>
            </w:tcBorders>
            <w:shd w:val="clear" w:color="auto" w:fill="auto"/>
            <w:tcMar>
              <w:left w:w="0" w:type="dxa"/>
              <w:right w:w="0" w:type="dxa"/>
            </w:tcMar>
            <w:vAlign w:val="center"/>
          </w:tcPr>
          <w:p>
            <w:pPr>
              <w:adjustRightInd w:val="0"/>
              <w:snapToGrid w:val="0"/>
              <w:jc w:val="center"/>
              <w:rPr>
                <w:color w:val="auto"/>
                <w:kern w:val="0"/>
                <w:szCs w:val="21"/>
                <w:highlight w:val="none"/>
              </w:rPr>
            </w:pPr>
            <w:r>
              <w:rPr>
                <w:rFonts w:hint="eastAsia" w:cs="宋体"/>
                <w:color w:val="auto"/>
                <w:kern w:val="0"/>
                <w:szCs w:val="21"/>
                <w:highlight w:val="none"/>
              </w:rPr>
              <w:t>总量</w:t>
            </w:r>
            <w:r>
              <w:rPr>
                <w:snapToGrid w:val="0"/>
                <w:color w:val="auto"/>
                <w:highlight w:val="none"/>
              </w:rPr>
              <w:t xml:space="preserve"> </w:t>
            </w:r>
          </w:p>
          <w:p>
            <w:pPr>
              <w:adjustRightInd w:val="0"/>
              <w:snapToGrid w:val="0"/>
              <w:jc w:val="center"/>
              <w:rPr>
                <w:color w:val="auto"/>
                <w:kern w:val="0"/>
                <w:szCs w:val="21"/>
                <w:highlight w:val="none"/>
              </w:rPr>
            </w:pPr>
            <w:r>
              <w:rPr>
                <w:rFonts w:hint="eastAsia" w:cs="宋体"/>
                <w:color w:val="auto"/>
                <w:kern w:val="0"/>
                <w:szCs w:val="21"/>
                <w:highlight w:val="none"/>
              </w:rPr>
              <w:t>控制</w:t>
            </w:r>
            <w:r>
              <w:rPr>
                <w:snapToGrid w:val="0"/>
                <w:color w:val="auto"/>
                <w:highlight w:val="none"/>
              </w:rPr>
              <w:t xml:space="preserve"> </w:t>
            </w:r>
          </w:p>
          <w:p>
            <w:pPr>
              <w:adjustRightInd w:val="0"/>
              <w:snapToGrid w:val="0"/>
              <w:jc w:val="center"/>
              <w:rPr>
                <w:color w:val="auto"/>
                <w:kern w:val="0"/>
                <w:szCs w:val="21"/>
                <w:highlight w:val="none"/>
              </w:rPr>
            </w:pPr>
            <w:r>
              <w:rPr>
                <w:rFonts w:hint="eastAsia" w:cs="宋体"/>
                <w:color w:val="auto"/>
                <w:kern w:val="0"/>
                <w:szCs w:val="21"/>
                <w:highlight w:val="none"/>
              </w:rPr>
              <w:t>指标</w:t>
            </w:r>
            <w:r>
              <w:rPr>
                <w:snapToGrid w:val="0"/>
                <w:color w:val="auto"/>
                <w:highlight w:val="none"/>
              </w:rPr>
              <w:t xml:space="preserve"> </w:t>
            </w:r>
          </w:p>
        </w:tc>
        <w:tc>
          <w:tcPr>
            <w:tcW w:w="8190" w:type="dxa"/>
            <w:tcBorders>
              <w:top w:val="single" w:color="auto" w:sz="4" w:space="0"/>
              <w:left w:val="single" w:color="auto" w:sz="4" w:space="0"/>
              <w:bottom w:val="single" w:color="auto" w:sz="8" w:space="0"/>
              <w:right w:val="single" w:color="auto" w:sz="8" w:space="0"/>
            </w:tcBorders>
            <w:shd w:val="clear" w:color="auto" w:fill="auto"/>
            <w:tcMar>
              <w:left w:w="0" w:type="dxa"/>
              <w:right w:w="0" w:type="dxa"/>
            </w:tcMar>
            <w:vAlign w:val="center"/>
          </w:tcPr>
          <w:p>
            <w:pPr>
              <w:widowControl/>
              <w:spacing w:line="460" w:lineRule="atLeast"/>
              <w:rPr>
                <w:color w:val="auto"/>
                <w:highlight w:val="none"/>
              </w:rPr>
            </w:pPr>
            <w:r>
              <w:rPr>
                <w:rFonts w:hint="eastAsia" w:cs="宋体"/>
                <w:b/>
                <w:color w:val="auto"/>
                <w:sz w:val="24"/>
                <w:highlight w:val="none"/>
              </w:rPr>
              <w:t>总量控制因子和排放指标：</w:t>
            </w:r>
            <w:r>
              <w:rPr>
                <w:color w:val="auto"/>
                <w:sz w:val="24"/>
                <w:highlight w:val="none"/>
              </w:rPr>
              <w:t xml:space="preserve"> </w:t>
            </w:r>
          </w:p>
          <w:p>
            <w:pPr>
              <w:widowControl/>
              <w:spacing w:line="460" w:lineRule="atLeast"/>
              <w:ind w:firstLine="482"/>
              <w:rPr>
                <w:color w:val="auto"/>
                <w:highlight w:val="none"/>
              </w:rPr>
            </w:pPr>
            <w:r>
              <w:rPr>
                <w:b/>
                <w:color w:val="auto"/>
                <w:sz w:val="24"/>
                <w:highlight w:val="none"/>
              </w:rPr>
              <w:t>1</w:t>
            </w:r>
            <w:r>
              <w:rPr>
                <w:rFonts w:hint="eastAsia" w:cs="宋体"/>
                <w:b/>
                <w:color w:val="auto"/>
                <w:sz w:val="24"/>
                <w:highlight w:val="none"/>
              </w:rPr>
              <w:t>、总量控制因子</w:t>
            </w:r>
          </w:p>
          <w:p>
            <w:pPr>
              <w:widowControl/>
              <w:spacing w:line="460" w:lineRule="atLeast"/>
              <w:ind w:firstLine="480"/>
              <w:rPr>
                <w:color w:val="auto"/>
                <w:highlight w:val="none"/>
              </w:rPr>
            </w:pPr>
            <w:r>
              <w:rPr>
                <w:rFonts w:hint="eastAsia"/>
                <w:color w:val="auto"/>
                <w:sz w:val="24"/>
                <w:highlight w:val="none"/>
              </w:rPr>
              <w:t>根据《国务院关于印发</w:t>
            </w:r>
            <w:r>
              <w:rPr>
                <w:color w:val="auto"/>
                <w:sz w:val="24"/>
                <w:highlight w:val="none"/>
              </w:rPr>
              <w:t>“</w:t>
            </w:r>
            <w:r>
              <w:rPr>
                <w:rFonts w:hint="eastAsia"/>
                <w:color w:val="auto"/>
                <w:sz w:val="24"/>
                <w:highlight w:val="none"/>
              </w:rPr>
              <w:t>十三五</w:t>
            </w:r>
            <w:r>
              <w:rPr>
                <w:color w:val="auto"/>
                <w:sz w:val="24"/>
                <w:highlight w:val="none"/>
              </w:rPr>
              <w:t>”</w:t>
            </w:r>
            <w:r>
              <w:rPr>
                <w:rFonts w:hint="eastAsia"/>
                <w:color w:val="auto"/>
                <w:sz w:val="24"/>
                <w:highlight w:val="none"/>
              </w:rPr>
              <w:t>生态环境保护规划的通知》（国发</w:t>
            </w:r>
            <w:r>
              <w:rPr>
                <w:color w:val="auto"/>
                <w:sz w:val="24"/>
                <w:highlight w:val="none"/>
              </w:rPr>
              <w:t xml:space="preserve">[2016]65 </w:t>
            </w:r>
            <w:r>
              <w:rPr>
                <w:rFonts w:hint="eastAsia"/>
                <w:color w:val="auto"/>
                <w:sz w:val="24"/>
                <w:highlight w:val="none"/>
              </w:rPr>
              <w:t>号），总量控制指标为</w:t>
            </w:r>
            <w:r>
              <w:rPr>
                <w:color w:val="auto"/>
                <w:sz w:val="24"/>
                <w:highlight w:val="none"/>
              </w:rPr>
              <w:t>COD</w:t>
            </w:r>
            <w:r>
              <w:rPr>
                <w:rFonts w:hint="eastAsia"/>
                <w:color w:val="auto"/>
                <w:sz w:val="24"/>
                <w:highlight w:val="none"/>
              </w:rPr>
              <w:t>、</w:t>
            </w:r>
            <w:r>
              <w:rPr>
                <w:color w:val="auto"/>
                <w:sz w:val="24"/>
                <w:highlight w:val="none"/>
              </w:rPr>
              <w:t>NH</w:t>
            </w:r>
            <w:r>
              <w:rPr>
                <w:color w:val="auto"/>
                <w:sz w:val="24"/>
                <w:highlight w:val="none"/>
                <w:vertAlign w:val="subscript"/>
              </w:rPr>
              <w:t>3</w:t>
            </w:r>
            <w:r>
              <w:rPr>
                <w:color w:val="auto"/>
                <w:sz w:val="24"/>
                <w:highlight w:val="none"/>
              </w:rPr>
              <w:t>-N</w:t>
            </w:r>
            <w:r>
              <w:rPr>
                <w:rFonts w:hint="eastAsia"/>
                <w:color w:val="auto"/>
                <w:sz w:val="24"/>
                <w:highlight w:val="none"/>
              </w:rPr>
              <w:t>、</w:t>
            </w:r>
            <w:r>
              <w:rPr>
                <w:color w:val="auto"/>
                <w:sz w:val="24"/>
                <w:highlight w:val="none"/>
              </w:rPr>
              <w:t>SO</w:t>
            </w:r>
            <w:r>
              <w:rPr>
                <w:color w:val="auto"/>
                <w:sz w:val="24"/>
                <w:highlight w:val="none"/>
                <w:vertAlign w:val="subscript"/>
              </w:rPr>
              <w:t>2</w:t>
            </w:r>
            <w:r>
              <w:rPr>
                <w:rFonts w:hint="eastAsia"/>
                <w:color w:val="auto"/>
                <w:sz w:val="24"/>
                <w:highlight w:val="none"/>
              </w:rPr>
              <w:t>、</w:t>
            </w:r>
            <w:r>
              <w:rPr>
                <w:color w:val="auto"/>
                <w:sz w:val="24"/>
                <w:highlight w:val="none"/>
              </w:rPr>
              <w:t>NOx</w:t>
            </w:r>
            <w:r>
              <w:rPr>
                <w:rFonts w:hint="eastAsia"/>
                <w:color w:val="auto"/>
                <w:sz w:val="24"/>
                <w:highlight w:val="none"/>
              </w:rPr>
              <w:t>、重点地区重点行业</w:t>
            </w:r>
            <w:r>
              <w:rPr>
                <w:color w:val="auto"/>
                <w:sz w:val="24"/>
                <w:highlight w:val="none"/>
              </w:rPr>
              <w:t>VOC</w:t>
            </w:r>
            <w:r>
              <w:rPr>
                <w:color w:val="auto"/>
                <w:sz w:val="24"/>
                <w:highlight w:val="none"/>
                <w:vertAlign w:val="subscript"/>
              </w:rPr>
              <w:t>S</w:t>
            </w:r>
            <w:r>
              <w:rPr>
                <w:rFonts w:hint="eastAsia"/>
                <w:color w:val="auto"/>
                <w:sz w:val="24"/>
                <w:highlight w:val="none"/>
              </w:rPr>
              <w:t>、重点地区总磷、重点地区总氮，</w:t>
            </w:r>
            <w:r>
              <w:rPr>
                <w:color w:val="auto"/>
                <w:sz w:val="24"/>
                <w:highlight w:val="none"/>
              </w:rPr>
              <w:t>确定本项目总量控制因子。</w:t>
            </w:r>
          </w:p>
          <w:p>
            <w:pPr>
              <w:widowControl/>
              <w:spacing w:line="460" w:lineRule="atLeast"/>
              <w:ind w:firstLine="480"/>
              <w:rPr>
                <w:color w:val="auto"/>
                <w:highlight w:val="none"/>
              </w:rPr>
            </w:pPr>
            <w:r>
              <w:rPr>
                <w:color w:val="auto"/>
                <w:sz w:val="24"/>
                <w:highlight w:val="none"/>
              </w:rPr>
              <w:t>大气污染物总量控制因子：</w:t>
            </w:r>
            <w:r>
              <w:rPr>
                <w:color w:val="auto"/>
                <w:kern w:val="0"/>
                <w:sz w:val="24"/>
                <w:highlight w:val="none"/>
              </w:rPr>
              <w:t>VOCs（以非甲烷总烃计）</w:t>
            </w:r>
            <w:r>
              <w:rPr>
                <w:color w:val="auto"/>
                <w:sz w:val="24"/>
                <w:highlight w:val="none"/>
              </w:rPr>
              <w:t>；</w:t>
            </w:r>
          </w:p>
          <w:p>
            <w:pPr>
              <w:widowControl/>
              <w:spacing w:line="460" w:lineRule="atLeast"/>
              <w:ind w:firstLine="482"/>
              <w:rPr>
                <w:color w:val="auto"/>
                <w:kern w:val="0"/>
                <w:sz w:val="24"/>
                <w:highlight w:val="none"/>
              </w:rPr>
            </w:pPr>
            <w:r>
              <w:rPr>
                <w:color w:val="auto"/>
                <w:kern w:val="0"/>
                <w:sz w:val="24"/>
                <w:highlight w:val="none"/>
              </w:rPr>
              <w:t>水污染物总量控制因子：COD、NH</w:t>
            </w:r>
            <w:r>
              <w:rPr>
                <w:color w:val="auto"/>
                <w:kern w:val="0"/>
                <w:sz w:val="24"/>
                <w:highlight w:val="none"/>
                <w:vertAlign w:val="subscript"/>
              </w:rPr>
              <w:t>3</w:t>
            </w:r>
            <w:r>
              <w:rPr>
                <w:color w:val="auto"/>
                <w:kern w:val="0"/>
                <w:sz w:val="24"/>
                <w:highlight w:val="none"/>
              </w:rPr>
              <w:t>-N、TP、TN；总量考核因子：SS。</w:t>
            </w:r>
          </w:p>
          <w:p>
            <w:pPr>
              <w:widowControl/>
              <w:spacing w:line="460" w:lineRule="atLeast"/>
              <w:ind w:firstLine="482"/>
              <w:rPr>
                <w:color w:val="auto"/>
                <w:highlight w:val="none"/>
              </w:rPr>
            </w:pPr>
            <w:r>
              <w:rPr>
                <w:b/>
                <w:color w:val="auto"/>
                <w:sz w:val="24"/>
                <w:highlight w:val="none"/>
              </w:rPr>
              <w:t>2</w:t>
            </w:r>
            <w:r>
              <w:rPr>
                <w:rFonts w:hint="eastAsia" w:cs="宋体"/>
                <w:b/>
                <w:color w:val="auto"/>
                <w:sz w:val="24"/>
                <w:highlight w:val="none"/>
              </w:rPr>
              <w:t>、总量控制指标</w:t>
            </w:r>
          </w:p>
          <w:p>
            <w:pPr>
              <w:spacing w:line="460" w:lineRule="atLeast"/>
              <w:jc w:val="center"/>
              <w:rPr>
                <w:color w:val="auto"/>
                <w:highlight w:val="none"/>
              </w:rPr>
            </w:pPr>
            <w:r>
              <w:rPr>
                <w:b/>
                <w:bCs/>
                <w:color w:val="auto"/>
                <w:sz w:val="24"/>
                <w:highlight w:val="none"/>
              </w:rPr>
              <w:t>表3-1</w:t>
            </w:r>
            <w:r>
              <w:rPr>
                <w:rFonts w:hint="eastAsia"/>
                <w:b/>
                <w:bCs/>
                <w:color w:val="auto"/>
                <w:sz w:val="24"/>
                <w:highlight w:val="none"/>
              </w:rPr>
              <w:t>3</w:t>
            </w:r>
            <w:r>
              <w:rPr>
                <w:b/>
                <w:bCs/>
                <w:color w:val="auto"/>
                <w:sz w:val="24"/>
                <w:highlight w:val="none"/>
              </w:rPr>
              <w:t>拟建项目污染物排放总量控制指标表 t/a</w:t>
            </w:r>
          </w:p>
          <w:tbl>
            <w:tblPr>
              <w:tblStyle w:val="21"/>
              <w:tblW w:w="5000"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14"/>
              <w:gridCol w:w="1918"/>
              <w:gridCol w:w="934"/>
              <w:gridCol w:w="682"/>
              <w:gridCol w:w="921"/>
              <w:gridCol w:w="1027"/>
              <w:gridCol w:w="937"/>
              <w:gridCol w:w="942"/>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497" w:type="pct"/>
                  <w:vMerge w:val="restart"/>
                  <w:tcBorders>
                    <w:tl2br w:val="nil"/>
                    <w:tr2bl w:val="nil"/>
                  </w:tcBorders>
                  <w:tcMar>
                    <w:left w:w="40" w:type="dxa"/>
                    <w:right w:w="40" w:type="dxa"/>
                  </w:tcMar>
                  <w:vAlign w:val="center"/>
                </w:tcPr>
                <w:p>
                  <w:pPr>
                    <w:pStyle w:val="29"/>
                    <w:snapToGrid w:val="0"/>
                    <w:rPr>
                      <w:rFonts w:hint="default" w:ascii="Times New Roman" w:hAnsi="Times New Roman"/>
                      <w:color w:val="auto"/>
                      <w:highlight w:val="none"/>
                    </w:rPr>
                  </w:pPr>
                  <w:r>
                    <w:rPr>
                      <w:rFonts w:hint="default" w:ascii="Times New Roman" w:hAnsi="Times New Roman"/>
                      <w:b/>
                      <w:color w:val="auto"/>
                      <w:highlight w:val="none"/>
                    </w:rPr>
                    <w:t>类别</w:t>
                  </w:r>
                </w:p>
              </w:tc>
              <w:tc>
                <w:tcPr>
                  <w:tcW w:w="1173" w:type="pct"/>
                  <w:vMerge w:val="restart"/>
                  <w:tcBorders>
                    <w:tl2br w:val="nil"/>
                    <w:tr2bl w:val="nil"/>
                  </w:tcBorders>
                  <w:tcMar>
                    <w:left w:w="40" w:type="dxa"/>
                    <w:right w:w="40" w:type="dxa"/>
                  </w:tcMar>
                  <w:vAlign w:val="center"/>
                </w:tcPr>
                <w:p>
                  <w:pPr>
                    <w:pStyle w:val="29"/>
                    <w:snapToGrid w:val="0"/>
                    <w:rPr>
                      <w:rFonts w:hint="default" w:ascii="Times New Roman" w:hAnsi="Times New Roman"/>
                      <w:color w:val="auto"/>
                      <w:highlight w:val="none"/>
                    </w:rPr>
                  </w:pPr>
                  <w:r>
                    <w:rPr>
                      <w:rFonts w:hint="default" w:ascii="Times New Roman" w:hAnsi="Times New Roman"/>
                      <w:b/>
                      <w:color w:val="auto"/>
                      <w:highlight w:val="none"/>
                    </w:rPr>
                    <w:t>污染物名称</w:t>
                  </w:r>
                </w:p>
              </w:tc>
              <w:tc>
                <w:tcPr>
                  <w:tcW w:w="571" w:type="pct"/>
                  <w:vMerge w:val="restart"/>
                  <w:tcBorders>
                    <w:tl2br w:val="nil"/>
                    <w:tr2bl w:val="nil"/>
                  </w:tcBorders>
                  <w:tcMar>
                    <w:left w:w="40" w:type="dxa"/>
                    <w:right w:w="40" w:type="dxa"/>
                  </w:tcMar>
                  <w:vAlign w:val="center"/>
                </w:tcPr>
                <w:p>
                  <w:pPr>
                    <w:snapToGrid w:val="0"/>
                    <w:jc w:val="center"/>
                    <w:rPr>
                      <w:color w:val="auto"/>
                      <w:szCs w:val="21"/>
                      <w:highlight w:val="none"/>
                    </w:rPr>
                  </w:pPr>
                  <w:r>
                    <w:rPr>
                      <w:b/>
                      <w:color w:val="auto"/>
                      <w:szCs w:val="21"/>
                      <w:highlight w:val="none"/>
                    </w:rPr>
                    <w:t>产生量</w:t>
                  </w:r>
                </w:p>
              </w:tc>
              <w:tc>
                <w:tcPr>
                  <w:tcW w:w="417" w:type="pct"/>
                  <w:vMerge w:val="restart"/>
                  <w:tcBorders>
                    <w:tl2br w:val="nil"/>
                    <w:tr2bl w:val="nil"/>
                  </w:tcBorders>
                  <w:tcMar>
                    <w:left w:w="40" w:type="dxa"/>
                    <w:right w:w="40" w:type="dxa"/>
                  </w:tcMar>
                  <w:vAlign w:val="center"/>
                </w:tcPr>
                <w:p>
                  <w:pPr>
                    <w:snapToGrid w:val="0"/>
                    <w:jc w:val="center"/>
                    <w:rPr>
                      <w:color w:val="auto"/>
                      <w:szCs w:val="21"/>
                      <w:highlight w:val="none"/>
                    </w:rPr>
                  </w:pPr>
                  <w:r>
                    <w:rPr>
                      <w:b/>
                      <w:color w:val="auto"/>
                      <w:szCs w:val="21"/>
                      <w:highlight w:val="none"/>
                    </w:rPr>
                    <w:t>削减量</w:t>
                  </w:r>
                </w:p>
              </w:tc>
              <w:tc>
                <w:tcPr>
                  <w:tcW w:w="563" w:type="pct"/>
                  <w:vMerge w:val="restart"/>
                  <w:tcBorders>
                    <w:tl2br w:val="nil"/>
                    <w:tr2bl w:val="nil"/>
                  </w:tcBorders>
                  <w:tcMar>
                    <w:left w:w="40" w:type="dxa"/>
                    <w:right w:w="40" w:type="dxa"/>
                  </w:tcMar>
                  <w:vAlign w:val="center"/>
                </w:tcPr>
                <w:p>
                  <w:pPr>
                    <w:snapToGrid w:val="0"/>
                    <w:jc w:val="center"/>
                    <w:rPr>
                      <w:color w:val="auto"/>
                      <w:szCs w:val="21"/>
                      <w:highlight w:val="none"/>
                    </w:rPr>
                  </w:pPr>
                  <w:r>
                    <w:rPr>
                      <w:b/>
                      <w:color w:val="auto"/>
                      <w:szCs w:val="21"/>
                      <w:highlight w:val="none"/>
                    </w:rPr>
                    <w:t>预测</w:t>
                  </w:r>
                </w:p>
                <w:p>
                  <w:pPr>
                    <w:snapToGrid w:val="0"/>
                    <w:jc w:val="center"/>
                    <w:rPr>
                      <w:color w:val="auto"/>
                      <w:szCs w:val="21"/>
                      <w:highlight w:val="none"/>
                    </w:rPr>
                  </w:pPr>
                  <w:r>
                    <w:rPr>
                      <w:b/>
                      <w:color w:val="auto"/>
                      <w:szCs w:val="21"/>
                      <w:highlight w:val="none"/>
                    </w:rPr>
                    <w:t>排放量</w:t>
                  </w:r>
                </w:p>
              </w:tc>
              <w:tc>
                <w:tcPr>
                  <w:tcW w:w="628" w:type="pct"/>
                  <w:vMerge w:val="restart"/>
                  <w:tcBorders>
                    <w:tl2br w:val="nil"/>
                    <w:tr2bl w:val="nil"/>
                  </w:tcBorders>
                  <w:tcMar>
                    <w:left w:w="40" w:type="dxa"/>
                    <w:right w:w="40" w:type="dxa"/>
                  </w:tcMar>
                  <w:vAlign w:val="center"/>
                </w:tcPr>
                <w:p>
                  <w:pPr>
                    <w:snapToGrid w:val="0"/>
                    <w:jc w:val="center"/>
                    <w:rPr>
                      <w:color w:val="auto"/>
                      <w:szCs w:val="21"/>
                      <w:highlight w:val="none"/>
                    </w:rPr>
                  </w:pPr>
                  <w:r>
                    <w:rPr>
                      <w:b/>
                      <w:color w:val="auto"/>
                      <w:szCs w:val="21"/>
                      <w:highlight w:val="none"/>
                    </w:rPr>
                    <w:t>排入外环</w:t>
                  </w:r>
                </w:p>
                <w:p>
                  <w:pPr>
                    <w:snapToGrid w:val="0"/>
                    <w:jc w:val="center"/>
                    <w:rPr>
                      <w:color w:val="auto"/>
                      <w:szCs w:val="21"/>
                      <w:highlight w:val="none"/>
                    </w:rPr>
                  </w:pPr>
                  <w:r>
                    <w:rPr>
                      <w:b/>
                      <w:color w:val="auto"/>
                      <w:szCs w:val="21"/>
                      <w:highlight w:val="none"/>
                    </w:rPr>
                    <w:t>境的量</w:t>
                  </w:r>
                </w:p>
              </w:tc>
              <w:tc>
                <w:tcPr>
                  <w:tcW w:w="1149" w:type="pct"/>
                  <w:gridSpan w:val="2"/>
                  <w:tcBorders>
                    <w:tl2br w:val="nil"/>
                    <w:tr2bl w:val="nil"/>
                  </w:tcBorders>
                  <w:tcMar>
                    <w:left w:w="40" w:type="dxa"/>
                    <w:right w:w="40" w:type="dxa"/>
                  </w:tcMar>
                  <w:vAlign w:val="center"/>
                </w:tcPr>
                <w:p>
                  <w:pPr>
                    <w:snapToGrid w:val="0"/>
                    <w:jc w:val="center"/>
                    <w:rPr>
                      <w:color w:val="auto"/>
                      <w:szCs w:val="21"/>
                      <w:highlight w:val="none"/>
                    </w:rPr>
                  </w:pPr>
                  <w:r>
                    <w:rPr>
                      <w:b/>
                      <w:color w:val="auto"/>
                      <w:szCs w:val="21"/>
                      <w:highlight w:val="none"/>
                    </w:rPr>
                    <w:t>总量控制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497" w:type="pct"/>
                  <w:vMerge w:val="continue"/>
                  <w:tcBorders>
                    <w:tl2br w:val="nil"/>
                    <w:tr2bl w:val="nil"/>
                  </w:tcBorders>
                  <w:tcMar>
                    <w:left w:w="40" w:type="dxa"/>
                    <w:right w:w="40" w:type="dxa"/>
                  </w:tcMar>
                  <w:vAlign w:val="center"/>
                </w:tcPr>
                <w:p>
                  <w:pPr>
                    <w:jc w:val="center"/>
                    <w:rPr>
                      <w:color w:val="auto"/>
                      <w:szCs w:val="21"/>
                      <w:highlight w:val="none"/>
                    </w:rPr>
                  </w:pPr>
                </w:p>
              </w:tc>
              <w:tc>
                <w:tcPr>
                  <w:tcW w:w="1173" w:type="pct"/>
                  <w:vMerge w:val="continue"/>
                  <w:tcBorders>
                    <w:tl2br w:val="nil"/>
                    <w:tr2bl w:val="nil"/>
                  </w:tcBorders>
                  <w:tcMar>
                    <w:left w:w="40" w:type="dxa"/>
                    <w:right w:w="40" w:type="dxa"/>
                  </w:tcMar>
                  <w:vAlign w:val="center"/>
                </w:tcPr>
                <w:p>
                  <w:pPr>
                    <w:jc w:val="center"/>
                    <w:rPr>
                      <w:color w:val="auto"/>
                      <w:szCs w:val="21"/>
                      <w:highlight w:val="none"/>
                    </w:rPr>
                  </w:pPr>
                </w:p>
              </w:tc>
              <w:tc>
                <w:tcPr>
                  <w:tcW w:w="571" w:type="pct"/>
                  <w:vMerge w:val="continue"/>
                  <w:tcBorders>
                    <w:tl2br w:val="nil"/>
                    <w:tr2bl w:val="nil"/>
                  </w:tcBorders>
                  <w:tcMar>
                    <w:left w:w="40" w:type="dxa"/>
                    <w:right w:w="40" w:type="dxa"/>
                  </w:tcMar>
                  <w:vAlign w:val="center"/>
                </w:tcPr>
                <w:p>
                  <w:pPr>
                    <w:jc w:val="center"/>
                    <w:rPr>
                      <w:color w:val="auto"/>
                      <w:szCs w:val="21"/>
                      <w:highlight w:val="none"/>
                    </w:rPr>
                  </w:pPr>
                </w:p>
              </w:tc>
              <w:tc>
                <w:tcPr>
                  <w:tcW w:w="417" w:type="pct"/>
                  <w:vMerge w:val="continue"/>
                  <w:tcBorders>
                    <w:tl2br w:val="nil"/>
                    <w:tr2bl w:val="nil"/>
                  </w:tcBorders>
                  <w:tcMar>
                    <w:left w:w="40" w:type="dxa"/>
                    <w:right w:w="40" w:type="dxa"/>
                  </w:tcMar>
                  <w:vAlign w:val="center"/>
                </w:tcPr>
                <w:p>
                  <w:pPr>
                    <w:jc w:val="center"/>
                    <w:rPr>
                      <w:color w:val="auto"/>
                      <w:szCs w:val="21"/>
                      <w:highlight w:val="none"/>
                    </w:rPr>
                  </w:pPr>
                </w:p>
              </w:tc>
              <w:tc>
                <w:tcPr>
                  <w:tcW w:w="563" w:type="pct"/>
                  <w:vMerge w:val="continue"/>
                  <w:tcBorders>
                    <w:tl2br w:val="nil"/>
                    <w:tr2bl w:val="nil"/>
                  </w:tcBorders>
                  <w:tcMar>
                    <w:left w:w="40" w:type="dxa"/>
                    <w:right w:w="40" w:type="dxa"/>
                  </w:tcMar>
                  <w:vAlign w:val="center"/>
                </w:tcPr>
                <w:p>
                  <w:pPr>
                    <w:jc w:val="center"/>
                    <w:rPr>
                      <w:color w:val="auto"/>
                      <w:szCs w:val="21"/>
                      <w:highlight w:val="none"/>
                    </w:rPr>
                  </w:pPr>
                </w:p>
              </w:tc>
              <w:tc>
                <w:tcPr>
                  <w:tcW w:w="628" w:type="pct"/>
                  <w:vMerge w:val="continue"/>
                  <w:tcBorders>
                    <w:tl2br w:val="nil"/>
                    <w:tr2bl w:val="nil"/>
                  </w:tcBorders>
                  <w:tcMar>
                    <w:left w:w="40" w:type="dxa"/>
                    <w:right w:w="40" w:type="dxa"/>
                  </w:tcMar>
                  <w:vAlign w:val="center"/>
                </w:tcPr>
                <w:p>
                  <w:pPr>
                    <w:jc w:val="center"/>
                    <w:rPr>
                      <w:color w:val="auto"/>
                      <w:szCs w:val="21"/>
                      <w:highlight w:val="none"/>
                    </w:rPr>
                  </w:pPr>
                </w:p>
              </w:tc>
              <w:tc>
                <w:tcPr>
                  <w:tcW w:w="573" w:type="pct"/>
                  <w:tcBorders>
                    <w:tl2br w:val="nil"/>
                    <w:tr2bl w:val="nil"/>
                  </w:tcBorders>
                  <w:tcMar>
                    <w:left w:w="40" w:type="dxa"/>
                    <w:right w:w="40" w:type="dxa"/>
                  </w:tcMar>
                  <w:vAlign w:val="center"/>
                </w:tcPr>
                <w:p>
                  <w:pPr>
                    <w:snapToGrid w:val="0"/>
                    <w:jc w:val="center"/>
                    <w:rPr>
                      <w:color w:val="auto"/>
                      <w:szCs w:val="21"/>
                      <w:highlight w:val="none"/>
                    </w:rPr>
                  </w:pPr>
                  <w:r>
                    <w:rPr>
                      <w:b/>
                      <w:color w:val="auto"/>
                      <w:szCs w:val="21"/>
                      <w:highlight w:val="none"/>
                    </w:rPr>
                    <w:t>总控量</w:t>
                  </w:r>
                </w:p>
              </w:tc>
              <w:tc>
                <w:tcPr>
                  <w:tcW w:w="576" w:type="pct"/>
                  <w:tcBorders>
                    <w:tl2br w:val="nil"/>
                    <w:tr2bl w:val="nil"/>
                  </w:tcBorders>
                  <w:tcMar>
                    <w:left w:w="40" w:type="dxa"/>
                    <w:right w:w="40" w:type="dxa"/>
                  </w:tcMar>
                  <w:vAlign w:val="center"/>
                </w:tcPr>
                <w:p>
                  <w:pPr>
                    <w:snapToGrid w:val="0"/>
                    <w:jc w:val="center"/>
                    <w:rPr>
                      <w:color w:val="auto"/>
                      <w:szCs w:val="21"/>
                      <w:highlight w:val="none"/>
                    </w:rPr>
                  </w:pPr>
                  <w:r>
                    <w:rPr>
                      <w:b/>
                      <w:color w:val="auto"/>
                      <w:szCs w:val="21"/>
                      <w:highlight w:val="none"/>
                    </w:rPr>
                    <w:t>考核量</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497" w:type="pct"/>
                  <w:tcBorders>
                    <w:tl2br w:val="nil"/>
                    <w:tr2bl w:val="nil"/>
                  </w:tcBorders>
                  <w:tcMar>
                    <w:left w:w="40" w:type="dxa"/>
                    <w:right w:w="40" w:type="dxa"/>
                  </w:tcMar>
                  <w:vAlign w:val="center"/>
                </w:tcPr>
                <w:p>
                  <w:pPr>
                    <w:jc w:val="center"/>
                    <w:rPr>
                      <w:color w:val="auto"/>
                      <w:szCs w:val="21"/>
                      <w:highlight w:val="none"/>
                    </w:rPr>
                  </w:pPr>
                  <w:r>
                    <w:rPr>
                      <w:rFonts w:hint="eastAsia"/>
                      <w:color w:val="auto"/>
                      <w:szCs w:val="21"/>
                      <w:highlight w:val="none"/>
                    </w:rPr>
                    <w:t>废气有组织</w:t>
                  </w:r>
                </w:p>
              </w:tc>
              <w:tc>
                <w:tcPr>
                  <w:tcW w:w="1173" w:type="pct"/>
                  <w:tcBorders>
                    <w:tl2br w:val="nil"/>
                    <w:tr2bl w:val="nil"/>
                  </w:tcBorders>
                  <w:tcMar>
                    <w:left w:w="40" w:type="dxa"/>
                    <w:right w:w="40" w:type="dxa"/>
                  </w:tcMar>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非甲烷总烃</w:t>
                  </w:r>
                </w:p>
              </w:tc>
              <w:tc>
                <w:tcPr>
                  <w:tcW w:w="571" w:type="pct"/>
                  <w:tcBorders>
                    <w:tl2br w:val="nil"/>
                    <w:tr2bl w:val="nil"/>
                  </w:tcBorders>
                  <w:tcMar>
                    <w:left w:w="40" w:type="dxa"/>
                    <w:right w:w="40" w:type="dxa"/>
                  </w:tcMar>
                  <w:vAlign w:val="center"/>
                </w:tcPr>
                <w:p>
                  <w:pPr>
                    <w:widowControl/>
                    <w:jc w:val="center"/>
                    <w:textAlignment w:val="center"/>
                    <w:rPr>
                      <w:color w:val="auto"/>
                      <w:szCs w:val="21"/>
                      <w:highlight w:val="none"/>
                    </w:rPr>
                  </w:pPr>
                  <w:r>
                    <w:rPr>
                      <w:color w:val="auto"/>
                      <w:kern w:val="0"/>
                      <w:szCs w:val="21"/>
                      <w:highlight w:val="none"/>
                    </w:rPr>
                    <w:t xml:space="preserve">0.317 </w:t>
                  </w:r>
                </w:p>
              </w:tc>
              <w:tc>
                <w:tcPr>
                  <w:tcW w:w="417" w:type="pct"/>
                  <w:tcBorders>
                    <w:tl2br w:val="nil"/>
                    <w:tr2bl w:val="nil"/>
                  </w:tcBorders>
                  <w:tcMar>
                    <w:left w:w="40" w:type="dxa"/>
                    <w:right w:w="40" w:type="dxa"/>
                  </w:tcMar>
                  <w:vAlign w:val="center"/>
                </w:tcPr>
                <w:p>
                  <w:pPr>
                    <w:widowControl/>
                    <w:jc w:val="center"/>
                    <w:textAlignment w:val="center"/>
                    <w:rPr>
                      <w:color w:val="auto"/>
                      <w:szCs w:val="21"/>
                      <w:highlight w:val="none"/>
                    </w:rPr>
                  </w:pPr>
                  <w:r>
                    <w:rPr>
                      <w:color w:val="auto"/>
                      <w:kern w:val="0"/>
                      <w:szCs w:val="21"/>
                      <w:highlight w:val="none"/>
                    </w:rPr>
                    <w:t xml:space="preserve">0.206 </w:t>
                  </w:r>
                </w:p>
              </w:tc>
              <w:tc>
                <w:tcPr>
                  <w:tcW w:w="563" w:type="pct"/>
                  <w:tcBorders>
                    <w:tl2br w:val="nil"/>
                    <w:tr2bl w:val="nil"/>
                  </w:tcBorders>
                  <w:tcMar>
                    <w:left w:w="40" w:type="dxa"/>
                    <w:right w:w="40" w:type="dxa"/>
                  </w:tcMar>
                  <w:vAlign w:val="center"/>
                </w:tcPr>
                <w:p>
                  <w:pPr>
                    <w:widowControl/>
                    <w:jc w:val="center"/>
                    <w:textAlignment w:val="center"/>
                    <w:rPr>
                      <w:color w:val="auto"/>
                      <w:szCs w:val="21"/>
                      <w:highlight w:val="none"/>
                    </w:rPr>
                  </w:pPr>
                  <w:r>
                    <w:rPr>
                      <w:color w:val="auto"/>
                      <w:kern w:val="0"/>
                      <w:szCs w:val="21"/>
                      <w:highlight w:val="none"/>
                    </w:rPr>
                    <w:t xml:space="preserve">0.111 </w:t>
                  </w:r>
                </w:p>
              </w:tc>
              <w:tc>
                <w:tcPr>
                  <w:tcW w:w="628" w:type="pct"/>
                  <w:tcBorders>
                    <w:tl2br w:val="nil"/>
                    <w:tr2bl w:val="nil"/>
                  </w:tcBorders>
                  <w:tcMar>
                    <w:left w:w="40" w:type="dxa"/>
                    <w:right w:w="40" w:type="dxa"/>
                  </w:tcMar>
                  <w:vAlign w:val="center"/>
                </w:tcPr>
                <w:p>
                  <w:pPr>
                    <w:widowControl/>
                    <w:jc w:val="center"/>
                    <w:textAlignment w:val="center"/>
                    <w:rPr>
                      <w:color w:val="auto"/>
                      <w:szCs w:val="21"/>
                      <w:highlight w:val="none"/>
                    </w:rPr>
                  </w:pPr>
                  <w:r>
                    <w:rPr>
                      <w:color w:val="auto"/>
                      <w:kern w:val="0"/>
                      <w:szCs w:val="21"/>
                      <w:highlight w:val="none"/>
                    </w:rPr>
                    <w:t xml:space="preserve">0.111 </w:t>
                  </w:r>
                </w:p>
              </w:tc>
              <w:tc>
                <w:tcPr>
                  <w:tcW w:w="573" w:type="pct"/>
                  <w:tcBorders>
                    <w:tl2br w:val="nil"/>
                    <w:tr2bl w:val="nil"/>
                  </w:tcBorders>
                  <w:tcMar>
                    <w:left w:w="40" w:type="dxa"/>
                    <w:right w:w="40" w:type="dxa"/>
                  </w:tcMar>
                  <w:vAlign w:val="center"/>
                </w:tcPr>
                <w:p>
                  <w:pPr>
                    <w:widowControl/>
                    <w:jc w:val="center"/>
                    <w:textAlignment w:val="center"/>
                    <w:rPr>
                      <w:color w:val="auto"/>
                      <w:szCs w:val="21"/>
                      <w:highlight w:val="none"/>
                    </w:rPr>
                  </w:pPr>
                  <w:r>
                    <w:rPr>
                      <w:color w:val="auto"/>
                      <w:kern w:val="0"/>
                      <w:szCs w:val="21"/>
                      <w:highlight w:val="none"/>
                    </w:rPr>
                    <w:t>/</w:t>
                  </w:r>
                </w:p>
              </w:tc>
              <w:tc>
                <w:tcPr>
                  <w:tcW w:w="576" w:type="pct"/>
                  <w:tcBorders>
                    <w:tl2br w:val="nil"/>
                    <w:tr2bl w:val="nil"/>
                  </w:tcBorders>
                  <w:tcMar>
                    <w:left w:w="40" w:type="dxa"/>
                    <w:right w:w="40" w:type="dxa"/>
                  </w:tcMar>
                  <w:vAlign w:val="center"/>
                </w:tcPr>
                <w:p>
                  <w:pPr>
                    <w:widowControl/>
                    <w:jc w:val="center"/>
                    <w:textAlignment w:val="center"/>
                    <w:rPr>
                      <w:b/>
                      <w:color w:val="auto"/>
                      <w:szCs w:val="21"/>
                      <w:highlight w:val="none"/>
                    </w:rPr>
                  </w:pPr>
                  <w:r>
                    <w:rPr>
                      <w:color w:val="auto"/>
                      <w:kern w:val="0"/>
                      <w:szCs w:val="21"/>
                      <w:highlight w:val="none"/>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497" w:type="pct"/>
                  <w:vMerge w:val="restart"/>
                  <w:tcBorders>
                    <w:tl2br w:val="nil"/>
                    <w:tr2bl w:val="nil"/>
                  </w:tcBorders>
                  <w:tcMar>
                    <w:left w:w="40" w:type="dxa"/>
                    <w:right w:w="40" w:type="dxa"/>
                  </w:tcMar>
                  <w:vAlign w:val="center"/>
                </w:tcPr>
                <w:p>
                  <w:pPr>
                    <w:snapToGrid w:val="0"/>
                    <w:jc w:val="center"/>
                    <w:rPr>
                      <w:color w:val="auto"/>
                      <w:szCs w:val="21"/>
                      <w:highlight w:val="none"/>
                    </w:rPr>
                  </w:pPr>
                  <w:r>
                    <w:rPr>
                      <w:color w:val="auto"/>
                      <w:szCs w:val="21"/>
                      <w:highlight w:val="none"/>
                    </w:rPr>
                    <w:t>生产废水</w:t>
                  </w:r>
                </w:p>
              </w:tc>
              <w:tc>
                <w:tcPr>
                  <w:tcW w:w="1173" w:type="pct"/>
                  <w:tcBorders>
                    <w:tl2br w:val="nil"/>
                    <w:tr2bl w:val="nil"/>
                  </w:tcBorders>
                  <w:tcMar>
                    <w:left w:w="40" w:type="dxa"/>
                    <w:right w:w="40" w:type="dxa"/>
                  </w:tcMar>
                  <w:vAlign w:val="center"/>
                </w:tcPr>
                <w:p>
                  <w:pPr>
                    <w:widowControl/>
                    <w:jc w:val="center"/>
                    <w:textAlignment w:val="center"/>
                    <w:rPr>
                      <w:color w:val="auto"/>
                      <w:highlight w:val="none"/>
                    </w:rPr>
                  </w:pPr>
                  <w:r>
                    <w:rPr>
                      <w:rFonts w:hint="eastAsia" w:ascii="宋体" w:hAnsi="宋体" w:cs="宋体"/>
                      <w:color w:val="auto"/>
                      <w:kern w:val="0"/>
                      <w:szCs w:val="21"/>
                      <w:highlight w:val="none"/>
                    </w:rPr>
                    <w:t>废水量</w:t>
                  </w:r>
                </w:p>
              </w:tc>
              <w:tc>
                <w:tcPr>
                  <w:tcW w:w="571"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340</w:t>
                  </w:r>
                </w:p>
              </w:tc>
              <w:tc>
                <w:tcPr>
                  <w:tcW w:w="417"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rFonts w:hint="eastAsia" w:ascii="宋体" w:hAnsi="宋体" w:cs="宋体"/>
                      <w:color w:val="auto"/>
                      <w:kern w:val="0"/>
                      <w:szCs w:val="21"/>
                      <w:highlight w:val="none"/>
                    </w:rPr>
                    <w:t>0</w:t>
                  </w:r>
                </w:p>
              </w:tc>
              <w:tc>
                <w:tcPr>
                  <w:tcW w:w="563"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340</w:t>
                  </w:r>
                </w:p>
              </w:tc>
              <w:tc>
                <w:tcPr>
                  <w:tcW w:w="628"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340</w:t>
                  </w:r>
                </w:p>
              </w:tc>
              <w:tc>
                <w:tcPr>
                  <w:tcW w:w="573"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340</w:t>
                  </w:r>
                </w:p>
              </w:tc>
              <w:tc>
                <w:tcPr>
                  <w:tcW w:w="576" w:type="pct"/>
                  <w:tcBorders>
                    <w:tl2br w:val="nil"/>
                    <w:tr2bl w:val="nil"/>
                  </w:tcBorders>
                  <w:tcMar>
                    <w:left w:w="40" w:type="dxa"/>
                    <w:right w:w="40" w:type="dxa"/>
                  </w:tcMar>
                  <w:vAlign w:val="center"/>
                </w:tcPr>
                <w:p>
                  <w:pPr>
                    <w:widowControl/>
                    <w:jc w:val="center"/>
                    <w:textAlignment w:val="center"/>
                    <w:rPr>
                      <w:color w:val="auto"/>
                      <w:highlight w:val="none"/>
                    </w:rPr>
                  </w:pPr>
                  <w:r>
                    <w:rPr>
                      <w:color w:val="auto"/>
                      <w:kern w:val="0"/>
                      <w:szCs w:val="21"/>
                      <w:highlight w:val="none"/>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497" w:type="pct"/>
                  <w:vMerge w:val="continue"/>
                  <w:tcBorders>
                    <w:tl2br w:val="nil"/>
                    <w:tr2bl w:val="nil"/>
                  </w:tcBorders>
                  <w:tcMar>
                    <w:left w:w="40" w:type="dxa"/>
                    <w:right w:w="40" w:type="dxa"/>
                  </w:tcMar>
                  <w:vAlign w:val="center"/>
                </w:tcPr>
                <w:p>
                  <w:pPr>
                    <w:snapToGrid w:val="0"/>
                    <w:jc w:val="center"/>
                    <w:rPr>
                      <w:color w:val="auto"/>
                      <w:szCs w:val="21"/>
                      <w:highlight w:val="none"/>
                    </w:rPr>
                  </w:pPr>
                </w:p>
              </w:tc>
              <w:tc>
                <w:tcPr>
                  <w:tcW w:w="1173" w:type="pct"/>
                  <w:tcBorders>
                    <w:tl2br w:val="nil"/>
                    <w:tr2bl w:val="nil"/>
                  </w:tcBorders>
                  <w:tcMar>
                    <w:left w:w="40" w:type="dxa"/>
                    <w:right w:w="40" w:type="dxa"/>
                  </w:tcMar>
                  <w:vAlign w:val="center"/>
                </w:tcPr>
                <w:p>
                  <w:pPr>
                    <w:widowControl/>
                    <w:jc w:val="center"/>
                    <w:textAlignment w:val="center"/>
                    <w:rPr>
                      <w:color w:val="auto"/>
                      <w:highlight w:val="none"/>
                    </w:rPr>
                  </w:pPr>
                  <w:r>
                    <w:rPr>
                      <w:color w:val="auto"/>
                      <w:kern w:val="0"/>
                      <w:szCs w:val="21"/>
                      <w:highlight w:val="none"/>
                    </w:rPr>
                    <w:t>COD</w:t>
                  </w:r>
                </w:p>
              </w:tc>
              <w:tc>
                <w:tcPr>
                  <w:tcW w:w="571"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0.136</w:t>
                  </w:r>
                </w:p>
              </w:tc>
              <w:tc>
                <w:tcPr>
                  <w:tcW w:w="417"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w:t>
                  </w:r>
                </w:p>
              </w:tc>
              <w:tc>
                <w:tcPr>
                  <w:tcW w:w="563"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0.136</w:t>
                  </w:r>
                </w:p>
              </w:tc>
              <w:tc>
                <w:tcPr>
                  <w:tcW w:w="628"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0.0102</w:t>
                  </w:r>
                </w:p>
              </w:tc>
              <w:tc>
                <w:tcPr>
                  <w:tcW w:w="573"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0.0102</w:t>
                  </w:r>
                </w:p>
              </w:tc>
              <w:tc>
                <w:tcPr>
                  <w:tcW w:w="576" w:type="pct"/>
                  <w:tcBorders>
                    <w:tl2br w:val="nil"/>
                    <w:tr2bl w:val="nil"/>
                  </w:tcBorders>
                  <w:tcMar>
                    <w:left w:w="40" w:type="dxa"/>
                    <w:right w:w="40" w:type="dxa"/>
                  </w:tcMar>
                  <w:vAlign w:val="center"/>
                </w:tcPr>
                <w:p>
                  <w:pPr>
                    <w:widowControl/>
                    <w:jc w:val="center"/>
                    <w:textAlignment w:val="center"/>
                    <w:rPr>
                      <w:color w:val="auto"/>
                      <w:szCs w:val="21"/>
                      <w:highlight w:val="none"/>
                    </w:rPr>
                  </w:pPr>
                  <w:r>
                    <w:rPr>
                      <w:color w:val="auto"/>
                      <w:kern w:val="0"/>
                      <w:szCs w:val="21"/>
                      <w:highlight w:val="none"/>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497" w:type="pct"/>
                  <w:vMerge w:val="continue"/>
                  <w:tcBorders>
                    <w:tl2br w:val="nil"/>
                    <w:tr2bl w:val="nil"/>
                  </w:tcBorders>
                  <w:tcMar>
                    <w:left w:w="40" w:type="dxa"/>
                    <w:right w:w="40" w:type="dxa"/>
                  </w:tcMar>
                  <w:vAlign w:val="center"/>
                </w:tcPr>
                <w:p>
                  <w:pPr>
                    <w:snapToGrid w:val="0"/>
                    <w:jc w:val="center"/>
                    <w:rPr>
                      <w:color w:val="auto"/>
                      <w:szCs w:val="21"/>
                      <w:highlight w:val="none"/>
                    </w:rPr>
                  </w:pPr>
                </w:p>
              </w:tc>
              <w:tc>
                <w:tcPr>
                  <w:tcW w:w="1173" w:type="pct"/>
                  <w:tcBorders>
                    <w:tl2br w:val="nil"/>
                    <w:tr2bl w:val="nil"/>
                  </w:tcBorders>
                  <w:tcMar>
                    <w:left w:w="40" w:type="dxa"/>
                    <w:right w:w="40" w:type="dxa"/>
                  </w:tcMar>
                  <w:vAlign w:val="center"/>
                </w:tcPr>
                <w:p>
                  <w:pPr>
                    <w:widowControl/>
                    <w:jc w:val="center"/>
                    <w:textAlignment w:val="center"/>
                    <w:rPr>
                      <w:color w:val="auto"/>
                      <w:highlight w:val="none"/>
                    </w:rPr>
                  </w:pPr>
                  <w:r>
                    <w:rPr>
                      <w:color w:val="auto"/>
                      <w:kern w:val="0"/>
                      <w:szCs w:val="21"/>
                      <w:highlight w:val="none"/>
                    </w:rPr>
                    <w:t>SS</w:t>
                  </w:r>
                </w:p>
              </w:tc>
              <w:tc>
                <w:tcPr>
                  <w:tcW w:w="571" w:type="pct"/>
                  <w:tcBorders>
                    <w:tl2br w:val="nil"/>
                    <w:tr2bl w:val="nil"/>
                  </w:tcBorders>
                  <w:tcMar>
                    <w:left w:w="40" w:type="dxa"/>
                    <w:right w:w="40" w:type="dxa"/>
                  </w:tcMar>
                  <w:vAlign w:val="center"/>
                </w:tcPr>
                <w:p>
                  <w:pPr>
                    <w:widowControl/>
                    <w:jc w:val="center"/>
                    <w:textAlignment w:val="center"/>
                    <w:rPr>
                      <w:color w:val="auto"/>
                      <w:szCs w:val="21"/>
                      <w:highlight w:val="none"/>
                    </w:rPr>
                  </w:pPr>
                  <w:r>
                    <w:rPr>
                      <w:color w:val="auto"/>
                      <w:kern w:val="0"/>
                      <w:szCs w:val="21"/>
                      <w:highlight w:val="none"/>
                    </w:rPr>
                    <w:t>0.102</w:t>
                  </w:r>
                </w:p>
              </w:tc>
              <w:tc>
                <w:tcPr>
                  <w:tcW w:w="417"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w:t>
                  </w:r>
                </w:p>
              </w:tc>
              <w:tc>
                <w:tcPr>
                  <w:tcW w:w="563" w:type="pct"/>
                  <w:tcBorders>
                    <w:tl2br w:val="nil"/>
                    <w:tr2bl w:val="nil"/>
                  </w:tcBorders>
                  <w:tcMar>
                    <w:left w:w="40" w:type="dxa"/>
                    <w:right w:w="40" w:type="dxa"/>
                  </w:tcMar>
                  <w:vAlign w:val="center"/>
                </w:tcPr>
                <w:p>
                  <w:pPr>
                    <w:widowControl/>
                    <w:jc w:val="center"/>
                    <w:textAlignment w:val="center"/>
                    <w:rPr>
                      <w:color w:val="auto"/>
                      <w:szCs w:val="21"/>
                      <w:highlight w:val="none"/>
                    </w:rPr>
                  </w:pPr>
                  <w:r>
                    <w:rPr>
                      <w:color w:val="auto"/>
                      <w:kern w:val="0"/>
                      <w:szCs w:val="21"/>
                      <w:highlight w:val="none"/>
                    </w:rPr>
                    <w:t>0.102</w:t>
                  </w:r>
                </w:p>
              </w:tc>
              <w:tc>
                <w:tcPr>
                  <w:tcW w:w="628" w:type="pct"/>
                  <w:tcBorders>
                    <w:tl2br w:val="nil"/>
                    <w:tr2bl w:val="nil"/>
                  </w:tcBorders>
                  <w:tcMar>
                    <w:left w:w="40" w:type="dxa"/>
                    <w:right w:w="40" w:type="dxa"/>
                  </w:tcMar>
                  <w:vAlign w:val="center"/>
                </w:tcPr>
                <w:p>
                  <w:pPr>
                    <w:widowControl/>
                    <w:jc w:val="center"/>
                    <w:textAlignment w:val="center"/>
                    <w:rPr>
                      <w:color w:val="auto"/>
                      <w:szCs w:val="21"/>
                      <w:highlight w:val="none"/>
                    </w:rPr>
                  </w:pPr>
                  <w:r>
                    <w:rPr>
                      <w:color w:val="auto"/>
                      <w:kern w:val="0"/>
                      <w:szCs w:val="21"/>
                      <w:highlight w:val="none"/>
                    </w:rPr>
                    <w:t>0.0034</w:t>
                  </w:r>
                </w:p>
              </w:tc>
              <w:tc>
                <w:tcPr>
                  <w:tcW w:w="573"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w:t>
                  </w:r>
                </w:p>
              </w:tc>
              <w:tc>
                <w:tcPr>
                  <w:tcW w:w="576" w:type="pct"/>
                  <w:tcBorders>
                    <w:tl2br w:val="nil"/>
                    <w:tr2bl w:val="nil"/>
                  </w:tcBorders>
                  <w:tcMar>
                    <w:left w:w="40" w:type="dxa"/>
                    <w:right w:w="40" w:type="dxa"/>
                  </w:tcMar>
                  <w:vAlign w:val="center"/>
                </w:tcPr>
                <w:p>
                  <w:pPr>
                    <w:widowControl/>
                    <w:jc w:val="center"/>
                    <w:textAlignment w:val="center"/>
                    <w:rPr>
                      <w:color w:val="auto"/>
                      <w:szCs w:val="21"/>
                      <w:highlight w:val="none"/>
                    </w:rPr>
                  </w:pPr>
                  <w:r>
                    <w:rPr>
                      <w:color w:val="auto"/>
                      <w:kern w:val="0"/>
                      <w:szCs w:val="21"/>
                      <w:highlight w:val="none"/>
                    </w:rPr>
                    <w:t>0.0034</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1" w:hRule="atLeast"/>
                <w:jc w:val="center"/>
              </w:trPr>
              <w:tc>
                <w:tcPr>
                  <w:tcW w:w="497" w:type="pct"/>
                  <w:vMerge w:val="restart"/>
                  <w:tcBorders>
                    <w:tl2br w:val="nil"/>
                    <w:tr2bl w:val="nil"/>
                  </w:tcBorders>
                  <w:tcMar>
                    <w:left w:w="40" w:type="dxa"/>
                    <w:right w:w="40" w:type="dxa"/>
                  </w:tcMar>
                  <w:vAlign w:val="center"/>
                </w:tcPr>
                <w:p>
                  <w:pPr>
                    <w:snapToGrid w:val="0"/>
                    <w:jc w:val="center"/>
                    <w:rPr>
                      <w:color w:val="auto"/>
                      <w:szCs w:val="21"/>
                      <w:highlight w:val="none"/>
                    </w:rPr>
                  </w:pPr>
                  <w:r>
                    <w:rPr>
                      <w:color w:val="auto"/>
                      <w:szCs w:val="21"/>
                      <w:highlight w:val="none"/>
                    </w:rPr>
                    <w:t>生活污水</w:t>
                  </w:r>
                </w:p>
              </w:tc>
              <w:tc>
                <w:tcPr>
                  <w:tcW w:w="1173" w:type="pct"/>
                  <w:tcBorders>
                    <w:tl2br w:val="nil"/>
                    <w:tr2bl w:val="nil"/>
                  </w:tcBorders>
                  <w:tcMar>
                    <w:left w:w="40" w:type="dxa"/>
                    <w:right w:w="40" w:type="dxa"/>
                  </w:tcMar>
                  <w:vAlign w:val="center"/>
                </w:tcPr>
                <w:p>
                  <w:pPr>
                    <w:widowControl/>
                    <w:jc w:val="center"/>
                    <w:textAlignment w:val="center"/>
                    <w:rPr>
                      <w:color w:val="auto"/>
                      <w:highlight w:val="none"/>
                    </w:rPr>
                  </w:pPr>
                  <w:r>
                    <w:rPr>
                      <w:rFonts w:hint="eastAsia" w:ascii="宋体" w:hAnsi="宋体" w:cs="宋体"/>
                      <w:color w:val="auto"/>
                      <w:kern w:val="0"/>
                      <w:szCs w:val="21"/>
                      <w:highlight w:val="none"/>
                    </w:rPr>
                    <w:t>废水量</w:t>
                  </w:r>
                </w:p>
              </w:tc>
              <w:tc>
                <w:tcPr>
                  <w:tcW w:w="571"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1920</w:t>
                  </w:r>
                </w:p>
              </w:tc>
              <w:tc>
                <w:tcPr>
                  <w:tcW w:w="417"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w:t>
                  </w:r>
                </w:p>
              </w:tc>
              <w:tc>
                <w:tcPr>
                  <w:tcW w:w="563"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1920</w:t>
                  </w:r>
                </w:p>
              </w:tc>
              <w:tc>
                <w:tcPr>
                  <w:tcW w:w="628"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1920</w:t>
                  </w:r>
                </w:p>
              </w:tc>
              <w:tc>
                <w:tcPr>
                  <w:tcW w:w="573"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1920</w:t>
                  </w:r>
                </w:p>
              </w:tc>
              <w:tc>
                <w:tcPr>
                  <w:tcW w:w="576" w:type="pct"/>
                  <w:tcBorders>
                    <w:tl2br w:val="nil"/>
                    <w:tr2bl w:val="nil"/>
                  </w:tcBorders>
                  <w:tcMar>
                    <w:left w:w="40" w:type="dxa"/>
                    <w:right w:w="40" w:type="dxa"/>
                  </w:tcMar>
                  <w:vAlign w:val="center"/>
                </w:tcPr>
                <w:p>
                  <w:pPr>
                    <w:widowControl/>
                    <w:jc w:val="center"/>
                    <w:textAlignment w:val="center"/>
                    <w:rPr>
                      <w:color w:val="auto"/>
                      <w:highlight w:val="none"/>
                    </w:rPr>
                  </w:pPr>
                  <w:r>
                    <w:rPr>
                      <w:color w:val="auto"/>
                      <w:kern w:val="0"/>
                      <w:szCs w:val="21"/>
                      <w:highlight w:val="none"/>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2" w:hRule="atLeast"/>
                <w:jc w:val="center"/>
              </w:trPr>
              <w:tc>
                <w:tcPr>
                  <w:tcW w:w="497" w:type="pct"/>
                  <w:vMerge w:val="continue"/>
                  <w:tcBorders>
                    <w:tl2br w:val="nil"/>
                    <w:tr2bl w:val="nil"/>
                  </w:tcBorders>
                  <w:tcMar>
                    <w:left w:w="40" w:type="dxa"/>
                    <w:right w:w="40" w:type="dxa"/>
                  </w:tcMar>
                  <w:vAlign w:val="center"/>
                </w:tcPr>
                <w:p>
                  <w:pPr>
                    <w:snapToGrid w:val="0"/>
                    <w:jc w:val="center"/>
                    <w:rPr>
                      <w:color w:val="auto"/>
                      <w:szCs w:val="21"/>
                      <w:highlight w:val="none"/>
                    </w:rPr>
                  </w:pPr>
                </w:p>
              </w:tc>
              <w:tc>
                <w:tcPr>
                  <w:tcW w:w="1173" w:type="pct"/>
                  <w:tcBorders>
                    <w:tl2br w:val="nil"/>
                    <w:tr2bl w:val="nil"/>
                  </w:tcBorders>
                  <w:tcMar>
                    <w:left w:w="40" w:type="dxa"/>
                    <w:right w:w="40" w:type="dxa"/>
                  </w:tcMar>
                  <w:vAlign w:val="center"/>
                </w:tcPr>
                <w:p>
                  <w:pPr>
                    <w:widowControl/>
                    <w:jc w:val="center"/>
                    <w:textAlignment w:val="center"/>
                    <w:rPr>
                      <w:color w:val="auto"/>
                      <w:highlight w:val="none"/>
                    </w:rPr>
                  </w:pPr>
                  <w:r>
                    <w:rPr>
                      <w:color w:val="auto"/>
                      <w:kern w:val="0"/>
                      <w:szCs w:val="21"/>
                      <w:highlight w:val="none"/>
                    </w:rPr>
                    <w:t>COD</w:t>
                  </w:r>
                </w:p>
              </w:tc>
              <w:tc>
                <w:tcPr>
                  <w:tcW w:w="571"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0.768</w:t>
                  </w:r>
                </w:p>
              </w:tc>
              <w:tc>
                <w:tcPr>
                  <w:tcW w:w="417"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w:t>
                  </w:r>
                </w:p>
              </w:tc>
              <w:tc>
                <w:tcPr>
                  <w:tcW w:w="563"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0.768</w:t>
                  </w:r>
                </w:p>
              </w:tc>
              <w:tc>
                <w:tcPr>
                  <w:tcW w:w="628"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0.0576</w:t>
                  </w:r>
                </w:p>
              </w:tc>
              <w:tc>
                <w:tcPr>
                  <w:tcW w:w="573"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0.0576</w:t>
                  </w:r>
                </w:p>
              </w:tc>
              <w:tc>
                <w:tcPr>
                  <w:tcW w:w="576" w:type="pct"/>
                  <w:tcBorders>
                    <w:tl2br w:val="nil"/>
                    <w:tr2bl w:val="nil"/>
                  </w:tcBorders>
                  <w:tcMar>
                    <w:left w:w="40" w:type="dxa"/>
                    <w:right w:w="40" w:type="dxa"/>
                  </w:tcMar>
                  <w:vAlign w:val="center"/>
                </w:tcPr>
                <w:p>
                  <w:pPr>
                    <w:widowControl/>
                    <w:jc w:val="center"/>
                    <w:textAlignment w:val="center"/>
                    <w:rPr>
                      <w:color w:val="auto"/>
                      <w:szCs w:val="21"/>
                      <w:highlight w:val="none"/>
                    </w:rPr>
                  </w:pPr>
                  <w:r>
                    <w:rPr>
                      <w:color w:val="auto"/>
                      <w:kern w:val="0"/>
                      <w:szCs w:val="21"/>
                      <w:highlight w:val="none"/>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497" w:type="pct"/>
                  <w:vMerge w:val="continue"/>
                  <w:tcBorders>
                    <w:tl2br w:val="nil"/>
                    <w:tr2bl w:val="nil"/>
                  </w:tcBorders>
                  <w:tcMar>
                    <w:left w:w="40" w:type="dxa"/>
                    <w:right w:w="40" w:type="dxa"/>
                  </w:tcMar>
                  <w:vAlign w:val="center"/>
                </w:tcPr>
                <w:p>
                  <w:pPr>
                    <w:snapToGrid w:val="0"/>
                    <w:jc w:val="center"/>
                    <w:rPr>
                      <w:color w:val="auto"/>
                      <w:szCs w:val="21"/>
                      <w:highlight w:val="none"/>
                    </w:rPr>
                  </w:pPr>
                </w:p>
              </w:tc>
              <w:tc>
                <w:tcPr>
                  <w:tcW w:w="1173" w:type="pct"/>
                  <w:tcBorders>
                    <w:tl2br w:val="nil"/>
                    <w:tr2bl w:val="nil"/>
                  </w:tcBorders>
                  <w:tcMar>
                    <w:left w:w="40" w:type="dxa"/>
                    <w:right w:w="40" w:type="dxa"/>
                  </w:tcMar>
                  <w:vAlign w:val="center"/>
                </w:tcPr>
                <w:p>
                  <w:pPr>
                    <w:widowControl/>
                    <w:jc w:val="center"/>
                    <w:textAlignment w:val="center"/>
                    <w:rPr>
                      <w:color w:val="auto"/>
                      <w:highlight w:val="none"/>
                    </w:rPr>
                  </w:pPr>
                  <w:r>
                    <w:rPr>
                      <w:color w:val="auto"/>
                      <w:kern w:val="0"/>
                      <w:szCs w:val="21"/>
                      <w:highlight w:val="none"/>
                    </w:rPr>
                    <w:t>SS</w:t>
                  </w:r>
                </w:p>
              </w:tc>
              <w:tc>
                <w:tcPr>
                  <w:tcW w:w="571"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0.576</w:t>
                  </w:r>
                </w:p>
              </w:tc>
              <w:tc>
                <w:tcPr>
                  <w:tcW w:w="417"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w:t>
                  </w:r>
                </w:p>
              </w:tc>
              <w:tc>
                <w:tcPr>
                  <w:tcW w:w="563"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0.576</w:t>
                  </w:r>
                </w:p>
              </w:tc>
              <w:tc>
                <w:tcPr>
                  <w:tcW w:w="628"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0.0192</w:t>
                  </w:r>
                </w:p>
              </w:tc>
              <w:tc>
                <w:tcPr>
                  <w:tcW w:w="573"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w:t>
                  </w:r>
                </w:p>
              </w:tc>
              <w:tc>
                <w:tcPr>
                  <w:tcW w:w="576" w:type="pct"/>
                  <w:tcBorders>
                    <w:tl2br w:val="nil"/>
                    <w:tr2bl w:val="nil"/>
                  </w:tcBorders>
                  <w:tcMar>
                    <w:left w:w="40" w:type="dxa"/>
                    <w:right w:w="40" w:type="dxa"/>
                  </w:tcMar>
                  <w:vAlign w:val="center"/>
                </w:tcPr>
                <w:p>
                  <w:pPr>
                    <w:widowControl/>
                    <w:jc w:val="center"/>
                    <w:textAlignment w:val="center"/>
                    <w:rPr>
                      <w:color w:val="auto"/>
                      <w:szCs w:val="21"/>
                      <w:highlight w:val="none"/>
                    </w:rPr>
                  </w:pPr>
                  <w:r>
                    <w:rPr>
                      <w:color w:val="auto"/>
                      <w:kern w:val="0"/>
                      <w:szCs w:val="21"/>
                      <w:highlight w:val="none"/>
                    </w:rPr>
                    <w:t>0.0192</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497" w:type="pct"/>
                  <w:vMerge w:val="continue"/>
                  <w:tcBorders>
                    <w:tl2br w:val="nil"/>
                    <w:tr2bl w:val="nil"/>
                  </w:tcBorders>
                  <w:tcMar>
                    <w:left w:w="40" w:type="dxa"/>
                    <w:right w:w="40" w:type="dxa"/>
                  </w:tcMar>
                  <w:vAlign w:val="center"/>
                </w:tcPr>
                <w:p>
                  <w:pPr>
                    <w:snapToGrid w:val="0"/>
                    <w:jc w:val="center"/>
                    <w:rPr>
                      <w:color w:val="auto"/>
                      <w:szCs w:val="21"/>
                      <w:highlight w:val="none"/>
                    </w:rPr>
                  </w:pPr>
                </w:p>
              </w:tc>
              <w:tc>
                <w:tcPr>
                  <w:tcW w:w="1173" w:type="pct"/>
                  <w:tcBorders>
                    <w:tl2br w:val="nil"/>
                    <w:tr2bl w:val="nil"/>
                  </w:tcBorders>
                  <w:tcMar>
                    <w:left w:w="40" w:type="dxa"/>
                    <w:right w:w="40" w:type="dxa"/>
                  </w:tcMar>
                  <w:vAlign w:val="center"/>
                </w:tcPr>
                <w:p>
                  <w:pPr>
                    <w:widowControl/>
                    <w:jc w:val="center"/>
                    <w:textAlignment w:val="center"/>
                    <w:rPr>
                      <w:color w:val="auto"/>
                      <w:highlight w:val="none"/>
                    </w:rPr>
                  </w:pPr>
                  <w:r>
                    <w:rPr>
                      <w:color w:val="auto"/>
                      <w:kern w:val="0"/>
                      <w:szCs w:val="21"/>
                      <w:highlight w:val="none"/>
                    </w:rPr>
                    <w:t>NH</w:t>
                  </w:r>
                  <w:r>
                    <w:rPr>
                      <w:color w:val="auto"/>
                      <w:kern w:val="0"/>
                      <w:szCs w:val="21"/>
                      <w:highlight w:val="none"/>
                      <w:vertAlign w:val="subscript"/>
                    </w:rPr>
                    <w:t>3</w:t>
                  </w:r>
                  <w:r>
                    <w:rPr>
                      <w:color w:val="auto"/>
                      <w:kern w:val="0"/>
                      <w:szCs w:val="21"/>
                      <w:highlight w:val="none"/>
                    </w:rPr>
                    <w:t>-N</w:t>
                  </w:r>
                </w:p>
              </w:tc>
              <w:tc>
                <w:tcPr>
                  <w:tcW w:w="571"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0.0672</w:t>
                  </w:r>
                </w:p>
              </w:tc>
              <w:tc>
                <w:tcPr>
                  <w:tcW w:w="417"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w:t>
                  </w:r>
                </w:p>
              </w:tc>
              <w:tc>
                <w:tcPr>
                  <w:tcW w:w="563"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0.0672</w:t>
                  </w:r>
                </w:p>
              </w:tc>
              <w:tc>
                <w:tcPr>
                  <w:tcW w:w="628" w:type="pct"/>
                  <w:tcBorders>
                    <w:tl2br w:val="nil"/>
                    <w:tr2bl w:val="nil"/>
                  </w:tcBorders>
                  <w:tcMar>
                    <w:left w:w="40" w:type="dxa"/>
                    <w:right w:w="40" w:type="dxa"/>
                  </w:tcMar>
                  <w:vAlign w:val="center"/>
                </w:tcPr>
                <w:p>
                  <w:pPr>
                    <w:widowControl/>
                    <w:jc w:val="center"/>
                    <w:textAlignment w:val="center"/>
                    <w:rPr>
                      <w:rFonts w:hint="eastAsia" w:eastAsia="宋体"/>
                      <w:color w:val="auto"/>
                      <w:kern w:val="0"/>
                      <w:szCs w:val="21"/>
                      <w:highlight w:val="none"/>
                      <w:lang w:eastAsia="zh-CN"/>
                    </w:rPr>
                  </w:pPr>
                  <w:r>
                    <w:rPr>
                      <w:color w:val="auto"/>
                      <w:kern w:val="0"/>
                      <w:szCs w:val="21"/>
                      <w:highlight w:val="none"/>
                    </w:rPr>
                    <w:t>0.002</w:t>
                  </w:r>
                  <w:r>
                    <w:rPr>
                      <w:rFonts w:hint="eastAsia"/>
                      <w:color w:val="auto"/>
                      <w:kern w:val="0"/>
                      <w:szCs w:val="21"/>
                      <w:highlight w:val="none"/>
                      <w:lang w:val="en-US" w:eastAsia="zh-CN"/>
                    </w:rPr>
                    <w:t>9</w:t>
                  </w:r>
                </w:p>
              </w:tc>
              <w:tc>
                <w:tcPr>
                  <w:tcW w:w="573" w:type="pct"/>
                  <w:tcBorders>
                    <w:tl2br w:val="nil"/>
                    <w:tr2bl w:val="nil"/>
                  </w:tcBorders>
                  <w:tcMar>
                    <w:left w:w="40" w:type="dxa"/>
                    <w:right w:w="40" w:type="dxa"/>
                  </w:tcMar>
                  <w:vAlign w:val="center"/>
                </w:tcPr>
                <w:p>
                  <w:pPr>
                    <w:widowControl/>
                    <w:jc w:val="center"/>
                    <w:textAlignment w:val="center"/>
                    <w:rPr>
                      <w:rFonts w:hint="eastAsia" w:eastAsia="宋体"/>
                      <w:color w:val="auto"/>
                      <w:kern w:val="0"/>
                      <w:szCs w:val="21"/>
                      <w:highlight w:val="none"/>
                      <w:lang w:val="en-US" w:eastAsia="zh-CN"/>
                    </w:rPr>
                  </w:pPr>
                  <w:r>
                    <w:rPr>
                      <w:color w:val="auto"/>
                      <w:kern w:val="0"/>
                      <w:szCs w:val="21"/>
                      <w:highlight w:val="none"/>
                    </w:rPr>
                    <w:t>0.002</w:t>
                  </w:r>
                  <w:r>
                    <w:rPr>
                      <w:rFonts w:hint="eastAsia"/>
                      <w:color w:val="auto"/>
                      <w:kern w:val="0"/>
                      <w:szCs w:val="21"/>
                      <w:highlight w:val="none"/>
                      <w:lang w:val="en-US" w:eastAsia="zh-CN"/>
                    </w:rPr>
                    <w:t>9</w:t>
                  </w:r>
                </w:p>
              </w:tc>
              <w:tc>
                <w:tcPr>
                  <w:tcW w:w="576" w:type="pct"/>
                  <w:tcBorders>
                    <w:tl2br w:val="nil"/>
                    <w:tr2bl w:val="nil"/>
                  </w:tcBorders>
                  <w:tcMar>
                    <w:left w:w="40" w:type="dxa"/>
                    <w:right w:w="40" w:type="dxa"/>
                  </w:tcMar>
                  <w:vAlign w:val="center"/>
                </w:tcPr>
                <w:p>
                  <w:pPr>
                    <w:widowControl/>
                    <w:jc w:val="center"/>
                    <w:textAlignment w:val="center"/>
                    <w:rPr>
                      <w:color w:val="auto"/>
                      <w:szCs w:val="21"/>
                      <w:highlight w:val="none"/>
                    </w:rPr>
                  </w:pPr>
                  <w:r>
                    <w:rPr>
                      <w:color w:val="auto"/>
                      <w:kern w:val="0"/>
                      <w:szCs w:val="21"/>
                      <w:highlight w:val="none"/>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497" w:type="pct"/>
                  <w:vMerge w:val="continue"/>
                  <w:tcBorders>
                    <w:tl2br w:val="nil"/>
                    <w:tr2bl w:val="nil"/>
                  </w:tcBorders>
                  <w:tcMar>
                    <w:left w:w="40" w:type="dxa"/>
                    <w:right w:w="40" w:type="dxa"/>
                  </w:tcMar>
                  <w:vAlign w:val="center"/>
                </w:tcPr>
                <w:p>
                  <w:pPr>
                    <w:snapToGrid w:val="0"/>
                    <w:jc w:val="center"/>
                    <w:rPr>
                      <w:color w:val="auto"/>
                      <w:szCs w:val="21"/>
                      <w:highlight w:val="none"/>
                    </w:rPr>
                  </w:pPr>
                </w:p>
              </w:tc>
              <w:tc>
                <w:tcPr>
                  <w:tcW w:w="1173" w:type="pct"/>
                  <w:tcBorders>
                    <w:tl2br w:val="nil"/>
                    <w:tr2bl w:val="nil"/>
                  </w:tcBorders>
                  <w:tcMar>
                    <w:left w:w="40" w:type="dxa"/>
                    <w:right w:w="40" w:type="dxa"/>
                  </w:tcMar>
                  <w:vAlign w:val="center"/>
                </w:tcPr>
                <w:p>
                  <w:pPr>
                    <w:widowControl/>
                    <w:jc w:val="center"/>
                    <w:textAlignment w:val="center"/>
                    <w:rPr>
                      <w:color w:val="auto"/>
                      <w:highlight w:val="none"/>
                    </w:rPr>
                  </w:pPr>
                  <w:r>
                    <w:rPr>
                      <w:color w:val="auto"/>
                      <w:kern w:val="0"/>
                      <w:szCs w:val="21"/>
                      <w:highlight w:val="none"/>
                    </w:rPr>
                    <w:t>TN</w:t>
                  </w:r>
                </w:p>
              </w:tc>
              <w:tc>
                <w:tcPr>
                  <w:tcW w:w="571"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0.1152</w:t>
                  </w:r>
                </w:p>
              </w:tc>
              <w:tc>
                <w:tcPr>
                  <w:tcW w:w="417"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w:t>
                  </w:r>
                </w:p>
              </w:tc>
              <w:tc>
                <w:tcPr>
                  <w:tcW w:w="563"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0.1152</w:t>
                  </w:r>
                </w:p>
              </w:tc>
              <w:tc>
                <w:tcPr>
                  <w:tcW w:w="628"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0.0192</w:t>
                  </w:r>
                </w:p>
              </w:tc>
              <w:tc>
                <w:tcPr>
                  <w:tcW w:w="573"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0.0192</w:t>
                  </w:r>
                </w:p>
              </w:tc>
              <w:tc>
                <w:tcPr>
                  <w:tcW w:w="576"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497" w:type="pct"/>
                  <w:vMerge w:val="continue"/>
                  <w:tcBorders>
                    <w:tl2br w:val="nil"/>
                    <w:tr2bl w:val="nil"/>
                  </w:tcBorders>
                  <w:tcMar>
                    <w:left w:w="40" w:type="dxa"/>
                    <w:right w:w="40" w:type="dxa"/>
                  </w:tcMar>
                  <w:vAlign w:val="center"/>
                </w:tcPr>
                <w:p>
                  <w:pPr>
                    <w:jc w:val="center"/>
                    <w:rPr>
                      <w:color w:val="auto"/>
                      <w:szCs w:val="21"/>
                      <w:highlight w:val="none"/>
                    </w:rPr>
                  </w:pPr>
                </w:p>
              </w:tc>
              <w:tc>
                <w:tcPr>
                  <w:tcW w:w="1173" w:type="pct"/>
                  <w:tcBorders>
                    <w:tl2br w:val="nil"/>
                    <w:tr2bl w:val="nil"/>
                  </w:tcBorders>
                  <w:tcMar>
                    <w:left w:w="40" w:type="dxa"/>
                    <w:right w:w="40" w:type="dxa"/>
                  </w:tcMar>
                  <w:vAlign w:val="center"/>
                </w:tcPr>
                <w:p>
                  <w:pPr>
                    <w:widowControl/>
                    <w:jc w:val="center"/>
                    <w:textAlignment w:val="center"/>
                    <w:rPr>
                      <w:color w:val="auto"/>
                      <w:highlight w:val="none"/>
                    </w:rPr>
                  </w:pPr>
                  <w:r>
                    <w:rPr>
                      <w:color w:val="auto"/>
                      <w:kern w:val="0"/>
                      <w:szCs w:val="21"/>
                      <w:highlight w:val="none"/>
                    </w:rPr>
                    <w:t>TP</w:t>
                  </w:r>
                </w:p>
              </w:tc>
              <w:tc>
                <w:tcPr>
                  <w:tcW w:w="571"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0.0096</w:t>
                  </w:r>
                </w:p>
              </w:tc>
              <w:tc>
                <w:tcPr>
                  <w:tcW w:w="417"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w:t>
                  </w:r>
                </w:p>
              </w:tc>
              <w:tc>
                <w:tcPr>
                  <w:tcW w:w="563"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0.0096</w:t>
                  </w:r>
                </w:p>
              </w:tc>
              <w:tc>
                <w:tcPr>
                  <w:tcW w:w="628" w:type="pct"/>
                  <w:tcBorders>
                    <w:tl2br w:val="nil"/>
                    <w:tr2bl w:val="nil"/>
                  </w:tcBorders>
                  <w:tcMar>
                    <w:left w:w="40" w:type="dxa"/>
                    <w:right w:w="40" w:type="dxa"/>
                  </w:tcMar>
                  <w:vAlign w:val="center"/>
                </w:tcPr>
                <w:p>
                  <w:pPr>
                    <w:widowControl/>
                    <w:jc w:val="center"/>
                    <w:textAlignment w:val="center"/>
                    <w:rPr>
                      <w:rFonts w:hint="eastAsia" w:eastAsia="宋体"/>
                      <w:color w:val="auto"/>
                      <w:kern w:val="0"/>
                      <w:szCs w:val="21"/>
                      <w:highlight w:val="none"/>
                      <w:lang w:eastAsia="zh-CN"/>
                    </w:rPr>
                  </w:pPr>
                  <w:r>
                    <w:rPr>
                      <w:color w:val="auto"/>
                      <w:kern w:val="0"/>
                      <w:szCs w:val="21"/>
                      <w:highlight w:val="none"/>
                    </w:rPr>
                    <w:t>0.000</w:t>
                  </w:r>
                  <w:r>
                    <w:rPr>
                      <w:rFonts w:hint="eastAsia"/>
                      <w:color w:val="auto"/>
                      <w:kern w:val="0"/>
                      <w:szCs w:val="21"/>
                      <w:highlight w:val="none"/>
                      <w:lang w:val="en-US" w:eastAsia="zh-CN"/>
                    </w:rPr>
                    <w:t>6</w:t>
                  </w:r>
                </w:p>
              </w:tc>
              <w:tc>
                <w:tcPr>
                  <w:tcW w:w="573" w:type="pct"/>
                  <w:tcBorders>
                    <w:tl2br w:val="nil"/>
                    <w:tr2bl w:val="nil"/>
                  </w:tcBorders>
                  <w:tcMar>
                    <w:left w:w="40" w:type="dxa"/>
                    <w:right w:w="40" w:type="dxa"/>
                  </w:tcMar>
                  <w:vAlign w:val="center"/>
                </w:tcPr>
                <w:p>
                  <w:pPr>
                    <w:widowControl/>
                    <w:jc w:val="center"/>
                    <w:textAlignment w:val="center"/>
                    <w:rPr>
                      <w:rFonts w:hint="eastAsia" w:eastAsia="宋体"/>
                      <w:color w:val="auto"/>
                      <w:kern w:val="0"/>
                      <w:szCs w:val="21"/>
                      <w:highlight w:val="none"/>
                      <w:lang w:eastAsia="zh-CN"/>
                    </w:rPr>
                  </w:pPr>
                  <w:r>
                    <w:rPr>
                      <w:color w:val="auto"/>
                      <w:kern w:val="0"/>
                      <w:szCs w:val="21"/>
                      <w:highlight w:val="none"/>
                    </w:rPr>
                    <w:t>0.000</w:t>
                  </w:r>
                  <w:r>
                    <w:rPr>
                      <w:rFonts w:hint="eastAsia"/>
                      <w:color w:val="auto"/>
                      <w:kern w:val="0"/>
                      <w:szCs w:val="21"/>
                      <w:highlight w:val="none"/>
                      <w:lang w:val="en-US" w:eastAsia="zh-CN"/>
                    </w:rPr>
                    <w:t>6</w:t>
                  </w:r>
                </w:p>
              </w:tc>
              <w:tc>
                <w:tcPr>
                  <w:tcW w:w="576" w:type="pct"/>
                  <w:tcBorders>
                    <w:tl2br w:val="nil"/>
                    <w:tr2bl w:val="nil"/>
                  </w:tcBorders>
                  <w:tcMar>
                    <w:left w:w="40" w:type="dxa"/>
                    <w:right w:w="40" w:type="dxa"/>
                  </w:tcMar>
                  <w:vAlign w:val="center"/>
                </w:tcPr>
                <w:p>
                  <w:pPr>
                    <w:widowControl/>
                    <w:jc w:val="center"/>
                    <w:textAlignment w:val="center"/>
                    <w:rPr>
                      <w:color w:val="auto"/>
                      <w:szCs w:val="21"/>
                      <w:highlight w:val="none"/>
                    </w:rPr>
                  </w:pPr>
                  <w:r>
                    <w:rPr>
                      <w:color w:val="auto"/>
                      <w:kern w:val="0"/>
                      <w:szCs w:val="21"/>
                      <w:highlight w:val="none"/>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497" w:type="pct"/>
                  <w:vMerge w:val="restart"/>
                  <w:tcBorders>
                    <w:tl2br w:val="nil"/>
                    <w:tr2bl w:val="nil"/>
                  </w:tcBorders>
                  <w:tcMar>
                    <w:left w:w="40" w:type="dxa"/>
                    <w:right w:w="40" w:type="dxa"/>
                  </w:tcMar>
                  <w:vAlign w:val="center"/>
                </w:tcPr>
                <w:p>
                  <w:pPr>
                    <w:jc w:val="center"/>
                    <w:rPr>
                      <w:color w:val="auto"/>
                      <w:szCs w:val="21"/>
                      <w:highlight w:val="none"/>
                    </w:rPr>
                  </w:pPr>
                  <w:r>
                    <w:rPr>
                      <w:color w:val="auto"/>
                      <w:szCs w:val="21"/>
                      <w:highlight w:val="none"/>
                    </w:rPr>
                    <w:t>总排口</w:t>
                  </w:r>
                </w:p>
              </w:tc>
              <w:tc>
                <w:tcPr>
                  <w:tcW w:w="1173" w:type="pct"/>
                  <w:tcBorders>
                    <w:tl2br w:val="nil"/>
                    <w:tr2bl w:val="nil"/>
                  </w:tcBorders>
                  <w:tcMar>
                    <w:left w:w="40" w:type="dxa"/>
                    <w:right w:w="40" w:type="dxa"/>
                  </w:tcMar>
                  <w:vAlign w:val="center"/>
                </w:tcPr>
                <w:p>
                  <w:pPr>
                    <w:widowControl/>
                    <w:jc w:val="center"/>
                    <w:textAlignment w:val="center"/>
                    <w:rPr>
                      <w:color w:val="auto"/>
                      <w:highlight w:val="none"/>
                    </w:rPr>
                  </w:pPr>
                  <w:r>
                    <w:rPr>
                      <w:rFonts w:hint="eastAsia" w:ascii="宋体" w:hAnsi="宋体" w:cs="宋体"/>
                      <w:color w:val="auto"/>
                      <w:kern w:val="0"/>
                      <w:szCs w:val="21"/>
                      <w:highlight w:val="none"/>
                    </w:rPr>
                    <w:t>废水量</w:t>
                  </w:r>
                </w:p>
              </w:tc>
              <w:tc>
                <w:tcPr>
                  <w:tcW w:w="571" w:type="pct"/>
                  <w:tcBorders>
                    <w:tl2br w:val="nil"/>
                    <w:tr2bl w:val="nil"/>
                  </w:tcBorders>
                  <w:shd w:val="clear" w:color="auto" w:fill="auto"/>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2260</w:t>
                  </w:r>
                </w:p>
              </w:tc>
              <w:tc>
                <w:tcPr>
                  <w:tcW w:w="417" w:type="pct"/>
                  <w:tcBorders>
                    <w:tl2br w:val="nil"/>
                    <w:tr2bl w:val="nil"/>
                  </w:tcBorders>
                  <w:shd w:val="clear" w:color="auto" w:fill="auto"/>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w:t>
                  </w:r>
                </w:p>
              </w:tc>
              <w:tc>
                <w:tcPr>
                  <w:tcW w:w="563" w:type="pct"/>
                  <w:tcBorders>
                    <w:tl2br w:val="nil"/>
                    <w:tr2bl w:val="nil"/>
                  </w:tcBorders>
                  <w:shd w:val="clear" w:color="auto" w:fill="auto"/>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2260</w:t>
                  </w:r>
                </w:p>
              </w:tc>
              <w:tc>
                <w:tcPr>
                  <w:tcW w:w="628" w:type="pct"/>
                  <w:tcBorders>
                    <w:tl2br w:val="nil"/>
                    <w:tr2bl w:val="nil"/>
                  </w:tcBorders>
                  <w:shd w:val="clear" w:color="auto" w:fill="auto"/>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2260</w:t>
                  </w:r>
                </w:p>
              </w:tc>
              <w:tc>
                <w:tcPr>
                  <w:tcW w:w="573" w:type="pct"/>
                  <w:tcBorders>
                    <w:tl2br w:val="nil"/>
                    <w:tr2bl w:val="nil"/>
                  </w:tcBorders>
                  <w:shd w:val="clear" w:color="auto" w:fill="auto"/>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2260</w:t>
                  </w:r>
                </w:p>
              </w:tc>
              <w:tc>
                <w:tcPr>
                  <w:tcW w:w="576" w:type="pct"/>
                  <w:tcBorders>
                    <w:tl2br w:val="nil"/>
                    <w:tr2bl w:val="nil"/>
                  </w:tcBorders>
                  <w:tcMar>
                    <w:left w:w="40" w:type="dxa"/>
                    <w:right w:w="40" w:type="dxa"/>
                  </w:tcMar>
                  <w:vAlign w:val="center"/>
                </w:tcPr>
                <w:p>
                  <w:pPr>
                    <w:widowControl/>
                    <w:jc w:val="center"/>
                    <w:textAlignment w:val="center"/>
                    <w:rPr>
                      <w:color w:val="auto"/>
                      <w:highlight w:val="none"/>
                    </w:rPr>
                  </w:pPr>
                  <w:r>
                    <w:rPr>
                      <w:color w:val="auto"/>
                      <w:kern w:val="0"/>
                      <w:szCs w:val="21"/>
                      <w:highlight w:val="none"/>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497" w:type="pct"/>
                  <w:vMerge w:val="continue"/>
                  <w:tcBorders>
                    <w:tl2br w:val="nil"/>
                    <w:tr2bl w:val="nil"/>
                  </w:tcBorders>
                  <w:tcMar>
                    <w:left w:w="40" w:type="dxa"/>
                    <w:right w:w="40" w:type="dxa"/>
                  </w:tcMar>
                  <w:vAlign w:val="center"/>
                </w:tcPr>
                <w:p>
                  <w:pPr>
                    <w:jc w:val="center"/>
                    <w:rPr>
                      <w:color w:val="auto"/>
                      <w:szCs w:val="21"/>
                      <w:highlight w:val="none"/>
                    </w:rPr>
                  </w:pPr>
                </w:p>
              </w:tc>
              <w:tc>
                <w:tcPr>
                  <w:tcW w:w="1173" w:type="pct"/>
                  <w:tcBorders>
                    <w:tl2br w:val="nil"/>
                    <w:tr2bl w:val="nil"/>
                  </w:tcBorders>
                  <w:tcMar>
                    <w:left w:w="40" w:type="dxa"/>
                    <w:right w:w="40" w:type="dxa"/>
                  </w:tcMar>
                  <w:vAlign w:val="center"/>
                </w:tcPr>
                <w:p>
                  <w:pPr>
                    <w:widowControl/>
                    <w:jc w:val="center"/>
                    <w:textAlignment w:val="center"/>
                    <w:rPr>
                      <w:color w:val="auto"/>
                      <w:highlight w:val="none"/>
                    </w:rPr>
                  </w:pPr>
                  <w:r>
                    <w:rPr>
                      <w:color w:val="auto"/>
                      <w:kern w:val="0"/>
                      <w:szCs w:val="21"/>
                      <w:highlight w:val="none"/>
                    </w:rPr>
                    <w:t>COD</w:t>
                  </w:r>
                </w:p>
              </w:tc>
              <w:tc>
                <w:tcPr>
                  <w:tcW w:w="571"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0.904</w:t>
                  </w:r>
                </w:p>
              </w:tc>
              <w:tc>
                <w:tcPr>
                  <w:tcW w:w="417"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w:t>
                  </w:r>
                </w:p>
              </w:tc>
              <w:tc>
                <w:tcPr>
                  <w:tcW w:w="563"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0.904</w:t>
                  </w:r>
                </w:p>
              </w:tc>
              <w:tc>
                <w:tcPr>
                  <w:tcW w:w="628"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0.0678</w:t>
                  </w:r>
                </w:p>
              </w:tc>
              <w:tc>
                <w:tcPr>
                  <w:tcW w:w="573"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0.0678</w:t>
                  </w:r>
                </w:p>
              </w:tc>
              <w:tc>
                <w:tcPr>
                  <w:tcW w:w="576"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497" w:type="pct"/>
                  <w:vMerge w:val="continue"/>
                  <w:tcBorders>
                    <w:tl2br w:val="nil"/>
                    <w:tr2bl w:val="nil"/>
                  </w:tcBorders>
                  <w:tcMar>
                    <w:left w:w="40" w:type="dxa"/>
                    <w:right w:w="40" w:type="dxa"/>
                  </w:tcMar>
                  <w:vAlign w:val="center"/>
                </w:tcPr>
                <w:p>
                  <w:pPr>
                    <w:jc w:val="center"/>
                    <w:rPr>
                      <w:color w:val="auto"/>
                      <w:szCs w:val="21"/>
                      <w:highlight w:val="none"/>
                    </w:rPr>
                  </w:pPr>
                </w:p>
              </w:tc>
              <w:tc>
                <w:tcPr>
                  <w:tcW w:w="1173" w:type="pct"/>
                  <w:tcBorders>
                    <w:tl2br w:val="nil"/>
                    <w:tr2bl w:val="nil"/>
                  </w:tcBorders>
                  <w:tcMar>
                    <w:left w:w="40" w:type="dxa"/>
                    <w:right w:w="40" w:type="dxa"/>
                  </w:tcMar>
                  <w:vAlign w:val="center"/>
                </w:tcPr>
                <w:p>
                  <w:pPr>
                    <w:widowControl/>
                    <w:jc w:val="center"/>
                    <w:textAlignment w:val="center"/>
                    <w:rPr>
                      <w:color w:val="auto"/>
                      <w:highlight w:val="none"/>
                    </w:rPr>
                  </w:pPr>
                  <w:r>
                    <w:rPr>
                      <w:color w:val="auto"/>
                      <w:kern w:val="0"/>
                      <w:szCs w:val="21"/>
                      <w:highlight w:val="none"/>
                    </w:rPr>
                    <w:t>SS</w:t>
                  </w:r>
                </w:p>
              </w:tc>
              <w:tc>
                <w:tcPr>
                  <w:tcW w:w="571"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0.678</w:t>
                  </w:r>
                </w:p>
              </w:tc>
              <w:tc>
                <w:tcPr>
                  <w:tcW w:w="417"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w:t>
                  </w:r>
                </w:p>
              </w:tc>
              <w:tc>
                <w:tcPr>
                  <w:tcW w:w="563"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0.678</w:t>
                  </w:r>
                </w:p>
              </w:tc>
              <w:tc>
                <w:tcPr>
                  <w:tcW w:w="628"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0.0226</w:t>
                  </w:r>
                </w:p>
              </w:tc>
              <w:tc>
                <w:tcPr>
                  <w:tcW w:w="573"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w:t>
                  </w:r>
                </w:p>
              </w:tc>
              <w:tc>
                <w:tcPr>
                  <w:tcW w:w="576"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0.0226</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497" w:type="pct"/>
                  <w:vMerge w:val="continue"/>
                  <w:tcBorders>
                    <w:tl2br w:val="nil"/>
                    <w:tr2bl w:val="nil"/>
                  </w:tcBorders>
                  <w:tcMar>
                    <w:left w:w="40" w:type="dxa"/>
                    <w:right w:w="40" w:type="dxa"/>
                  </w:tcMar>
                  <w:vAlign w:val="center"/>
                </w:tcPr>
                <w:p>
                  <w:pPr>
                    <w:jc w:val="center"/>
                    <w:rPr>
                      <w:color w:val="auto"/>
                      <w:szCs w:val="21"/>
                      <w:highlight w:val="none"/>
                    </w:rPr>
                  </w:pPr>
                </w:p>
              </w:tc>
              <w:tc>
                <w:tcPr>
                  <w:tcW w:w="1173" w:type="pct"/>
                  <w:tcBorders>
                    <w:tl2br w:val="nil"/>
                    <w:tr2bl w:val="nil"/>
                  </w:tcBorders>
                  <w:tcMar>
                    <w:left w:w="40" w:type="dxa"/>
                    <w:right w:w="40" w:type="dxa"/>
                  </w:tcMar>
                  <w:vAlign w:val="center"/>
                </w:tcPr>
                <w:p>
                  <w:pPr>
                    <w:widowControl/>
                    <w:jc w:val="center"/>
                    <w:textAlignment w:val="center"/>
                    <w:rPr>
                      <w:color w:val="auto"/>
                      <w:highlight w:val="none"/>
                    </w:rPr>
                  </w:pPr>
                  <w:r>
                    <w:rPr>
                      <w:color w:val="auto"/>
                      <w:kern w:val="0"/>
                      <w:szCs w:val="21"/>
                      <w:highlight w:val="none"/>
                    </w:rPr>
                    <w:t>NH</w:t>
                  </w:r>
                  <w:r>
                    <w:rPr>
                      <w:color w:val="auto"/>
                      <w:kern w:val="0"/>
                      <w:szCs w:val="21"/>
                      <w:highlight w:val="none"/>
                      <w:vertAlign w:val="subscript"/>
                    </w:rPr>
                    <w:t>3</w:t>
                  </w:r>
                  <w:r>
                    <w:rPr>
                      <w:color w:val="auto"/>
                      <w:kern w:val="0"/>
                      <w:szCs w:val="21"/>
                      <w:highlight w:val="none"/>
                    </w:rPr>
                    <w:t>-N</w:t>
                  </w:r>
                </w:p>
              </w:tc>
              <w:tc>
                <w:tcPr>
                  <w:tcW w:w="571"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0.0672</w:t>
                  </w:r>
                </w:p>
              </w:tc>
              <w:tc>
                <w:tcPr>
                  <w:tcW w:w="417"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w:t>
                  </w:r>
                </w:p>
              </w:tc>
              <w:tc>
                <w:tcPr>
                  <w:tcW w:w="563"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0.0672</w:t>
                  </w:r>
                </w:p>
              </w:tc>
              <w:tc>
                <w:tcPr>
                  <w:tcW w:w="628" w:type="pct"/>
                  <w:tcBorders>
                    <w:tl2br w:val="nil"/>
                    <w:tr2bl w:val="nil"/>
                  </w:tcBorders>
                  <w:tcMar>
                    <w:left w:w="40" w:type="dxa"/>
                    <w:right w:w="40" w:type="dxa"/>
                  </w:tcMar>
                  <w:vAlign w:val="center"/>
                </w:tcPr>
                <w:p>
                  <w:pPr>
                    <w:widowControl/>
                    <w:jc w:val="center"/>
                    <w:textAlignment w:val="center"/>
                    <w:rPr>
                      <w:rFonts w:hint="eastAsia" w:eastAsia="宋体"/>
                      <w:color w:val="auto"/>
                      <w:kern w:val="0"/>
                      <w:szCs w:val="21"/>
                      <w:highlight w:val="none"/>
                      <w:lang w:eastAsia="zh-CN"/>
                    </w:rPr>
                  </w:pPr>
                  <w:r>
                    <w:rPr>
                      <w:color w:val="auto"/>
                      <w:kern w:val="0"/>
                      <w:szCs w:val="21"/>
                      <w:highlight w:val="none"/>
                    </w:rPr>
                    <w:t>0.002</w:t>
                  </w:r>
                  <w:r>
                    <w:rPr>
                      <w:rFonts w:hint="eastAsia"/>
                      <w:color w:val="auto"/>
                      <w:kern w:val="0"/>
                      <w:szCs w:val="21"/>
                      <w:highlight w:val="none"/>
                      <w:lang w:val="en-US" w:eastAsia="zh-CN"/>
                    </w:rPr>
                    <w:t>9</w:t>
                  </w:r>
                </w:p>
              </w:tc>
              <w:tc>
                <w:tcPr>
                  <w:tcW w:w="573" w:type="pct"/>
                  <w:tcBorders>
                    <w:tl2br w:val="nil"/>
                    <w:tr2bl w:val="nil"/>
                  </w:tcBorders>
                  <w:tcMar>
                    <w:left w:w="40" w:type="dxa"/>
                    <w:right w:w="40" w:type="dxa"/>
                  </w:tcMar>
                  <w:vAlign w:val="center"/>
                </w:tcPr>
                <w:p>
                  <w:pPr>
                    <w:widowControl/>
                    <w:jc w:val="center"/>
                    <w:textAlignment w:val="center"/>
                    <w:rPr>
                      <w:rFonts w:hint="eastAsia" w:eastAsia="宋体"/>
                      <w:color w:val="auto"/>
                      <w:kern w:val="0"/>
                      <w:szCs w:val="21"/>
                      <w:highlight w:val="none"/>
                      <w:lang w:eastAsia="zh-CN"/>
                    </w:rPr>
                  </w:pPr>
                  <w:r>
                    <w:rPr>
                      <w:color w:val="auto"/>
                      <w:kern w:val="0"/>
                      <w:szCs w:val="21"/>
                      <w:highlight w:val="none"/>
                    </w:rPr>
                    <w:t>0.002</w:t>
                  </w:r>
                  <w:r>
                    <w:rPr>
                      <w:rFonts w:hint="eastAsia"/>
                      <w:color w:val="auto"/>
                      <w:kern w:val="0"/>
                      <w:szCs w:val="21"/>
                      <w:highlight w:val="none"/>
                      <w:lang w:val="en-US" w:eastAsia="zh-CN"/>
                    </w:rPr>
                    <w:t>9</w:t>
                  </w:r>
                </w:p>
              </w:tc>
              <w:tc>
                <w:tcPr>
                  <w:tcW w:w="576"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497" w:type="pct"/>
                  <w:vMerge w:val="continue"/>
                  <w:tcBorders>
                    <w:tl2br w:val="nil"/>
                    <w:tr2bl w:val="nil"/>
                  </w:tcBorders>
                  <w:tcMar>
                    <w:left w:w="40" w:type="dxa"/>
                    <w:right w:w="40" w:type="dxa"/>
                  </w:tcMar>
                  <w:vAlign w:val="center"/>
                </w:tcPr>
                <w:p>
                  <w:pPr>
                    <w:jc w:val="center"/>
                    <w:rPr>
                      <w:color w:val="auto"/>
                      <w:szCs w:val="21"/>
                      <w:highlight w:val="none"/>
                    </w:rPr>
                  </w:pPr>
                </w:p>
              </w:tc>
              <w:tc>
                <w:tcPr>
                  <w:tcW w:w="1173" w:type="pct"/>
                  <w:tcBorders>
                    <w:tl2br w:val="nil"/>
                    <w:tr2bl w:val="nil"/>
                  </w:tcBorders>
                  <w:tcMar>
                    <w:left w:w="40" w:type="dxa"/>
                    <w:right w:w="40" w:type="dxa"/>
                  </w:tcMar>
                  <w:vAlign w:val="center"/>
                </w:tcPr>
                <w:p>
                  <w:pPr>
                    <w:widowControl/>
                    <w:jc w:val="center"/>
                    <w:textAlignment w:val="center"/>
                    <w:rPr>
                      <w:color w:val="auto"/>
                      <w:highlight w:val="none"/>
                    </w:rPr>
                  </w:pPr>
                  <w:r>
                    <w:rPr>
                      <w:color w:val="auto"/>
                      <w:kern w:val="0"/>
                      <w:szCs w:val="21"/>
                      <w:highlight w:val="none"/>
                    </w:rPr>
                    <w:t>TN</w:t>
                  </w:r>
                </w:p>
              </w:tc>
              <w:tc>
                <w:tcPr>
                  <w:tcW w:w="571"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0.1152</w:t>
                  </w:r>
                </w:p>
              </w:tc>
              <w:tc>
                <w:tcPr>
                  <w:tcW w:w="417"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w:t>
                  </w:r>
                </w:p>
              </w:tc>
              <w:tc>
                <w:tcPr>
                  <w:tcW w:w="563"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0.1152</w:t>
                  </w:r>
                </w:p>
              </w:tc>
              <w:tc>
                <w:tcPr>
                  <w:tcW w:w="628"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0.0192</w:t>
                  </w:r>
                </w:p>
              </w:tc>
              <w:tc>
                <w:tcPr>
                  <w:tcW w:w="573"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0.0192</w:t>
                  </w:r>
                </w:p>
              </w:tc>
              <w:tc>
                <w:tcPr>
                  <w:tcW w:w="576"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497" w:type="pct"/>
                  <w:vMerge w:val="continue"/>
                  <w:tcBorders>
                    <w:tl2br w:val="nil"/>
                    <w:tr2bl w:val="nil"/>
                  </w:tcBorders>
                  <w:tcMar>
                    <w:left w:w="40" w:type="dxa"/>
                    <w:right w:w="40" w:type="dxa"/>
                  </w:tcMar>
                  <w:vAlign w:val="center"/>
                </w:tcPr>
                <w:p>
                  <w:pPr>
                    <w:jc w:val="center"/>
                    <w:rPr>
                      <w:color w:val="auto"/>
                      <w:szCs w:val="21"/>
                      <w:highlight w:val="none"/>
                    </w:rPr>
                  </w:pPr>
                </w:p>
              </w:tc>
              <w:tc>
                <w:tcPr>
                  <w:tcW w:w="1173" w:type="pct"/>
                  <w:tcBorders>
                    <w:tl2br w:val="nil"/>
                    <w:tr2bl w:val="nil"/>
                  </w:tcBorders>
                  <w:tcMar>
                    <w:left w:w="40" w:type="dxa"/>
                    <w:right w:w="40" w:type="dxa"/>
                  </w:tcMar>
                  <w:vAlign w:val="center"/>
                </w:tcPr>
                <w:p>
                  <w:pPr>
                    <w:widowControl/>
                    <w:jc w:val="center"/>
                    <w:textAlignment w:val="center"/>
                    <w:rPr>
                      <w:color w:val="auto"/>
                      <w:highlight w:val="none"/>
                    </w:rPr>
                  </w:pPr>
                  <w:r>
                    <w:rPr>
                      <w:color w:val="auto"/>
                      <w:kern w:val="0"/>
                      <w:szCs w:val="21"/>
                      <w:highlight w:val="none"/>
                    </w:rPr>
                    <w:t>TP</w:t>
                  </w:r>
                </w:p>
              </w:tc>
              <w:tc>
                <w:tcPr>
                  <w:tcW w:w="571"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0.0096</w:t>
                  </w:r>
                </w:p>
              </w:tc>
              <w:tc>
                <w:tcPr>
                  <w:tcW w:w="417"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w:t>
                  </w:r>
                </w:p>
              </w:tc>
              <w:tc>
                <w:tcPr>
                  <w:tcW w:w="563"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0.0096</w:t>
                  </w:r>
                </w:p>
              </w:tc>
              <w:tc>
                <w:tcPr>
                  <w:tcW w:w="628" w:type="pct"/>
                  <w:tcBorders>
                    <w:tl2br w:val="nil"/>
                    <w:tr2bl w:val="nil"/>
                  </w:tcBorders>
                  <w:tcMar>
                    <w:left w:w="40" w:type="dxa"/>
                    <w:right w:w="40" w:type="dxa"/>
                  </w:tcMar>
                  <w:vAlign w:val="center"/>
                </w:tcPr>
                <w:p>
                  <w:pPr>
                    <w:widowControl/>
                    <w:jc w:val="center"/>
                    <w:textAlignment w:val="center"/>
                    <w:rPr>
                      <w:rFonts w:hint="eastAsia" w:eastAsia="宋体"/>
                      <w:color w:val="auto"/>
                      <w:kern w:val="0"/>
                      <w:szCs w:val="21"/>
                      <w:highlight w:val="none"/>
                      <w:lang w:eastAsia="zh-CN"/>
                    </w:rPr>
                  </w:pPr>
                  <w:r>
                    <w:rPr>
                      <w:color w:val="auto"/>
                      <w:kern w:val="0"/>
                      <w:szCs w:val="21"/>
                      <w:highlight w:val="none"/>
                    </w:rPr>
                    <w:t>0.000</w:t>
                  </w:r>
                  <w:r>
                    <w:rPr>
                      <w:rFonts w:hint="eastAsia"/>
                      <w:color w:val="auto"/>
                      <w:kern w:val="0"/>
                      <w:szCs w:val="21"/>
                      <w:highlight w:val="none"/>
                      <w:lang w:val="en-US" w:eastAsia="zh-CN"/>
                    </w:rPr>
                    <w:t>6</w:t>
                  </w:r>
                </w:p>
              </w:tc>
              <w:tc>
                <w:tcPr>
                  <w:tcW w:w="573" w:type="pct"/>
                  <w:tcBorders>
                    <w:tl2br w:val="nil"/>
                    <w:tr2bl w:val="nil"/>
                  </w:tcBorders>
                  <w:tcMar>
                    <w:left w:w="40" w:type="dxa"/>
                    <w:right w:w="40" w:type="dxa"/>
                  </w:tcMar>
                  <w:vAlign w:val="center"/>
                </w:tcPr>
                <w:p>
                  <w:pPr>
                    <w:widowControl/>
                    <w:jc w:val="center"/>
                    <w:textAlignment w:val="center"/>
                    <w:rPr>
                      <w:rFonts w:hint="eastAsia" w:eastAsia="宋体"/>
                      <w:color w:val="auto"/>
                      <w:kern w:val="0"/>
                      <w:szCs w:val="21"/>
                      <w:highlight w:val="none"/>
                      <w:lang w:eastAsia="zh-CN"/>
                    </w:rPr>
                  </w:pPr>
                  <w:r>
                    <w:rPr>
                      <w:color w:val="auto"/>
                      <w:kern w:val="0"/>
                      <w:szCs w:val="21"/>
                      <w:highlight w:val="none"/>
                    </w:rPr>
                    <w:t>0.000</w:t>
                  </w:r>
                  <w:r>
                    <w:rPr>
                      <w:rFonts w:hint="eastAsia"/>
                      <w:color w:val="auto"/>
                      <w:kern w:val="0"/>
                      <w:szCs w:val="21"/>
                      <w:highlight w:val="none"/>
                      <w:lang w:val="en-US" w:eastAsia="zh-CN"/>
                    </w:rPr>
                    <w:t>6</w:t>
                  </w:r>
                </w:p>
              </w:tc>
              <w:tc>
                <w:tcPr>
                  <w:tcW w:w="576"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497" w:type="pct"/>
                  <w:vMerge w:val="restart"/>
                  <w:tcBorders>
                    <w:tl2br w:val="nil"/>
                    <w:tr2bl w:val="nil"/>
                  </w:tcBorders>
                  <w:tcMar>
                    <w:left w:w="40" w:type="dxa"/>
                    <w:right w:w="40" w:type="dxa"/>
                  </w:tcMar>
                  <w:vAlign w:val="center"/>
                </w:tcPr>
                <w:p>
                  <w:pPr>
                    <w:jc w:val="center"/>
                    <w:rPr>
                      <w:color w:val="auto"/>
                      <w:szCs w:val="21"/>
                      <w:highlight w:val="none"/>
                    </w:rPr>
                  </w:pPr>
                  <w:r>
                    <w:rPr>
                      <w:rFonts w:hint="eastAsia"/>
                      <w:color w:val="auto"/>
                      <w:szCs w:val="21"/>
                      <w:highlight w:val="none"/>
                    </w:rPr>
                    <w:t>固废</w:t>
                  </w:r>
                </w:p>
              </w:tc>
              <w:tc>
                <w:tcPr>
                  <w:tcW w:w="1173"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rFonts w:hint="eastAsia" w:ascii="宋体" w:hAnsi="宋体" w:cs="宋体"/>
                      <w:color w:val="auto"/>
                      <w:kern w:val="0"/>
                      <w:szCs w:val="21"/>
                      <w:highlight w:val="none"/>
                    </w:rPr>
                    <w:t>危险废物</w:t>
                  </w:r>
                </w:p>
              </w:tc>
              <w:tc>
                <w:tcPr>
                  <w:tcW w:w="571"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12.535</w:t>
                  </w:r>
                </w:p>
              </w:tc>
              <w:tc>
                <w:tcPr>
                  <w:tcW w:w="417"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12.535</w:t>
                  </w:r>
                </w:p>
              </w:tc>
              <w:tc>
                <w:tcPr>
                  <w:tcW w:w="563"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w:t>
                  </w:r>
                </w:p>
              </w:tc>
              <w:tc>
                <w:tcPr>
                  <w:tcW w:w="628"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w:t>
                  </w:r>
                </w:p>
              </w:tc>
              <w:tc>
                <w:tcPr>
                  <w:tcW w:w="573"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w:t>
                  </w:r>
                </w:p>
              </w:tc>
              <w:tc>
                <w:tcPr>
                  <w:tcW w:w="576"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497" w:type="pct"/>
                  <w:vMerge w:val="continue"/>
                  <w:tcBorders>
                    <w:tl2br w:val="nil"/>
                    <w:tr2bl w:val="nil"/>
                  </w:tcBorders>
                  <w:tcMar>
                    <w:left w:w="40" w:type="dxa"/>
                    <w:right w:w="40" w:type="dxa"/>
                  </w:tcMar>
                  <w:vAlign w:val="center"/>
                </w:tcPr>
                <w:p>
                  <w:pPr>
                    <w:jc w:val="center"/>
                    <w:rPr>
                      <w:color w:val="auto"/>
                      <w:szCs w:val="21"/>
                      <w:highlight w:val="none"/>
                    </w:rPr>
                  </w:pPr>
                </w:p>
              </w:tc>
              <w:tc>
                <w:tcPr>
                  <w:tcW w:w="1173"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rFonts w:hint="eastAsia" w:ascii="宋体" w:hAnsi="宋体" w:cs="宋体"/>
                      <w:color w:val="auto"/>
                      <w:kern w:val="0"/>
                      <w:szCs w:val="21"/>
                      <w:highlight w:val="none"/>
                    </w:rPr>
                    <w:t>一般固废</w:t>
                  </w:r>
                </w:p>
              </w:tc>
              <w:tc>
                <w:tcPr>
                  <w:tcW w:w="571"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1.5</w:t>
                  </w:r>
                </w:p>
              </w:tc>
              <w:tc>
                <w:tcPr>
                  <w:tcW w:w="417"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1.5</w:t>
                  </w:r>
                </w:p>
              </w:tc>
              <w:tc>
                <w:tcPr>
                  <w:tcW w:w="563"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w:t>
                  </w:r>
                </w:p>
              </w:tc>
              <w:tc>
                <w:tcPr>
                  <w:tcW w:w="628"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w:t>
                  </w:r>
                </w:p>
              </w:tc>
              <w:tc>
                <w:tcPr>
                  <w:tcW w:w="573"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w:t>
                  </w:r>
                </w:p>
              </w:tc>
              <w:tc>
                <w:tcPr>
                  <w:tcW w:w="576"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497" w:type="pct"/>
                  <w:vMerge w:val="continue"/>
                  <w:tcBorders>
                    <w:tl2br w:val="nil"/>
                    <w:tr2bl w:val="nil"/>
                  </w:tcBorders>
                  <w:tcMar>
                    <w:left w:w="40" w:type="dxa"/>
                    <w:right w:w="40" w:type="dxa"/>
                  </w:tcMar>
                  <w:vAlign w:val="center"/>
                </w:tcPr>
                <w:p>
                  <w:pPr>
                    <w:jc w:val="center"/>
                    <w:rPr>
                      <w:color w:val="auto"/>
                      <w:szCs w:val="21"/>
                      <w:highlight w:val="none"/>
                    </w:rPr>
                  </w:pPr>
                </w:p>
              </w:tc>
              <w:tc>
                <w:tcPr>
                  <w:tcW w:w="1173"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rFonts w:hint="eastAsia" w:ascii="宋体" w:hAnsi="宋体" w:cs="宋体"/>
                      <w:color w:val="auto"/>
                      <w:kern w:val="0"/>
                      <w:szCs w:val="21"/>
                      <w:highlight w:val="none"/>
                    </w:rPr>
                    <w:t>生活垃圾</w:t>
                  </w:r>
                </w:p>
              </w:tc>
              <w:tc>
                <w:tcPr>
                  <w:tcW w:w="571"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16</w:t>
                  </w:r>
                </w:p>
              </w:tc>
              <w:tc>
                <w:tcPr>
                  <w:tcW w:w="417"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16</w:t>
                  </w:r>
                </w:p>
              </w:tc>
              <w:tc>
                <w:tcPr>
                  <w:tcW w:w="563"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w:t>
                  </w:r>
                </w:p>
              </w:tc>
              <w:tc>
                <w:tcPr>
                  <w:tcW w:w="628"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w:t>
                  </w:r>
                </w:p>
              </w:tc>
              <w:tc>
                <w:tcPr>
                  <w:tcW w:w="573"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w:t>
                  </w:r>
                </w:p>
              </w:tc>
              <w:tc>
                <w:tcPr>
                  <w:tcW w:w="576" w:type="pct"/>
                  <w:tcBorders>
                    <w:tl2br w:val="nil"/>
                    <w:tr2bl w:val="nil"/>
                  </w:tcBorders>
                  <w:tcMar>
                    <w:left w:w="40" w:type="dxa"/>
                    <w:right w:w="40" w:type="dxa"/>
                  </w:tcMar>
                  <w:vAlign w:val="center"/>
                </w:tcPr>
                <w:p>
                  <w:pPr>
                    <w:widowControl/>
                    <w:jc w:val="center"/>
                    <w:textAlignment w:val="center"/>
                    <w:rPr>
                      <w:color w:val="auto"/>
                      <w:kern w:val="0"/>
                      <w:szCs w:val="21"/>
                      <w:highlight w:val="none"/>
                    </w:rPr>
                  </w:pPr>
                  <w:r>
                    <w:rPr>
                      <w:color w:val="auto"/>
                      <w:kern w:val="0"/>
                      <w:szCs w:val="21"/>
                      <w:highlight w:val="none"/>
                    </w:rPr>
                    <w:t>0</w:t>
                  </w:r>
                </w:p>
              </w:tc>
            </w:tr>
          </w:tbl>
          <w:p>
            <w:pPr>
              <w:widowControl/>
              <w:spacing w:line="460" w:lineRule="atLeast"/>
              <w:ind w:firstLine="482"/>
              <w:rPr>
                <w:b/>
                <w:color w:val="auto"/>
                <w:sz w:val="24"/>
                <w:highlight w:val="none"/>
              </w:rPr>
            </w:pPr>
          </w:p>
          <w:p>
            <w:pPr>
              <w:widowControl/>
              <w:spacing w:line="460" w:lineRule="atLeast"/>
              <w:ind w:firstLine="482"/>
              <w:rPr>
                <w:b/>
                <w:color w:val="auto"/>
                <w:sz w:val="24"/>
                <w:highlight w:val="none"/>
              </w:rPr>
            </w:pPr>
            <w:r>
              <w:rPr>
                <w:b/>
                <w:color w:val="auto"/>
                <w:sz w:val="24"/>
                <w:highlight w:val="none"/>
              </w:rPr>
              <w:t>3、总量平衡方案</w:t>
            </w:r>
          </w:p>
          <w:p>
            <w:pPr>
              <w:widowControl/>
              <w:spacing w:line="460" w:lineRule="atLeast"/>
              <w:ind w:firstLine="480"/>
              <w:rPr>
                <w:color w:val="auto"/>
                <w:sz w:val="24"/>
                <w:highlight w:val="none"/>
              </w:rPr>
            </w:pPr>
            <w:r>
              <w:rPr>
                <w:color w:val="auto"/>
                <w:sz w:val="24"/>
                <w:highlight w:val="none"/>
              </w:rPr>
              <w:t>本项目大气污染物在苏州工业园区内平衡；水污染物在园区第二污水处理厂总量指标额度内平衡，总量指标符合区域污染物总量控制要求；固废外排量为</w:t>
            </w:r>
            <w:r>
              <w:rPr>
                <w:rFonts w:hint="eastAsia"/>
                <w:color w:val="auto"/>
                <w:sz w:val="24"/>
                <w:highlight w:val="none"/>
              </w:rPr>
              <w:t>“零”</w:t>
            </w:r>
            <w:r>
              <w:rPr>
                <w:color w:val="auto"/>
                <w:sz w:val="24"/>
                <w:highlight w:val="none"/>
              </w:rPr>
              <w:t>，不申请总量</w:t>
            </w:r>
            <w:r>
              <w:rPr>
                <w:rFonts w:hint="eastAsia"/>
                <w:color w:val="auto"/>
                <w:sz w:val="24"/>
                <w:highlight w:val="none"/>
              </w:rPr>
              <w:t>。</w:t>
            </w:r>
          </w:p>
          <w:p>
            <w:pPr>
              <w:adjustRightInd w:val="0"/>
              <w:snapToGrid w:val="0"/>
              <w:jc w:val="center"/>
              <w:rPr>
                <w:color w:val="auto"/>
                <w:kern w:val="0"/>
                <w:szCs w:val="21"/>
                <w:highlight w:val="none"/>
              </w:rPr>
            </w:pPr>
          </w:p>
        </w:tc>
      </w:tr>
    </w:tbl>
    <w:p>
      <w:pPr>
        <w:spacing w:line="360" w:lineRule="auto"/>
        <w:rPr>
          <w:b/>
          <w:color w:val="auto"/>
          <w:sz w:val="28"/>
          <w:szCs w:val="28"/>
          <w:highlight w:val="none"/>
        </w:rPr>
        <w:sectPr>
          <w:footerReference r:id="rId8" w:type="default"/>
          <w:pgSz w:w="11915" w:h="16840"/>
          <w:pgMar w:top="1702" w:right="1531" w:bottom="2127" w:left="1531" w:header="851" w:footer="851" w:gutter="0"/>
          <w:cols w:space="0" w:num="1"/>
        </w:sectPr>
      </w:pPr>
    </w:p>
    <w:p>
      <w:pPr>
        <w:pStyle w:val="16"/>
        <w:jc w:val="center"/>
        <w:outlineLvl w:val="0"/>
        <w:rPr>
          <w:rFonts w:hint="default" w:ascii="Times New Roman" w:hAnsi="Times New Roman"/>
          <w:snapToGrid w:val="0"/>
          <w:color w:val="auto"/>
          <w:sz w:val="30"/>
          <w:szCs w:val="30"/>
          <w:highlight w:val="none"/>
        </w:rPr>
      </w:pPr>
      <w:r>
        <w:rPr>
          <w:rFonts w:ascii="Times New Roman" w:hAnsi="Times New Roman"/>
          <w:snapToGrid w:val="0"/>
          <w:color w:val="auto"/>
          <w:sz w:val="30"/>
          <w:szCs w:val="30"/>
          <w:highlight w:val="none"/>
        </w:rPr>
        <w:t>四、主要环境影响和保护措施</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17" w:hRule="atLeast"/>
          <w:jc w:val="center"/>
        </w:trPr>
        <w:tc>
          <w:tcPr>
            <w:tcW w:w="746" w:type="dxa"/>
            <w:tcBorders>
              <w:top w:val="single" w:color="auto" w:sz="8" w:space="0"/>
              <w:left w:val="single" w:color="auto" w:sz="8" w:space="0"/>
              <w:bottom w:val="single" w:color="auto" w:sz="8" w:space="0"/>
              <w:right w:val="single" w:color="auto" w:sz="8" w:space="0"/>
            </w:tcBorders>
            <w:shd w:val="clear" w:color="auto" w:fill="auto"/>
            <w:tcMar>
              <w:left w:w="28" w:type="dxa"/>
              <w:right w:w="28" w:type="dxa"/>
            </w:tcMar>
            <w:vAlign w:val="center"/>
          </w:tcPr>
          <w:p>
            <w:pPr>
              <w:pStyle w:val="16"/>
              <w:snapToGrid w:val="0"/>
              <w:spacing w:beforeAutospacing="0" w:afterAutospacing="0"/>
              <w:jc w:val="center"/>
              <w:rPr>
                <w:rFonts w:hint="default"/>
                <w:color w:val="auto"/>
                <w:highlight w:val="none"/>
              </w:rPr>
            </w:pPr>
            <w:r>
              <w:rPr>
                <w:color w:val="auto"/>
                <w:sz w:val="21"/>
                <w:szCs w:val="21"/>
                <w:highlight w:val="none"/>
              </w:rPr>
              <w:t>施工</w:t>
            </w:r>
          </w:p>
          <w:p>
            <w:pPr>
              <w:pStyle w:val="16"/>
              <w:snapToGrid w:val="0"/>
              <w:spacing w:beforeAutospacing="0" w:afterAutospacing="0"/>
              <w:jc w:val="center"/>
              <w:rPr>
                <w:rFonts w:hint="default"/>
                <w:color w:val="auto"/>
                <w:highlight w:val="none"/>
              </w:rPr>
            </w:pPr>
            <w:r>
              <w:rPr>
                <w:color w:val="auto"/>
                <w:sz w:val="21"/>
                <w:szCs w:val="21"/>
                <w:highlight w:val="none"/>
              </w:rPr>
              <w:t>期环</w:t>
            </w:r>
          </w:p>
          <w:p>
            <w:pPr>
              <w:pStyle w:val="16"/>
              <w:snapToGrid w:val="0"/>
              <w:spacing w:beforeAutospacing="0" w:afterAutospacing="0"/>
              <w:jc w:val="center"/>
              <w:rPr>
                <w:rFonts w:hint="default"/>
                <w:color w:val="auto"/>
                <w:highlight w:val="none"/>
              </w:rPr>
            </w:pPr>
            <w:r>
              <w:rPr>
                <w:color w:val="auto"/>
                <w:sz w:val="21"/>
                <w:szCs w:val="21"/>
                <w:highlight w:val="none"/>
              </w:rPr>
              <w:t>境保</w:t>
            </w:r>
          </w:p>
          <w:p>
            <w:pPr>
              <w:pStyle w:val="16"/>
              <w:snapToGrid w:val="0"/>
              <w:spacing w:beforeAutospacing="0" w:afterAutospacing="0"/>
              <w:jc w:val="center"/>
              <w:rPr>
                <w:rFonts w:hint="default"/>
                <w:color w:val="auto"/>
                <w:highlight w:val="none"/>
              </w:rPr>
            </w:pPr>
            <w:r>
              <w:rPr>
                <w:color w:val="auto"/>
                <w:sz w:val="21"/>
                <w:szCs w:val="21"/>
                <w:highlight w:val="none"/>
              </w:rPr>
              <w:t>护措</w:t>
            </w:r>
          </w:p>
          <w:p>
            <w:pPr>
              <w:pStyle w:val="16"/>
              <w:snapToGrid w:val="0"/>
              <w:spacing w:beforeAutospacing="0" w:afterAutospacing="0"/>
              <w:jc w:val="center"/>
              <w:rPr>
                <w:rFonts w:hint="default"/>
                <w:color w:val="auto"/>
                <w:highlight w:val="none"/>
              </w:rPr>
            </w:pPr>
            <w:r>
              <w:rPr>
                <w:color w:val="auto"/>
                <w:sz w:val="21"/>
                <w:szCs w:val="21"/>
                <w:highlight w:val="none"/>
              </w:rPr>
              <w:t>施</w:t>
            </w:r>
          </w:p>
        </w:tc>
        <w:tc>
          <w:tcPr>
            <w:tcW w:w="8162" w:type="dxa"/>
            <w:tcBorders>
              <w:top w:val="single" w:color="auto" w:sz="8" w:space="0"/>
              <w:left w:val="nil"/>
              <w:bottom w:val="single" w:color="auto" w:sz="8" w:space="0"/>
              <w:right w:val="single" w:color="auto" w:sz="8" w:space="0"/>
            </w:tcBorders>
            <w:shd w:val="clear" w:color="auto" w:fill="auto"/>
            <w:vAlign w:val="center"/>
          </w:tcPr>
          <w:p>
            <w:pPr>
              <w:widowControl/>
              <w:snapToGrid w:val="0"/>
              <w:spacing w:line="460" w:lineRule="atLeast"/>
              <w:rPr>
                <w:b/>
                <w:color w:val="auto"/>
                <w:sz w:val="24"/>
                <w:highlight w:val="none"/>
              </w:rPr>
            </w:pPr>
            <w:r>
              <w:rPr>
                <w:b/>
                <w:color w:val="auto"/>
                <w:sz w:val="24"/>
                <w:highlight w:val="none"/>
              </w:rPr>
              <w:t>一、施工期</w:t>
            </w:r>
          </w:p>
          <w:p>
            <w:pPr>
              <w:widowControl/>
              <w:snapToGrid w:val="0"/>
              <w:spacing w:line="460" w:lineRule="atLeast"/>
              <w:ind w:firstLine="480"/>
              <w:rPr>
                <w:b/>
                <w:color w:val="auto"/>
                <w:sz w:val="24"/>
                <w:highlight w:val="none"/>
              </w:rPr>
            </w:pPr>
            <w:r>
              <w:rPr>
                <w:b/>
                <w:color w:val="auto"/>
                <w:sz w:val="24"/>
                <w:highlight w:val="none"/>
              </w:rPr>
              <w:t>1废气污染影响分析</w:t>
            </w:r>
          </w:p>
          <w:p>
            <w:pPr>
              <w:widowControl/>
              <w:spacing w:line="460" w:lineRule="atLeast"/>
              <w:ind w:firstLine="480"/>
              <w:jc w:val="left"/>
              <w:rPr>
                <w:color w:val="auto"/>
                <w:sz w:val="24"/>
                <w:highlight w:val="none"/>
              </w:rPr>
            </w:pPr>
            <w:r>
              <w:rPr>
                <w:color w:val="auto"/>
                <w:sz w:val="24"/>
                <w:highlight w:val="none"/>
              </w:rPr>
              <w:t>建设项目租用现有</w:t>
            </w:r>
            <w:r>
              <w:rPr>
                <w:rFonts w:hint="eastAsia"/>
                <w:color w:val="auto"/>
                <w:sz w:val="24"/>
                <w:highlight w:val="none"/>
              </w:rPr>
              <w:t>空置</w:t>
            </w:r>
            <w:r>
              <w:rPr>
                <w:color w:val="auto"/>
                <w:sz w:val="24"/>
                <w:highlight w:val="none"/>
              </w:rPr>
              <w:t>厂房，不涉及土建，需进行</w:t>
            </w:r>
            <w:r>
              <w:rPr>
                <w:rFonts w:hint="eastAsia"/>
                <w:color w:val="auto"/>
                <w:sz w:val="24"/>
                <w:highlight w:val="none"/>
              </w:rPr>
              <w:t>厂房的适应性改造及装修</w:t>
            </w:r>
            <w:r>
              <w:rPr>
                <w:color w:val="auto"/>
                <w:sz w:val="24"/>
                <w:highlight w:val="none"/>
              </w:rPr>
              <w:t>和设备安装和调试，施工时间短，对大气环境影响较小。</w:t>
            </w:r>
          </w:p>
          <w:p>
            <w:pPr>
              <w:widowControl/>
              <w:snapToGrid w:val="0"/>
              <w:spacing w:line="460" w:lineRule="atLeast"/>
              <w:ind w:firstLine="480"/>
              <w:rPr>
                <w:b/>
                <w:color w:val="auto"/>
                <w:sz w:val="24"/>
                <w:highlight w:val="none"/>
              </w:rPr>
            </w:pPr>
            <w:r>
              <w:rPr>
                <w:b/>
                <w:color w:val="auto"/>
                <w:sz w:val="24"/>
                <w:highlight w:val="none"/>
              </w:rPr>
              <w:t>2废水污染影响分析</w:t>
            </w:r>
          </w:p>
          <w:p>
            <w:pPr>
              <w:widowControl/>
              <w:spacing w:line="460" w:lineRule="atLeast"/>
              <w:ind w:firstLine="480"/>
              <w:jc w:val="left"/>
              <w:rPr>
                <w:color w:val="auto"/>
                <w:sz w:val="24"/>
                <w:highlight w:val="none"/>
              </w:rPr>
            </w:pPr>
            <w:r>
              <w:rPr>
                <w:color w:val="auto"/>
                <w:sz w:val="24"/>
                <w:highlight w:val="none"/>
              </w:rPr>
              <w:t>本项目施工期废水排放主要是施工现场工人排放的生活污水，生活污水主要污染物是COD、SS、氨氮、总磷等。由于装修以及设备安装所需要的工人较少，因此废水排放量较少，该废水排入污水管网，进入园区第</w:t>
            </w:r>
            <w:r>
              <w:rPr>
                <w:rFonts w:hint="eastAsia"/>
                <w:color w:val="auto"/>
                <w:sz w:val="24"/>
                <w:highlight w:val="none"/>
              </w:rPr>
              <w:t>二</w:t>
            </w:r>
            <w:r>
              <w:rPr>
                <w:color w:val="auto"/>
                <w:sz w:val="24"/>
                <w:highlight w:val="none"/>
              </w:rPr>
              <w:t>污水处理厂进行处理达标排放，对地表水环境影响较小。</w:t>
            </w:r>
          </w:p>
          <w:p>
            <w:pPr>
              <w:widowControl/>
              <w:snapToGrid w:val="0"/>
              <w:spacing w:line="460" w:lineRule="atLeast"/>
              <w:ind w:firstLine="480"/>
              <w:rPr>
                <w:b/>
                <w:color w:val="auto"/>
                <w:sz w:val="24"/>
                <w:highlight w:val="none"/>
              </w:rPr>
            </w:pPr>
            <w:r>
              <w:rPr>
                <w:b/>
                <w:color w:val="auto"/>
                <w:sz w:val="24"/>
                <w:highlight w:val="none"/>
              </w:rPr>
              <w:t>3噪声污染影响分析</w:t>
            </w:r>
          </w:p>
          <w:p>
            <w:pPr>
              <w:widowControl/>
              <w:spacing w:line="460" w:lineRule="atLeast"/>
              <w:ind w:firstLine="480"/>
              <w:rPr>
                <w:color w:val="auto"/>
                <w:sz w:val="24"/>
                <w:highlight w:val="none"/>
              </w:rPr>
            </w:pPr>
            <w:r>
              <w:rPr>
                <w:color w:val="auto"/>
                <w:sz w:val="24"/>
                <w:highlight w:val="none"/>
              </w:rPr>
              <w:t>加强施工人员的环保意识，尽量降低噪声的产生强度，使用低噪声的施工机械和其他辅助施工设备。搬运建材时必须小心轻放，避免建材落地时发生巨大声响；关闭门窗在室内作业，控制施工时间，在22：00点以后应停止对周围环境产生较大噪声影响的工作。合理安排高噪声机械使用时间，减少噪声对周围环境的影响。严格按照国家和地方环境保护法律法规要求，对施工场地边界的噪声控制在国家《</w:t>
            </w:r>
            <w:r>
              <w:rPr>
                <w:rFonts w:hint="eastAsia"/>
                <w:color w:val="auto"/>
                <w:sz w:val="24"/>
                <w:highlight w:val="none"/>
              </w:rPr>
              <w:t>建筑施工场界环境噪声排放标准</w:t>
            </w:r>
            <w:r>
              <w:rPr>
                <w:color w:val="auto"/>
                <w:sz w:val="24"/>
                <w:highlight w:val="none"/>
              </w:rPr>
              <w:t>》（GB12523-2011）的指标要求范围内，避免对周围环境的影响。</w:t>
            </w:r>
          </w:p>
          <w:p>
            <w:pPr>
              <w:widowControl/>
              <w:snapToGrid w:val="0"/>
              <w:spacing w:line="460" w:lineRule="atLeast"/>
              <w:ind w:firstLine="480"/>
              <w:rPr>
                <w:b/>
                <w:color w:val="auto"/>
                <w:sz w:val="24"/>
                <w:highlight w:val="none"/>
              </w:rPr>
            </w:pPr>
            <w:r>
              <w:rPr>
                <w:b/>
                <w:color w:val="auto"/>
                <w:sz w:val="24"/>
                <w:highlight w:val="none"/>
              </w:rPr>
              <w:t>4固体废物污染影响分析</w:t>
            </w:r>
          </w:p>
          <w:p>
            <w:pPr>
              <w:widowControl/>
              <w:spacing w:line="460" w:lineRule="atLeast"/>
              <w:ind w:firstLine="480"/>
              <w:jc w:val="left"/>
              <w:rPr>
                <w:color w:val="auto"/>
                <w:sz w:val="24"/>
                <w:highlight w:val="none"/>
              </w:rPr>
            </w:pPr>
            <w:r>
              <w:rPr>
                <w:color w:val="auto"/>
                <w:sz w:val="24"/>
                <w:highlight w:val="none"/>
              </w:rPr>
              <w:t>施工期间产生的固体废弃物主要为废弃的装修材料等建筑垃圾以及各类装修材料的包装箱、袋和生活垃圾等。包装物基本上回收利用或销售给废品收购站，建筑垃圾将由环卫统一处理。因此，上述废弃物不会对周围环境产生较大影响。</w:t>
            </w:r>
          </w:p>
          <w:p>
            <w:pPr>
              <w:widowControl/>
              <w:snapToGrid w:val="0"/>
              <w:spacing w:line="460" w:lineRule="atLeast"/>
              <w:ind w:firstLine="480"/>
              <w:rPr>
                <w:b/>
                <w:color w:val="auto"/>
                <w:sz w:val="24"/>
                <w:highlight w:val="none"/>
              </w:rPr>
            </w:pPr>
            <w:r>
              <w:rPr>
                <w:b/>
                <w:color w:val="auto"/>
                <w:sz w:val="24"/>
                <w:highlight w:val="none"/>
              </w:rPr>
              <w:t>5振动污染防治措施</w:t>
            </w:r>
          </w:p>
          <w:p>
            <w:pPr>
              <w:spacing w:line="460" w:lineRule="atLeast"/>
              <w:ind w:firstLine="480"/>
              <w:rPr>
                <w:color w:val="auto"/>
                <w:highlight w:val="none"/>
              </w:rPr>
            </w:pPr>
            <w:r>
              <w:rPr>
                <w:color w:val="auto"/>
                <w:sz w:val="24"/>
                <w:highlight w:val="none"/>
              </w:rPr>
              <w:t>本项目施工期只进行厂房装修及设备安装，不涉及土建，在合理安排时间，采取基础</w:t>
            </w:r>
            <w:r>
              <w:rPr>
                <w:rFonts w:hint="eastAsia"/>
                <w:color w:val="auto"/>
                <w:sz w:val="24"/>
                <w:highlight w:val="none"/>
              </w:rPr>
              <w:t>减振措施</w:t>
            </w:r>
            <w:r>
              <w:rPr>
                <w:color w:val="auto"/>
                <w:sz w:val="24"/>
                <w:highlight w:val="none"/>
              </w:rPr>
              <w:t>后对周围环境影响较小。</w:t>
            </w:r>
          </w:p>
        </w:tc>
      </w:tr>
    </w:tbl>
    <w:p>
      <w:pPr>
        <w:rPr>
          <w:vanish/>
          <w:color w:val="auto"/>
          <w:sz w:val="24"/>
          <w:highlight w:val="none"/>
        </w:rPr>
      </w:pP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75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67" w:hRule="atLeast"/>
          <w:jc w:val="center"/>
        </w:trPr>
        <w:tc>
          <w:tcPr>
            <w:tcW w:w="746" w:type="dxa"/>
            <w:tcBorders>
              <w:top w:val="single" w:color="auto" w:sz="8" w:space="0"/>
              <w:left w:val="single" w:color="auto" w:sz="8" w:space="0"/>
              <w:bottom w:val="single" w:color="auto" w:sz="8" w:space="0"/>
              <w:right w:val="single" w:color="auto" w:sz="4" w:space="0"/>
            </w:tcBorders>
            <w:shd w:val="clear" w:color="auto" w:fill="auto"/>
            <w:tcMar>
              <w:left w:w="28" w:type="dxa"/>
              <w:right w:w="28" w:type="dxa"/>
            </w:tcMar>
            <w:vAlign w:val="center"/>
          </w:tcPr>
          <w:p>
            <w:pPr>
              <w:adjustRightInd w:val="0"/>
              <w:snapToGrid w:val="0"/>
              <w:jc w:val="center"/>
              <w:rPr>
                <w:bCs/>
                <w:color w:val="auto"/>
                <w:szCs w:val="21"/>
                <w:highlight w:val="none"/>
              </w:rPr>
            </w:pPr>
            <w:r>
              <w:rPr>
                <w:rFonts w:hint="eastAsia" w:cs="宋体"/>
                <w:bCs/>
                <w:color w:val="auto"/>
                <w:szCs w:val="21"/>
                <w:highlight w:val="none"/>
              </w:rPr>
              <w:t>运营</w:t>
            </w:r>
          </w:p>
          <w:p>
            <w:pPr>
              <w:adjustRightInd w:val="0"/>
              <w:snapToGrid w:val="0"/>
              <w:jc w:val="center"/>
              <w:rPr>
                <w:bCs/>
                <w:color w:val="auto"/>
                <w:szCs w:val="21"/>
                <w:highlight w:val="none"/>
              </w:rPr>
            </w:pPr>
            <w:r>
              <w:rPr>
                <w:rFonts w:hint="eastAsia" w:cs="宋体"/>
                <w:bCs/>
                <w:color w:val="auto"/>
                <w:szCs w:val="21"/>
                <w:highlight w:val="none"/>
              </w:rPr>
              <w:t>期环</w:t>
            </w:r>
          </w:p>
          <w:p>
            <w:pPr>
              <w:adjustRightInd w:val="0"/>
              <w:snapToGrid w:val="0"/>
              <w:jc w:val="center"/>
              <w:rPr>
                <w:bCs/>
                <w:color w:val="auto"/>
                <w:szCs w:val="21"/>
                <w:highlight w:val="none"/>
              </w:rPr>
            </w:pPr>
            <w:r>
              <w:rPr>
                <w:rFonts w:hint="eastAsia" w:cs="宋体"/>
                <w:bCs/>
                <w:color w:val="auto"/>
                <w:szCs w:val="21"/>
                <w:highlight w:val="none"/>
              </w:rPr>
              <w:t>境影</w:t>
            </w:r>
          </w:p>
          <w:p>
            <w:pPr>
              <w:adjustRightInd w:val="0"/>
              <w:snapToGrid w:val="0"/>
              <w:jc w:val="center"/>
              <w:rPr>
                <w:bCs/>
                <w:color w:val="auto"/>
                <w:szCs w:val="21"/>
                <w:highlight w:val="none"/>
              </w:rPr>
            </w:pPr>
            <w:r>
              <w:rPr>
                <w:rFonts w:hint="eastAsia" w:cs="宋体"/>
                <w:bCs/>
                <w:color w:val="auto"/>
                <w:szCs w:val="21"/>
                <w:highlight w:val="none"/>
              </w:rPr>
              <w:t>响和</w:t>
            </w:r>
          </w:p>
          <w:p>
            <w:pPr>
              <w:adjustRightInd w:val="0"/>
              <w:snapToGrid w:val="0"/>
              <w:jc w:val="center"/>
              <w:rPr>
                <w:bCs/>
                <w:color w:val="auto"/>
                <w:szCs w:val="21"/>
                <w:highlight w:val="none"/>
              </w:rPr>
            </w:pPr>
            <w:r>
              <w:rPr>
                <w:rFonts w:hint="eastAsia" w:cs="宋体"/>
                <w:bCs/>
                <w:color w:val="auto"/>
                <w:szCs w:val="21"/>
                <w:highlight w:val="none"/>
              </w:rPr>
              <w:t>保护</w:t>
            </w:r>
          </w:p>
          <w:p>
            <w:pPr>
              <w:adjustRightInd w:val="0"/>
              <w:snapToGrid w:val="0"/>
              <w:jc w:val="center"/>
              <w:rPr>
                <w:bCs/>
                <w:color w:val="auto"/>
                <w:szCs w:val="21"/>
                <w:highlight w:val="none"/>
              </w:rPr>
            </w:pPr>
            <w:r>
              <w:rPr>
                <w:rFonts w:hint="eastAsia" w:cs="宋体"/>
                <w:bCs/>
                <w:color w:val="auto"/>
                <w:szCs w:val="21"/>
                <w:highlight w:val="none"/>
              </w:rPr>
              <w:t>措施</w:t>
            </w:r>
          </w:p>
        </w:tc>
        <w:tc>
          <w:tcPr>
            <w:tcW w:w="7579" w:type="dxa"/>
            <w:tcBorders>
              <w:top w:val="single" w:color="auto" w:sz="8" w:space="0"/>
              <w:left w:val="single" w:color="auto" w:sz="4" w:space="0"/>
              <w:bottom w:val="single" w:color="auto" w:sz="8" w:space="0"/>
              <w:right w:val="single" w:color="auto" w:sz="8" w:space="0"/>
            </w:tcBorders>
            <w:shd w:val="clear" w:color="auto" w:fill="auto"/>
            <w:tcMar>
              <w:left w:w="0" w:type="dxa"/>
              <w:right w:w="0" w:type="dxa"/>
            </w:tcMar>
            <w:vAlign w:val="center"/>
          </w:tcPr>
          <w:p>
            <w:pPr>
              <w:widowControl/>
              <w:snapToGrid w:val="0"/>
              <w:spacing w:line="460" w:lineRule="atLeast"/>
              <w:rPr>
                <w:b/>
                <w:color w:val="auto"/>
                <w:sz w:val="24"/>
                <w:highlight w:val="none"/>
              </w:rPr>
            </w:pPr>
            <w:r>
              <w:rPr>
                <w:b/>
                <w:color w:val="auto"/>
                <w:sz w:val="24"/>
                <w:highlight w:val="none"/>
              </w:rPr>
              <w:t>二、运营期</w:t>
            </w:r>
          </w:p>
          <w:p>
            <w:pPr>
              <w:widowControl/>
              <w:snapToGrid w:val="0"/>
              <w:spacing w:line="360" w:lineRule="auto"/>
              <w:ind w:firstLine="480"/>
              <w:rPr>
                <w:color w:val="auto"/>
                <w:highlight w:val="none"/>
              </w:rPr>
            </w:pPr>
            <w:r>
              <w:rPr>
                <w:b/>
                <w:color w:val="auto"/>
                <w:sz w:val="24"/>
                <w:highlight w:val="none"/>
              </w:rPr>
              <w:t>1、</w:t>
            </w:r>
            <w:r>
              <w:rPr>
                <w:b/>
                <w:bCs/>
                <w:color w:val="auto"/>
                <w:sz w:val="24"/>
                <w:highlight w:val="none"/>
              </w:rPr>
              <w:t>环境空气影响分析</w:t>
            </w:r>
          </w:p>
          <w:p>
            <w:pPr>
              <w:widowControl/>
              <w:snapToGrid w:val="0"/>
              <w:spacing w:line="360" w:lineRule="auto"/>
              <w:ind w:firstLine="480"/>
              <w:rPr>
                <w:b/>
                <w:color w:val="auto"/>
                <w:sz w:val="24"/>
                <w:highlight w:val="none"/>
              </w:rPr>
            </w:pPr>
            <w:r>
              <w:rPr>
                <w:b/>
                <w:color w:val="auto"/>
                <w:sz w:val="24"/>
                <w:highlight w:val="none"/>
              </w:rPr>
              <w:t>1.1废气源强核算及治理措施</w:t>
            </w:r>
          </w:p>
          <w:p>
            <w:pPr>
              <w:spacing w:line="360" w:lineRule="auto"/>
              <w:ind w:firstLine="480" w:firstLineChars="200"/>
              <w:rPr>
                <w:rFonts w:hAnsi="宋体"/>
                <w:color w:val="auto"/>
                <w:sz w:val="24"/>
                <w:highlight w:val="none"/>
              </w:rPr>
            </w:pPr>
            <w:r>
              <w:rPr>
                <w:rFonts w:hint="eastAsia" w:hAnsi="宋体"/>
                <w:color w:val="auto"/>
                <w:sz w:val="24"/>
                <w:highlight w:val="none"/>
              </w:rPr>
              <w:t>建设项目废气主要为擦拭消毒废气</w:t>
            </w:r>
            <w:r>
              <w:rPr>
                <w:rFonts w:hint="eastAsia"/>
                <w:bCs/>
                <w:color w:val="auto"/>
                <w:sz w:val="24"/>
                <w:highlight w:val="none"/>
              </w:rPr>
              <w:t>(G1-1)、</w:t>
            </w:r>
            <w:r>
              <w:rPr>
                <w:rFonts w:hint="eastAsia" w:hAnsi="宋体"/>
                <w:color w:val="auto"/>
                <w:sz w:val="24"/>
                <w:highlight w:val="none"/>
              </w:rPr>
              <w:t>厂内注塑废气</w:t>
            </w:r>
            <w:r>
              <w:rPr>
                <w:rFonts w:hint="eastAsia"/>
                <w:bCs/>
                <w:color w:val="auto"/>
                <w:sz w:val="24"/>
                <w:highlight w:val="none"/>
              </w:rPr>
              <w:t>（G1-2）、导管产品溶液涂覆废气(G1-3)</w:t>
            </w:r>
            <w:r>
              <w:rPr>
                <w:rFonts w:hint="eastAsia" w:hAnsi="宋体"/>
                <w:color w:val="auto"/>
                <w:sz w:val="24"/>
                <w:highlight w:val="none"/>
              </w:rPr>
              <w:t>、</w:t>
            </w:r>
            <w:r>
              <w:rPr>
                <w:rFonts w:hint="eastAsia"/>
                <w:bCs/>
                <w:color w:val="auto"/>
                <w:sz w:val="24"/>
                <w:highlight w:val="none"/>
              </w:rPr>
              <w:t>导管产品组装废气(G1-4)</w:t>
            </w:r>
            <w:r>
              <w:rPr>
                <w:rFonts w:hint="eastAsia" w:hAnsi="宋体"/>
                <w:color w:val="auto"/>
                <w:sz w:val="24"/>
                <w:highlight w:val="none"/>
              </w:rPr>
              <w:t>、微球类配料废气（G2-1）、微球类合成废气（G2-2）、瓣膜类原辅料检验废气（G3-1）、瓣叶处理废气（G3-2）、瓣膜类灭菌废气（G3-3）、瓣膜类封装废气（G3-4）和检测废气（G4-1）。</w:t>
            </w:r>
          </w:p>
          <w:p>
            <w:pPr>
              <w:pStyle w:val="17"/>
              <w:spacing w:before="0" w:after="0" w:line="360" w:lineRule="auto"/>
              <w:ind w:firstLine="480" w:firstLineChars="200"/>
              <w:jc w:val="both"/>
              <w:rPr>
                <w:rFonts w:ascii="Times New Roman" w:hAnsi="Times New Roman" w:cs="Times New Roman"/>
                <w:b w:val="0"/>
                <w:color w:val="auto"/>
                <w:sz w:val="24"/>
                <w:szCs w:val="24"/>
                <w:highlight w:val="none"/>
              </w:rPr>
            </w:pPr>
            <w:bookmarkStart w:id="9" w:name="_Toc3654"/>
            <w:r>
              <w:rPr>
                <w:rFonts w:hint="eastAsia" w:ascii="Times New Roman" w:hAnsi="Times New Roman" w:cs="Times New Roman"/>
                <w:b w:val="0"/>
                <w:color w:val="auto"/>
                <w:sz w:val="24"/>
                <w:szCs w:val="24"/>
                <w:highlight w:val="none"/>
              </w:rPr>
              <w:t>①</w:t>
            </w:r>
            <w:bookmarkEnd w:id="9"/>
            <w:r>
              <w:rPr>
                <w:rFonts w:hint="eastAsia" w:ascii="Times New Roman" w:hAnsi="Times New Roman" w:cs="Times New Roman"/>
                <w:b w:val="0"/>
                <w:color w:val="auto"/>
                <w:sz w:val="24"/>
                <w:szCs w:val="24"/>
                <w:highlight w:val="none"/>
              </w:rPr>
              <w:t>擦拭消毒废气(G1-1)</w:t>
            </w:r>
          </w:p>
          <w:p>
            <w:pPr>
              <w:widowControl/>
              <w:spacing w:line="360" w:lineRule="auto"/>
              <w:ind w:firstLine="482"/>
              <w:rPr>
                <w:color w:val="auto"/>
                <w:sz w:val="24"/>
                <w:highlight w:val="none"/>
              </w:rPr>
            </w:pPr>
            <w:r>
              <w:rPr>
                <w:rFonts w:hint="eastAsia"/>
                <w:bCs/>
                <w:color w:val="auto"/>
                <w:sz w:val="24"/>
                <w:highlight w:val="none"/>
              </w:rPr>
              <w:t>本项目</w:t>
            </w:r>
            <w:r>
              <w:rPr>
                <w:rFonts w:hint="eastAsia"/>
                <w:color w:val="auto"/>
                <w:sz w:val="24"/>
                <w:highlight w:val="none"/>
              </w:rPr>
              <w:t>原材料</w:t>
            </w:r>
            <w:r>
              <w:rPr>
                <w:color w:val="auto"/>
                <w:sz w:val="24"/>
                <w:highlight w:val="none"/>
              </w:rPr>
              <w:t>使用</w:t>
            </w:r>
            <w:r>
              <w:rPr>
                <w:rFonts w:hint="eastAsia"/>
                <w:color w:val="auto"/>
                <w:sz w:val="24"/>
                <w:highlight w:val="none"/>
              </w:rPr>
              <w:t>乙醇</w:t>
            </w:r>
            <w:r>
              <w:rPr>
                <w:rFonts w:hint="eastAsia"/>
                <w:bCs/>
                <w:color w:val="auto"/>
                <w:sz w:val="24"/>
                <w:highlight w:val="none"/>
              </w:rPr>
              <w:t>擦拭消毒，该环节无水乙醇用量为0.047t/a，</w:t>
            </w:r>
            <w:r>
              <w:rPr>
                <w:rFonts w:hint="eastAsia"/>
                <w:color w:val="auto"/>
                <w:sz w:val="24"/>
                <w:highlight w:val="none"/>
              </w:rPr>
              <w:t>擦拭消毒</w:t>
            </w:r>
            <w:r>
              <w:rPr>
                <w:color w:val="auto"/>
                <w:sz w:val="24"/>
                <w:highlight w:val="none"/>
              </w:rPr>
              <w:t>废气（以非甲烷总烃计）</w:t>
            </w:r>
            <w:r>
              <w:rPr>
                <w:rFonts w:hint="eastAsia"/>
                <w:color w:val="auto"/>
                <w:sz w:val="24"/>
                <w:highlight w:val="none"/>
              </w:rPr>
              <w:t>约80%</w:t>
            </w:r>
            <w:r>
              <w:rPr>
                <w:color w:val="auto"/>
                <w:sz w:val="24"/>
                <w:highlight w:val="none"/>
              </w:rPr>
              <w:t>挥发，</w:t>
            </w:r>
            <w:r>
              <w:rPr>
                <w:rFonts w:hint="eastAsia"/>
                <w:color w:val="auto"/>
                <w:sz w:val="24"/>
                <w:highlight w:val="none"/>
                <w:lang w:val="en-US" w:eastAsia="zh-CN"/>
              </w:rPr>
              <w:t>小</w:t>
            </w:r>
            <w:r>
              <w:rPr>
                <w:rFonts w:hint="eastAsia"/>
                <w:color w:val="auto"/>
                <w:sz w:val="24"/>
                <w:highlight w:val="none"/>
              </w:rPr>
              <w:t>部分残留在抹布上，</w:t>
            </w:r>
            <w:r>
              <w:rPr>
                <w:color w:val="auto"/>
                <w:sz w:val="24"/>
                <w:highlight w:val="none"/>
              </w:rPr>
              <w:t>则</w:t>
            </w:r>
            <w:r>
              <w:rPr>
                <w:rFonts w:hint="eastAsia"/>
                <w:color w:val="auto"/>
                <w:sz w:val="24"/>
                <w:highlight w:val="none"/>
              </w:rPr>
              <w:t>有机废气</w:t>
            </w:r>
            <w:r>
              <w:rPr>
                <w:color w:val="auto"/>
                <w:sz w:val="24"/>
                <w:highlight w:val="none"/>
              </w:rPr>
              <w:t>挥发量为</w:t>
            </w:r>
            <w:r>
              <w:rPr>
                <w:rFonts w:hint="eastAsia"/>
                <w:color w:val="auto"/>
                <w:sz w:val="24"/>
                <w:highlight w:val="none"/>
              </w:rPr>
              <w:t>0.038 t</w:t>
            </w:r>
            <w:r>
              <w:rPr>
                <w:color w:val="auto"/>
                <w:sz w:val="24"/>
                <w:highlight w:val="none"/>
              </w:rPr>
              <w:t>/a，其他进入废抹布，擦拭废气</w:t>
            </w:r>
            <w:r>
              <w:rPr>
                <w:rFonts w:hint="eastAsia"/>
                <w:color w:val="auto"/>
                <w:sz w:val="24"/>
                <w:highlight w:val="none"/>
              </w:rPr>
              <w:t>通过通风橱进入过滤+两</w:t>
            </w:r>
            <w:r>
              <w:rPr>
                <w:color w:val="auto"/>
                <w:sz w:val="24"/>
                <w:highlight w:val="none"/>
              </w:rPr>
              <w:t>级活性炭处理，尾气通过</w:t>
            </w:r>
            <w:r>
              <w:rPr>
                <w:rFonts w:hint="eastAsia"/>
                <w:color w:val="auto"/>
                <w:sz w:val="24"/>
                <w:szCs w:val="22"/>
                <w:highlight w:val="none"/>
              </w:rPr>
              <w:t>顶楼35米高DA001排气筒排放</w:t>
            </w:r>
            <w:r>
              <w:rPr>
                <w:color w:val="auto"/>
                <w:sz w:val="24"/>
                <w:highlight w:val="none"/>
              </w:rPr>
              <w:t>。</w:t>
            </w:r>
          </w:p>
          <w:p>
            <w:pPr>
              <w:pStyle w:val="17"/>
              <w:spacing w:before="0" w:after="0" w:line="360" w:lineRule="auto"/>
              <w:ind w:firstLine="480" w:firstLineChars="200"/>
              <w:jc w:val="both"/>
              <w:rPr>
                <w:rFonts w:ascii="Times New Roman" w:hAnsi="Times New Roman" w:cs="Times New Roman"/>
                <w:b w:val="0"/>
                <w:color w:val="auto"/>
                <w:sz w:val="24"/>
                <w:szCs w:val="24"/>
                <w:highlight w:val="none"/>
              </w:rPr>
            </w:pPr>
            <w:bookmarkStart w:id="10" w:name="_Toc6950"/>
            <w:r>
              <w:rPr>
                <w:rFonts w:hint="eastAsia" w:ascii="Times New Roman" w:hAnsi="Times New Roman" w:cs="Times New Roman"/>
                <w:b w:val="0"/>
                <w:color w:val="auto"/>
                <w:sz w:val="24"/>
                <w:szCs w:val="24"/>
                <w:highlight w:val="none"/>
              </w:rPr>
              <w:t>②</w:t>
            </w:r>
            <w:bookmarkEnd w:id="10"/>
            <w:r>
              <w:rPr>
                <w:rFonts w:hint="eastAsia" w:ascii="Times New Roman" w:hAnsi="Times New Roman" w:cs="Times New Roman"/>
                <w:b w:val="0"/>
                <w:color w:val="auto"/>
                <w:sz w:val="24"/>
                <w:szCs w:val="24"/>
                <w:highlight w:val="none"/>
              </w:rPr>
              <w:t>厂内注塑废气（G1-2）</w:t>
            </w:r>
          </w:p>
          <w:p>
            <w:pPr>
              <w:widowControl/>
              <w:spacing w:line="360" w:lineRule="auto"/>
              <w:ind w:firstLine="482"/>
              <w:rPr>
                <w:bCs/>
                <w:color w:val="auto"/>
                <w:sz w:val="24"/>
                <w:szCs w:val="22"/>
                <w:highlight w:val="none"/>
              </w:rPr>
            </w:pPr>
            <w:r>
              <w:rPr>
                <w:color w:val="auto"/>
                <w:sz w:val="24"/>
                <w:highlight w:val="none"/>
              </w:rPr>
              <w:t>本项</w:t>
            </w:r>
            <w:r>
              <w:rPr>
                <w:rFonts w:hint="eastAsia"/>
                <w:color w:val="auto"/>
                <w:sz w:val="24"/>
                <w:highlight w:val="none"/>
              </w:rPr>
              <w:t>目的微导管、球囊封堵微导管、可控弯微导管，使用到的应力释放管由厂内注塑，本项目pebax、tpu塑料粒子均属于聚氨酯树脂，根据《合成树脂工业污染物排放标准》，其主要污染物为非甲烷总烃、颗粒物、二苯基甲烷二异氰酸酯、甲苯二异氰酸酯、异佛尔酮二异氰酸酯、多亚甲基多本基异氰酸酯。</w:t>
            </w:r>
            <w:r>
              <w:rPr>
                <w:rFonts w:hint="eastAsia"/>
                <w:bCs/>
                <w:color w:val="auto"/>
                <w:sz w:val="24"/>
                <w:highlight w:val="none"/>
              </w:rPr>
              <w:t>本项目pebax、tpu塑料粒子用量各为200kg/a，根据《排放源统计调查产排污核算方法和系数手册》-292塑料零件及其他塑料制品制造行业系数手册，挥发性有机物产污系数为2.7千克/吨产品，本项目注塑废气产生量极小，本次评价不再定量分析，注塑废气通过车间通风无组织排放。</w:t>
            </w:r>
          </w:p>
          <w:p>
            <w:pPr>
              <w:widowControl/>
              <w:spacing w:line="360" w:lineRule="auto"/>
              <w:ind w:firstLine="482"/>
              <w:rPr>
                <w:color w:val="auto"/>
                <w:sz w:val="24"/>
                <w:highlight w:val="none"/>
              </w:rPr>
            </w:pPr>
            <w:r>
              <w:rPr>
                <w:rFonts w:hint="eastAsia"/>
                <w:color w:val="auto"/>
                <w:sz w:val="24"/>
                <w:highlight w:val="none"/>
              </w:rPr>
              <w:t>③</w:t>
            </w:r>
            <w:r>
              <w:rPr>
                <w:rFonts w:hint="eastAsia"/>
                <w:bCs/>
                <w:color w:val="auto"/>
                <w:sz w:val="24"/>
                <w:highlight w:val="none"/>
              </w:rPr>
              <w:t>导管产品溶液涂覆废气(G1-3)</w:t>
            </w:r>
            <w:r>
              <w:rPr>
                <w:rFonts w:hint="eastAsia"/>
                <w:color w:val="auto"/>
                <w:sz w:val="24"/>
                <w:highlight w:val="none"/>
              </w:rPr>
              <w:t>、组装</w:t>
            </w:r>
            <w:r>
              <w:rPr>
                <w:color w:val="auto"/>
                <w:sz w:val="24"/>
                <w:highlight w:val="none"/>
              </w:rPr>
              <w:t>废气</w:t>
            </w:r>
            <w:r>
              <w:rPr>
                <w:rFonts w:hint="eastAsia"/>
                <w:color w:val="auto"/>
                <w:sz w:val="24"/>
                <w:highlight w:val="none"/>
              </w:rPr>
              <w:t>(</w:t>
            </w:r>
            <w:r>
              <w:rPr>
                <w:color w:val="auto"/>
                <w:sz w:val="24"/>
                <w:highlight w:val="none"/>
              </w:rPr>
              <w:t>G</w:t>
            </w:r>
            <w:r>
              <w:rPr>
                <w:rFonts w:hint="eastAsia"/>
                <w:color w:val="auto"/>
                <w:sz w:val="24"/>
                <w:highlight w:val="none"/>
              </w:rPr>
              <w:t>1-4)</w:t>
            </w:r>
          </w:p>
          <w:p>
            <w:pPr>
              <w:widowControl/>
              <w:spacing w:line="360" w:lineRule="auto"/>
              <w:ind w:firstLine="482"/>
              <w:rPr>
                <w:bCs/>
                <w:color w:val="auto"/>
                <w:sz w:val="24"/>
                <w:szCs w:val="22"/>
                <w:highlight w:val="none"/>
              </w:rPr>
            </w:pPr>
            <w:r>
              <w:rPr>
                <w:color w:val="auto"/>
                <w:sz w:val="24"/>
                <w:highlight w:val="none"/>
              </w:rPr>
              <w:t>本项目零件组装前使用</w:t>
            </w:r>
            <w:r>
              <w:rPr>
                <w:rFonts w:hint="eastAsia"/>
                <w:color w:val="auto"/>
                <w:sz w:val="24"/>
                <w:highlight w:val="none"/>
              </w:rPr>
              <w:t>亲水溶液处理</w:t>
            </w:r>
            <w:r>
              <w:rPr>
                <w:color w:val="auto"/>
                <w:sz w:val="24"/>
                <w:highlight w:val="none"/>
              </w:rPr>
              <w:t>，该环节</w:t>
            </w:r>
            <w:r>
              <w:rPr>
                <w:rFonts w:hint="eastAsia"/>
                <w:color w:val="auto"/>
                <w:sz w:val="24"/>
                <w:highlight w:val="none"/>
              </w:rPr>
              <w:t>亲水溶液</w:t>
            </w:r>
            <w:r>
              <w:rPr>
                <w:color w:val="auto"/>
                <w:sz w:val="24"/>
                <w:highlight w:val="none"/>
              </w:rPr>
              <w:t>用量为</w:t>
            </w:r>
            <w:r>
              <w:rPr>
                <w:rFonts w:hint="eastAsia"/>
                <w:color w:val="auto"/>
                <w:sz w:val="24"/>
                <w:highlight w:val="none"/>
              </w:rPr>
              <w:t>0.054t/a，主要成分为聚氨酯和乙醇，其VOCs含量为60%-95%，按照最不利情况有机成分全部挥发，则该环节有机废气的挥发量为0.051t/a，</w:t>
            </w:r>
            <w:r>
              <w:rPr>
                <w:rFonts w:hint="eastAsia"/>
                <w:bCs/>
                <w:color w:val="auto"/>
                <w:sz w:val="24"/>
                <w:szCs w:val="22"/>
                <w:highlight w:val="none"/>
              </w:rPr>
              <w:t>经密封管道橱收集后通过过滤+两级活性炭吸附装置处理后，经车间侧墙排口排放。</w:t>
            </w:r>
          </w:p>
          <w:p>
            <w:pPr>
              <w:widowControl/>
              <w:spacing w:line="360" w:lineRule="auto"/>
              <w:ind w:firstLine="482"/>
              <w:rPr>
                <w:color w:val="auto"/>
                <w:sz w:val="24"/>
                <w:highlight w:val="none"/>
              </w:rPr>
            </w:pPr>
            <w:r>
              <w:rPr>
                <w:rFonts w:hint="eastAsia"/>
                <w:bCs/>
                <w:color w:val="auto"/>
                <w:sz w:val="24"/>
                <w:highlight w:val="none"/>
              </w:rPr>
              <w:t>本项目组装工序使用UV胶4014和3311分别为1.1kg/a和0.22kg/a，</w:t>
            </w:r>
            <w:r>
              <w:rPr>
                <w:rFonts w:hint="eastAsia"/>
                <w:color w:val="auto"/>
                <w:sz w:val="24"/>
                <w:highlight w:val="none"/>
              </w:rPr>
              <w:t>根据企业提供的MSDS（附件8），4014UV胶主要成分为2-氰基丙烯酸乙脂和丙烯酸酯单体等，3311UV胶主要成分为丙烯酸酯单体，N,N-二甲基丙烯酰胺等，其VOCs含量分别小于20g/kg和200g/kg，按照最不利情况有机成分全部挥发，则该环节有机废气的挥发量极小，可忽略不计，</w:t>
            </w:r>
            <w:r>
              <w:rPr>
                <w:rFonts w:hint="eastAsia"/>
                <w:bCs/>
                <w:color w:val="auto"/>
                <w:sz w:val="24"/>
                <w:szCs w:val="22"/>
                <w:highlight w:val="none"/>
              </w:rPr>
              <w:t>通过</w:t>
            </w:r>
            <w:r>
              <w:rPr>
                <w:rFonts w:hint="eastAsia"/>
                <w:bCs/>
                <w:color w:val="auto"/>
                <w:sz w:val="24"/>
                <w:highlight w:val="none"/>
              </w:rPr>
              <w:t>车间通风无组织排放。</w:t>
            </w:r>
          </w:p>
          <w:p>
            <w:pPr>
              <w:widowControl/>
              <w:spacing w:line="360" w:lineRule="auto"/>
              <w:ind w:firstLine="482"/>
              <w:rPr>
                <w:color w:val="auto"/>
                <w:sz w:val="24"/>
                <w:highlight w:val="none"/>
              </w:rPr>
            </w:pPr>
            <w:r>
              <w:rPr>
                <w:rFonts w:hint="eastAsia"/>
                <w:color w:val="auto"/>
                <w:sz w:val="24"/>
                <w:highlight w:val="none"/>
              </w:rPr>
              <w:t>④微球类配料</w:t>
            </w:r>
            <w:r>
              <w:rPr>
                <w:color w:val="auto"/>
                <w:sz w:val="24"/>
                <w:highlight w:val="none"/>
              </w:rPr>
              <w:t>废气</w:t>
            </w:r>
            <w:r>
              <w:rPr>
                <w:rFonts w:hint="eastAsia"/>
                <w:color w:val="auto"/>
                <w:sz w:val="24"/>
                <w:highlight w:val="none"/>
              </w:rPr>
              <w:t>(</w:t>
            </w:r>
            <w:r>
              <w:rPr>
                <w:color w:val="auto"/>
                <w:sz w:val="24"/>
                <w:highlight w:val="none"/>
              </w:rPr>
              <w:t>G</w:t>
            </w:r>
            <w:r>
              <w:rPr>
                <w:rFonts w:hint="eastAsia"/>
                <w:color w:val="auto"/>
                <w:sz w:val="24"/>
                <w:highlight w:val="none"/>
              </w:rPr>
              <w:t>2-1)、合成</w:t>
            </w:r>
            <w:r>
              <w:rPr>
                <w:color w:val="auto"/>
                <w:sz w:val="24"/>
                <w:highlight w:val="none"/>
              </w:rPr>
              <w:t>废气</w:t>
            </w:r>
            <w:r>
              <w:rPr>
                <w:rFonts w:hint="eastAsia"/>
                <w:color w:val="auto"/>
                <w:sz w:val="24"/>
                <w:highlight w:val="none"/>
              </w:rPr>
              <w:t>(G2-2)</w:t>
            </w:r>
          </w:p>
          <w:p>
            <w:pPr>
              <w:widowControl/>
              <w:spacing w:line="360" w:lineRule="auto"/>
              <w:ind w:firstLine="482"/>
              <w:rPr>
                <w:color w:val="auto"/>
                <w:sz w:val="24"/>
                <w:highlight w:val="none"/>
              </w:rPr>
            </w:pPr>
            <w:r>
              <w:rPr>
                <w:rFonts w:hint="eastAsia"/>
                <w:bCs/>
                <w:color w:val="auto"/>
                <w:sz w:val="24"/>
                <w:highlight w:val="none"/>
              </w:rPr>
              <w:t>本项目微球研发配料工序会有少量环己烷气体挥发，环己烷使用量为0.078t/a，类比现有项目</w:t>
            </w:r>
            <w:r>
              <w:rPr>
                <w:color w:val="auto"/>
                <w:sz w:val="24"/>
                <w:highlight w:val="none"/>
              </w:rPr>
              <w:t>废气（以</w:t>
            </w:r>
            <w:r>
              <w:rPr>
                <w:rFonts w:hint="eastAsia"/>
                <w:color w:val="auto"/>
                <w:sz w:val="24"/>
                <w:highlight w:val="none"/>
              </w:rPr>
              <w:t>非甲烷总烃</w:t>
            </w:r>
            <w:r>
              <w:rPr>
                <w:color w:val="auto"/>
                <w:sz w:val="24"/>
                <w:highlight w:val="none"/>
              </w:rPr>
              <w:t>计）</w:t>
            </w:r>
            <w:r>
              <w:rPr>
                <w:rFonts w:hint="eastAsia"/>
                <w:color w:val="auto"/>
                <w:sz w:val="24"/>
                <w:highlight w:val="none"/>
              </w:rPr>
              <w:t>约20%</w:t>
            </w:r>
            <w:r>
              <w:rPr>
                <w:color w:val="auto"/>
                <w:sz w:val="24"/>
                <w:highlight w:val="none"/>
              </w:rPr>
              <w:t>挥发，则</w:t>
            </w:r>
            <w:r>
              <w:rPr>
                <w:rFonts w:hint="eastAsia"/>
                <w:color w:val="auto"/>
                <w:sz w:val="24"/>
                <w:highlight w:val="none"/>
              </w:rPr>
              <w:t>有机废气</w:t>
            </w:r>
            <w:r>
              <w:rPr>
                <w:color w:val="auto"/>
                <w:sz w:val="24"/>
                <w:highlight w:val="none"/>
              </w:rPr>
              <w:t>挥发量为</w:t>
            </w:r>
            <w:r>
              <w:rPr>
                <w:rFonts w:hint="eastAsia"/>
                <w:color w:val="auto"/>
                <w:sz w:val="24"/>
                <w:highlight w:val="none"/>
              </w:rPr>
              <w:t>0.016t</w:t>
            </w:r>
            <w:r>
              <w:rPr>
                <w:color w:val="auto"/>
                <w:sz w:val="24"/>
                <w:highlight w:val="none"/>
              </w:rPr>
              <w:t>/a</w:t>
            </w:r>
            <w:r>
              <w:rPr>
                <w:rFonts w:hint="eastAsia"/>
                <w:color w:val="auto"/>
                <w:sz w:val="24"/>
                <w:highlight w:val="none"/>
              </w:rPr>
              <w:t>。</w:t>
            </w:r>
          </w:p>
          <w:p>
            <w:pPr>
              <w:widowControl/>
              <w:spacing w:line="360" w:lineRule="auto"/>
              <w:ind w:firstLine="482"/>
              <w:rPr>
                <w:color w:val="auto"/>
                <w:sz w:val="24"/>
                <w:highlight w:val="none"/>
              </w:rPr>
            </w:pPr>
            <w:r>
              <w:rPr>
                <w:rFonts w:hint="eastAsia"/>
                <w:bCs/>
                <w:color w:val="auto"/>
                <w:sz w:val="24"/>
                <w:highlight w:val="none"/>
              </w:rPr>
              <w:t>微球</w:t>
            </w:r>
            <w:r>
              <w:rPr>
                <w:rFonts w:hint="eastAsia"/>
                <w:color w:val="auto"/>
                <w:sz w:val="24"/>
                <w:highlight w:val="none"/>
              </w:rPr>
              <w:t>合成后</w:t>
            </w:r>
            <w:r>
              <w:rPr>
                <w:color w:val="auto"/>
                <w:sz w:val="24"/>
                <w:highlight w:val="none"/>
              </w:rPr>
              <w:t>使用</w:t>
            </w:r>
            <w:r>
              <w:rPr>
                <w:rFonts w:hint="eastAsia"/>
                <w:color w:val="auto"/>
                <w:sz w:val="24"/>
                <w:highlight w:val="none"/>
              </w:rPr>
              <w:t>乙醇</w:t>
            </w:r>
            <w:r>
              <w:rPr>
                <w:rFonts w:hint="eastAsia"/>
                <w:bCs/>
                <w:color w:val="auto"/>
                <w:sz w:val="24"/>
                <w:highlight w:val="none"/>
              </w:rPr>
              <w:t>擦拭消毒，该环节无水乙醇用量为0.079t/a，</w:t>
            </w:r>
            <w:r>
              <w:rPr>
                <w:color w:val="auto"/>
                <w:sz w:val="24"/>
                <w:highlight w:val="none"/>
              </w:rPr>
              <w:t>废气（以非甲烷总烃计）</w:t>
            </w:r>
            <w:r>
              <w:rPr>
                <w:rFonts w:hint="eastAsia"/>
                <w:color w:val="auto"/>
                <w:sz w:val="24"/>
                <w:highlight w:val="none"/>
              </w:rPr>
              <w:t>约80%</w:t>
            </w:r>
            <w:r>
              <w:rPr>
                <w:color w:val="auto"/>
                <w:sz w:val="24"/>
                <w:highlight w:val="none"/>
              </w:rPr>
              <w:t>挥发，则</w:t>
            </w:r>
            <w:r>
              <w:rPr>
                <w:rFonts w:hint="eastAsia"/>
                <w:color w:val="auto"/>
                <w:sz w:val="24"/>
                <w:highlight w:val="none"/>
              </w:rPr>
              <w:t>有机废气</w:t>
            </w:r>
            <w:r>
              <w:rPr>
                <w:color w:val="auto"/>
                <w:sz w:val="24"/>
                <w:highlight w:val="none"/>
              </w:rPr>
              <w:t>挥发量为</w:t>
            </w:r>
            <w:r>
              <w:rPr>
                <w:rFonts w:hint="eastAsia"/>
                <w:color w:val="auto"/>
                <w:sz w:val="24"/>
                <w:highlight w:val="none"/>
              </w:rPr>
              <w:t>0.063 t</w:t>
            </w:r>
            <w:r>
              <w:rPr>
                <w:color w:val="auto"/>
                <w:sz w:val="24"/>
                <w:highlight w:val="none"/>
              </w:rPr>
              <w:t>/a</w:t>
            </w:r>
            <w:r>
              <w:rPr>
                <w:rFonts w:hint="eastAsia"/>
                <w:color w:val="auto"/>
                <w:sz w:val="24"/>
                <w:highlight w:val="none"/>
              </w:rPr>
              <w:t>。</w:t>
            </w:r>
          </w:p>
          <w:p>
            <w:pPr>
              <w:widowControl/>
              <w:spacing w:line="360" w:lineRule="auto"/>
              <w:ind w:firstLine="482"/>
              <w:rPr>
                <w:color w:val="auto"/>
                <w:sz w:val="24"/>
                <w:highlight w:val="none"/>
              </w:rPr>
            </w:pPr>
            <w:r>
              <w:rPr>
                <w:rFonts w:hint="eastAsia"/>
                <w:color w:val="auto"/>
                <w:sz w:val="24"/>
                <w:highlight w:val="none"/>
              </w:rPr>
              <w:t>微球配料和合成废气产生量为0.079 t</w:t>
            </w:r>
            <w:r>
              <w:rPr>
                <w:color w:val="auto"/>
                <w:sz w:val="24"/>
                <w:highlight w:val="none"/>
              </w:rPr>
              <w:t>/a</w:t>
            </w:r>
            <w:r>
              <w:rPr>
                <w:rFonts w:hint="eastAsia"/>
                <w:color w:val="auto"/>
                <w:sz w:val="24"/>
                <w:highlight w:val="none"/>
              </w:rPr>
              <w:t>，经通风橱</w:t>
            </w:r>
            <w:r>
              <w:rPr>
                <w:color w:val="auto"/>
                <w:sz w:val="24"/>
                <w:highlight w:val="none"/>
              </w:rPr>
              <w:t>收集后进入</w:t>
            </w:r>
            <w:r>
              <w:rPr>
                <w:rFonts w:hint="eastAsia"/>
                <w:color w:val="auto"/>
                <w:sz w:val="24"/>
                <w:highlight w:val="none"/>
              </w:rPr>
              <w:t>过滤+两</w:t>
            </w:r>
            <w:r>
              <w:rPr>
                <w:color w:val="auto"/>
                <w:sz w:val="24"/>
                <w:highlight w:val="none"/>
              </w:rPr>
              <w:t>级活性炭处理，尾气通过</w:t>
            </w:r>
            <w:r>
              <w:rPr>
                <w:rFonts w:hint="eastAsia"/>
                <w:color w:val="auto"/>
                <w:sz w:val="24"/>
                <w:szCs w:val="22"/>
                <w:highlight w:val="none"/>
              </w:rPr>
              <w:t>顶楼35米高DA001排气筒排放</w:t>
            </w:r>
            <w:r>
              <w:rPr>
                <w:color w:val="auto"/>
                <w:sz w:val="24"/>
                <w:highlight w:val="none"/>
              </w:rPr>
              <w:t>。</w:t>
            </w:r>
          </w:p>
          <w:p>
            <w:pPr>
              <w:widowControl/>
              <w:spacing w:line="360" w:lineRule="auto"/>
              <w:ind w:firstLine="482"/>
              <w:rPr>
                <w:color w:val="auto"/>
                <w:sz w:val="24"/>
                <w:highlight w:val="none"/>
              </w:rPr>
            </w:pPr>
            <w:r>
              <w:rPr>
                <w:rFonts w:hint="eastAsia"/>
                <w:color w:val="auto"/>
                <w:sz w:val="24"/>
                <w:highlight w:val="none"/>
              </w:rPr>
              <w:t>⑤瓣膜类原辅料检验废气(G3-1)、瓣叶处理废气（G3-2）、灭菌废气（G3-3）、封装废气（G3-4）</w:t>
            </w:r>
          </w:p>
          <w:p>
            <w:pPr>
              <w:widowControl/>
              <w:spacing w:line="360" w:lineRule="auto"/>
              <w:ind w:firstLine="482"/>
              <w:rPr>
                <w:color w:val="auto"/>
                <w:sz w:val="24"/>
                <w:highlight w:val="none"/>
              </w:rPr>
            </w:pPr>
            <w:r>
              <w:rPr>
                <w:rFonts w:hint="eastAsia"/>
                <w:bCs/>
                <w:color w:val="auto"/>
                <w:sz w:val="24"/>
                <w:highlight w:val="none"/>
              </w:rPr>
              <w:t>本项目</w:t>
            </w:r>
            <w:r>
              <w:rPr>
                <w:rFonts w:hint="eastAsia"/>
                <w:color w:val="auto"/>
                <w:sz w:val="24"/>
                <w:highlight w:val="none"/>
              </w:rPr>
              <w:t>瓣膜类原辅料检验</w:t>
            </w:r>
            <w:r>
              <w:rPr>
                <w:rFonts w:hint="eastAsia"/>
                <w:bCs/>
                <w:color w:val="auto"/>
                <w:sz w:val="24"/>
                <w:highlight w:val="none"/>
              </w:rPr>
              <w:t>工序将</w:t>
            </w:r>
            <w:r>
              <w:rPr>
                <w:rFonts w:hint="eastAsia" w:cs="宋体"/>
                <w:color w:val="auto"/>
                <w:sz w:val="24"/>
                <w:highlight w:val="none"/>
              </w:rPr>
              <w:t>牛心包储存在戊二醛溶液盒里，取出牛心包过程会产生戊二醛有机废气产生</w:t>
            </w:r>
            <w:r>
              <w:rPr>
                <w:rFonts w:hint="eastAsia"/>
                <w:color w:val="auto"/>
                <w:sz w:val="24"/>
                <w:highlight w:val="none"/>
              </w:rPr>
              <w:t>。</w:t>
            </w:r>
          </w:p>
          <w:p>
            <w:pPr>
              <w:widowControl/>
              <w:spacing w:line="360" w:lineRule="auto"/>
              <w:ind w:firstLine="482"/>
              <w:rPr>
                <w:bCs/>
                <w:color w:val="auto"/>
                <w:sz w:val="24"/>
                <w:highlight w:val="none"/>
              </w:rPr>
            </w:pPr>
            <w:r>
              <w:rPr>
                <w:rFonts w:hint="eastAsia"/>
                <w:bCs/>
                <w:color w:val="auto"/>
                <w:sz w:val="24"/>
                <w:highlight w:val="none"/>
              </w:rPr>
              <w:t>瓣叶处理工序</w:t>
            </w:r>
            <w:r>
              <w:rPr>
                <w:rFonts w:hint="eastAsia" w:cs="宋体"/>
                <w:color w:val="auto"/>
                <w:sz w:val="24"/>
                <w:highlight w:val="none"/>
              </w:rPr>
              <w:t>将检验合格的牛心包（无需清洗）放在新配置的密闭戊二醛溶液盒里初消毒，配制瓣叶处理液和消毒过程会产生戊二醛有机废气</w:t>
            </w:r>
            <w:r>
              <w:rPr>
                <w:rFonts w:hint="eastAsia"/>
                <w:bCs/>
                <w:color w:val="auto"/>
                <w:sz w:val="24"/>
                <w:highlight w:val="none"/>
              </w:rPr>
              <w:t>。</w:t>
            </w:r>
          </w:p>
          <w:p>
            <w:pPr>
              <w:widowControl/>
              <w:spacing w:line="360" w:lineRule="auto"/>
              <w:ind w:firstLine="482"/>
              <w:rPr>
                <w:color w:val="auto"/>
                <w:sz w:val="24"/>
                <w:highlight w:val="none"/>
              </w:rPr>
            </w:pPr>
            <w:r>
              <w:rPr>
                <w:rFonts w:hint="eastAsia"/>
                <w:bCs/>
                <w:color w:val="auto"/>
                <w:sz w:val="24"/>
                <w:highlight w:val="none"/>
              </w:rPr>
              <w:t>灭菌工序</w:t>
            </w:r>
            <w:r>
              <w:rPr>
                <w:rFonts w:hint="eastAsia" w:cs="宋体"/>
                <w:color w:val="auto"/>
                <w:sz w:val="24"/>
                <w:highlight w:val="none"/>
              </w:rPr>
              <w:t>将装配好之后的瓣膜放在密闭溶液盒里进行消毒灭菌，溶液配制和灭菌过程会产生有机废气</w:t>
            </w:r>
            <w:r>
              <w:rPr>
                <w:rFonts w:hint="eastAsia"/>
                <w:bCs/>
                <w:color w:val="auto"/>
                <w:sz w:val="24"/>
                <w:highlight w:val="none"/>
              </w:rPr>
              <w:t>，主</w:t>
            </w:r>
            <w:r>
              <w:rPr>
                <w:rFonts w:hint="eastAsia" w:cs="宋体"/>
                <w:color w:val="auto"/>
                <w:sz w:val="24"/>
                <w:highlight w:val="none"/>
              </w:rPr>
              <w:t>要为戊二醛、无水乙醇挥发的气体</w:t>
            </w:r>
            <w:r>
              <w:rPr>
                <w:rFonts w:hint="eastAsia"/>
                <w:color w:val="auto"/>
                <w:sz w:val="24"/>
                <w:highlight w:val="none"/>
              </w:rPr>
              <w:t>。</w:t>
            </w:r>
          </w:p>
          <w:p>
            <w:pPr>
              <w:widowControl/>
              <w:spacing w:line="360" w:lineRule="auto"/>
              <w:ind w:firstLine="482"/>
              <w:rPr>
                <w:color w:val="auto"/>
                <w:sz w:val="24"/>
                <w:highlight w:val="none"/>
              </w:rPr>
            </w:pPr>
            <w:r>
              <w:rPr>
                <w:rFonts w:hint="eastAsia"/>
                <w:bCs/>
                <w:color w:val="auto"/>
                <w:sz w:val="24"/>
                <w:highlight w:val="none"/>
              </w:rPr>
              <w:t>封装工序</w:t>
            </w:r>
            <w:r>
              <w:rPr>
                <w:rFonts w:hint="eastAsia" w:cs="宋体"/>
                <w:color w:val="auto"/>
                <w:sz w:val="24"/>
                <w:highlight w:val="none"/>
              </w:rPr>
              <w:t>将已经消毒好的瓣膜放在包装材料（空包装瓶）里，并将整个包装瓶放在戊二醛溶液盒里，该环节会产生少量有机废气。</w:t>
            </w:r>
          </w:p>
          <w:p>
            <w:pPr>
              <w:widowControl/>
              <w:spacing w:line="360" w:lineRule="auto"/>
              <w:ind w:firstLine="482"/>
              <w:rPr>
                <w:color w:val="auto"/>
                <w:sz w:val="24"/>
                <w:highlight w:val="none"/>
              </w:rPr>
            </w:pPr>
            <w:r>
              <w:rPr>
                <w:rFonts w:hint="eastAsia"/>
                <w:bCs/>
                <w:color w:val="auto"/>
                <w:sz w:val="24"/>
                <w:highlight w:val="none"/>
              </w:rPr>
              <w:t>以上工序均在通风橱进行，戊二醛溶液使用量为0.5t/a，类比现有项目</w:t>
            </w:r>
            <w:r>
              <w:rPr>
                <w:color w:val="auto"/>
                <w:sz w:val="24"/>
                <w:highlight w:val="none"/>
              </w:rPr>
              <w:t>废气（以</w:t>
            </w:r>
            <w:r>
              <w:rPr>
                <w:rFonts w:hint="eastAsia"/>
                <w:color w:val="auto"/>
                <w:sz w:val="24"/>
                <w:highlight w:val="none"/>
              </w:rPr>
              <w:t>非甲烷总烃</w:t>
            </w:r>
            <w:r>
              <w:rPr>
                <w:color w:val="auto"/>
                <w:sz w:val="24"/>
                <w:highlight w:val="none"/>
              </w:rPr>
              <w:t>计）</w:t>
            </w:r>
            <w:r>
              <w:rPr>
                <w:rFonts w:hint="eastAsia"/>
                <w:color w:val="auto"/>
                <w:sz w:val="24"/>
                <w:highlight w:val="none"/>
              </w:rPr>
              <w:t>约20%</w:t>
            </w:r>
            <w:r>
              <w:rPr>
                <w:color w:val="auto"/>
                <w:sz w:val="24"/>
                <w:highlight w:val="none"/>
              </w:rPr>
              <w:t>挥发，则</w:t>
            </w:r>
            <w:r>
              <w:rPr>
                <w:rFonts w:hint="eastAsia"/>
                <w:color w:val="auto"/>
                <w:sz w:val="24"/>
                <w:highlight w:val="none"/>
              </w:rPr>
              <w:t>有机废气</w:t>
            </w:r>
            <w:r>
              <w:rPr>
                <w:color w:val="auto"/>
                <w:sz w:val="24"/>
                <w:highlight w:val="none"/>
              </w:rPr>
              <w:t>挥发量为</w:t>
            </w:r>
            <w:r>
              <w:rPr>
                <w:rFonts w:hint="eastAsia"/>
                <w:color w:val="auto"/>
                <w:sz w:val="24"/>
                <w:highlight w:val="none"/>
              </w:rPr>
              <w:t>0.1t</w:t>
            </w:r>
            <w:r>
              <w:rPr>
                <w:color w:val="auto"/>
                <w:sz w:val="24"/>
                <w:highlight w:val="none"/>
              </w:rPr>
              <w:t>/a</w:t>
            </w:r>
            <w:r>
              <w:rPr>
                <w:rFonts w:hint="eastAsia"/>
                <w:color w:val="auto"/>
                <w:sz w:val="24"/>
                <w:highlight w:val="none"/>
              </w:rPr>
              <w:t>；无水乙醇用量为0.039t/a，</w:t>
            </w:r>
            <w:r>
              <w:rPr>
                <w:color w:val="auto"/>
                <w:sz w:val="24"/>
                <w:highlight w:val="none"/>
              </w:rPr>
              <w:t>废气（以非甲烷总烃计）</w:t>
            </w:r>
            <w:r>
              <w:rPr>
                <w:rFonts w:hint="eastAsia"/>
                <w:color w:val="auto"/>
                <w:sz w:val="24"/>
                <w:highlight w:val="none"/>
              </w:rPr>
              <w:t>约80%</w:t>
            </w:r>
            <w:r>
              <w:rPr>
                <w:color w:val="auto"/>
                <w:sz w:val="24"/>
                <w:highlight w:val="none"/>
              </w:rPr>
              <w:t>挥发，则</w:t>
            </w:r>
            <w:r>
              <w:rPr>
                <w:rFonts w:hint="eastAsia"/>
                <w:color w:val="auto"/>
                <w:sz w:val="24"/>
                <w:highlight w:val="none"/>
              </w:rPr>
              <w:t>有机废气</w:t>
            </w:r>
            <w:r>
              <w:rPr>
                <w:color w:val="auto"/>
                <w:sz w:val="24"/>
                <w:highlight w:val="none"/>
              </w:rPr>
              <w:t>挥发量为</w:t>
            </w:r>
            <w:r>
              <w:rPr>
                <w:rFonts w:hint="eastAsia"/>
                <w:color w:val="auto"/>
                <w:sz w:val="24"/>
                <w:highlight w:val="none"/>
              </w:rPr>
              <w:t>0.032 t</w:t>
            </w:r>
            <w:r>
              <w:rPr>
                <w:color w:val="auto"/>
                <w:sz w:val="24"/>
                <w:highlight w:val="none"/>
              </w:rPr>
              <w:t>/a</w:t>
            </w:r>
            <w:r>
              <w:rPr>
                <w:rFonts w:hint="eastAsia"/>
                <w:color w:val="auto"/>
                <w:sz w:val="24"/>
                <w:highlight w:val="none"/>
              </w:rPr>
              <w:t>；则瓣膜类研发有机废气产生量为0.132 t/a，废气</w:t>
            </w:r>
            <w:r>
              <w:rPr>
                <w:rFonts w:hint="eastAsia"/>
                <w:bCs/>
                <w:color w:val="auto"/>
                <w:sz w:val="24"/>
                <w:szCs w:val="22"/>
                <w:highlight w:val="none"/>
              </w:rPr>
              <w:t>经通风橱收集后通过过滤+两级活性炭吸附装置处理后，通过顶楼35米高DA002排气筒排放。</w:t>
            </w:r>
          </w:p>
          <w:p>
            <w:pPr>
              <w:widowControl/>
              <w:spacing w:line="360" w:lineRule="auto"/>
              <w:ind w:firstLine="482"/>
              <w:rPr>
                <w:color w:val="auto"/>
                <w:sz w:val="24"/>
                <w:highlight w:val="none"/>
              </w:rPr>
            </w:pPr>
            <w:r>
              <w:rPr>
                <w:rFonts w:hint="eastAsia"/>
                <w:color w:val="auto"/>
                <w:sz w:val="24"/>
                <w:highlight w:val="none"/>
              </w:rPr>
              <w:t>⑥检测废气（G10）</w:t>
            </w:r>
          </w:p>
          <w:p>
            <w:pPr>
              <w:widowControl/>
              <w:spacing w:line="360" w:lineRule="auto"/>
              <w:ind w:firstLine="482"/>
              <w:rPr>
                <w:rFonts w:hint="eastAsia" w:cs="宋体"/>
                <w:color w:val="auto"/>
                <w:sz w:val="24"/>
                <w:highlight w:val="none"/>
              </w:rPr>
            </w:pPr>
            <w:r>
              <w:rPr>
                <w:rFonts w:hint="eastAsia" w:cs="宋体"/>
                <w:color w:val="auto"/>
                <w:sz w:val="24"/>
                <w:highlight w:val="none"/>
              </w:rPr>
              <w:t>本项目检测环节使用易挥发的试剂，环氧乙烷0.05t/a，盐酸5L/a，硫酸10L/a、无水乙醇0.13t/a，检测过程中产生有机废气、氯化氢、硫酸雾等，其中环氧乙烷、盐酸、硫酸检测试剂用量小，废气产生量很小，本次不定量分析，检测过程中乙醇约80%挥发，则有机废气（以非甲烷总烃计）挥发量为0.104 t/a。</w:t>
            </w:r>
          </w:p>
          <w:p>
            <w:pPr>
              <w:widowControl/>
              <w:spacing w:line="360" w:lineRule="auto"/>
              <w:ind w:firstLine="482"/>
              <w:rPr>
                <w:rFonts w:cs="宋体"/>
                <w:color w:val="auto"/>
                <w:sz w:val="24"/>
                <w:highlight w:val="none"/>
              </w:rPr>
            </w:pPr>
            <w:r>
              <w:rPr>
                <w:rFonts w:hint="eastAsia" w:cs="宋体"/>
                <w:color w:val="auto"/>
                <w:sz w:val="24"/>
                <w:highlight w:val="none"/>
              </w:rPr>
              <w:t>检测废气经通风橱收集后通过过滤+两级活性炭吸附装置处理后，通过顶楼35米高DA001排气筒排放。</w:t>
            </w:r>
          </w:p>
          <w:p>
            <w:pPr>
              <w:widowControl/>
              <w:spacing w:line="360" w:lineRule="auto"/>
              <w:ind w:firstLine="482"/>
              <w:rPr>
                <w:rStyle w:val="26"/>
                <w:color w:val="auto"/>
                <w:kern w:val="0"/>
                <w:szCs w:val="20"/>
                <w:highlight w:val="none"/>
              </w:rPr>
            </w:pPr>
            <w:r>
              <w:rPr>
                <w:color w:val="auto"/>
                <w:sz w:val="24"/>
                <w:highlight w:val="none"/>
              </w:rPr>
              <w:t>⑦生物安全柜排气</w:t>
            </w:r>
          </w:p>
          <w:p>
            <w:pPr>
              <w:widowControl/>
              <w:spacing w:line="360" w:lineRule="auto"/>
              <w:ind w:firstLine="482"/>
              <w:rPr>
                <w:color w:val="auto"/>
                <w:sz w:val="24"/>
                <w:highlight w:val="none"/>
              </w:rPr>
            </w:pPr>
            <w:r>
              <w:rPr>
                <w:color w:val="auto"/>
                <w:sz w:val="24"/>
                <w:highlight w:val="none"/>
              </w:rPr>
              <w:t>本项目</w:t>
            </w:r>
            <w:r>
              <w:rPr>
                <w:rFonts w:hint="eastAsia"/>
                <w:color w:val="auto"/>
                <w:sz w:val="24"/>
                <w:highlight w:val="none"/>
              </w:rPr>
              <w:t>瓣膜类研发的瓣叶剪裁和裙边剪裁步骤在B2型生物安全柜内进行，风量为1000</w:t>
            </w:r>
            <w:r>
              <w:rPr>
                <w:color w:val="auto"/>
                <w:sz w:val="24"/>
                <w:highlight w:val="none"/>
              </w:rPr>
              <w:t>m</w:t>
            </w:r>
            <w:r>
              <w:rPr>
                <w:color w:val="auto"/>
                <w:sz w:val="24"/>
                <w:highlight w:val="none"/>
                <w:vertAlign w:val="superscript"/>
              </w:rPr>
              <w:t>3</w:t>
            </w:r>
            <w:r>
              <w:rPr>
                <w:color w:val="auto"/>
                <w:sz w:val="24"/>
                <w:highlight w:val="none"/>
              </w:rPr>
              <w:t>/h</w:t>
            </w:r>
            <w:r>
              <w:rPr>
                <w:rFonts w:hint="eastAsia"/>
                <w:color w:val="auto"/>
                <w:sz w:val="24"/>
                <w:highlight w:val="none"/>
              </w:rPr>
              <w:t>；本项目无菌、细菌内毒素的检测在A2型生物安全柜内进行，风量为700</w:t>
            </w:r>
            <w:r>
              <w:rPr>
                <w:color w:val="auto"/>
                <w:sz w:val="24"/>
                <w:highlight w:val="none"/>
              </w:rPr>
              <w:t>m</w:t>
            </w:r>
            <w:r>
              <w:rPr>
                <w:color w:val="auto"/>
                <w:sz w:val="24"/>
                <w:highlight w:val="none"/>
                <w:vertAlign w:val="superscript"/>
              </w:rPr>
              <w:t>3</w:t>
            </w:r>
            <w:r>
              <w:rPr>
                <w:color w:val="auto"/>
                <w:sz w:val="24"/>
                <w:highlight w:val="none"/>
              </w:rPr>
              <w:t>/h</w:t>
            </w:r>
            <w:r>
              <w:rPr>
                <w:rFonts w:hint="eastAsia"/>
                <w:color w:val="auto"/>
                <w:sz w:val="24"/>
                <w:highlight w:val="none"/>
              </w:rPr>
              <w:t>。生物安全柜均自带高效过滤器；</w:t>
            </w:r>
            <w:r>
              <w:rPr>
                <w:color w:val="auto"/>
                <w:sz w:val="24"/>
                <w:highlight w:val="none"/>
              </w:rPr>
              <w:t>高效过滤器过滤效率可以达到99.95%。经过高效过滤器膜过滤处理后，可以保证排气中不含有生物活性物质</w:t>
            </w:r>
            <w:r>
              <w:rPr>
                <w:rFonts w:hint="eastAsia"/>
                <w:color w:val="auto"/>
                <w:sz w:val="24"/>
                <w:highlight w:val="none"/>
              </w:rPr>
              <w:t>，尾气直接排放在实验室内，再经房间整体收集后无组织排放</w:t>
            </w:r>
            <w:r>
              <w:rPr>
                <w:color w:val="auto"/>
                <w:sz w:val="24"/>
                <w:highlight w:val="none"/>
              </w:rPr>
              <w:t>。</w:t>
            </w:r>
          </w:p>
          <w:p>
            <w:pPr>
              <w:widowControl/>
              <w:spacing w:line="360" w:lineRule="auto"/>
              <w:ind w:firstLine="482"/>
              <w:rPr>
                <w:color w:val="auto"/>
                <w:sz w:val="24"/>
                <w:highlight w:val="none"/>
              </w:rPr>
            </w:pPr>
            <w:r>
              <w:rPr>
                <w:color w:val="auto"/>
                <w:sz w:val="24"/>
                <w:highlight w:val="none"/>
              </w:rPr>
              <w:t>⑧洁净车间排气</w:t>
            </w:r>
          </w:p>
          <w:p>
            <w:pPr>
              <w:widowControl/>
              <w:spacing w:line="360" w:lineRule="auto"/>
              <w:ind w:firstLine="482"/>
              <w:rPr>
                <w:color w:val="auto"/>
                <w:sz w:val="24"/>
                <w:highlight w:val="none"/>
              </w:rPr>
            </w:pPr>
            <w:r>
              <w:rPr>
                <w:rFonts w:hint="eastAsia"/>
                <w:lang w:val="en-US" w:eastAsia="zh-CN"/>
              </w:rPr>
              <w:t>本项目</w:t>
            </w:r>
            <w:r>
              <w:rPr>
                <w:rFonts w:hint="eastAsia"/>
                <w:color w:val="auto"/>
                <w:sz w:val="24"/>
                <w:highlight w:val="none"/>
                <w:lang w:val="en-US" w:eastAsia="zh-CN"/>
              </w:rPr>
              <w:t>微球研发车间、瓣膜研发车间以及生物实验室的阳性室、微生物室和无菌室为洁净车间，面积共204.9m</w:t>
            </w:r>
            <w:r>
              <w:rPr>
                <w:rFonts w:hint="eastAsia"/>
                <w:color w:val="auto"/>
                <w:sz w:val="24"/>
                <w:highlight w:val="none"/>
                <w:vertAlign w:val="superscript"/>
                <w:lang w:val="en-US" w:eastAsia="zh-CN"/>
              </w:rPr>
              <w:t>2</w:t>
            </w:r>
            <w:r>
              <w:rPr>
                <w:rFonts w:hint="eastAsia"/>
                <w:color w:val="auto"/>
                <w:sz w:val="24"/>
                <w:highlight w:val="none"/>
                <w:lang w:val="en-US" w:eastAsia="zh-CN"/>
              </w:rPr>
              <w:t>，洁净度为万级。</w:t>
            </w:r>
            <w:r>
              <w:rPr>
                <w:color w:val="auto"/>
                <w:sz w:val="24"/>
                <w:highlight w:val="none"/>
              </w:rPr>
              <w:t>本项目采用空调净化系统对洁净车间排气进行净化。净化空调系统送风为新风+车间回风，新风经初效、中效二级净化除菌后通过引风机引入车间，车间为洁净车间，空气经过车间，可能带有活体病原体和挥发性气体，故在排风口处设置高效过滤器，经净化后排风，洁净室风量在</w:t>
            </w:r>
            <w:r>
              <w:rPr>
                <w:rFonts w:hint="eastAsia"/>
                <w:color w:val="auto"/>
                <w:sz w:val="24"/>
                <w:highlight w:val="none"/>
              </w:rPr>
              <w:t>9000</w:t>
            </w:r>
            <w:r>
              <w:rPr>
                <w:color w:val="auto"/>
                <w:sz w:val="24"/>
                <w:highlight w:val="none"/>
              </w:rPr>
              <w:t>-</w:t>
            </w:r>
            <w:r>
              <w:rPr>
                <w:rFonts w:hint="eastAsia"/>
                <w:color w:val="auto"/>
                <w:sz w:val="24"/>
                <w:highlight w:val="none"/>
              </w:rPr>
              <w:t>40000</w:t>
            </w:r>
            <w:r>
              <w:rPr>
                <w:color w:val="auto"/>
                <w:sz w:val="24"/>
                <w:highlight w:val="none"/>
              </w:rPr>
              <w:t>m</w:t>
            </w:r>
            <w:r>
              <w:rPr>
                <w:color w:val="auto"/>
                <w:sz w:val="24"/>
                <w:highlight w:val="none"/>
                <w:vertAlign w:val="superscript"/>
              </w:rPr>
              <w:t>3</w:t>
            </w:r>
            <w:r>
              <w:rPr>
                <w:color w:val="auto"/>
                <w:sz w:val="24"/>
                <w:highlight w:val="none"/>
              </w:rPr>
              <w:t>/h之间。高效过滤器过滤效率可以达到99.95%。经过高效过滤器膜过滤处理后，可以保证排气中不含有生物活性物质。</w:t>
            </w:r>
          </w:p>
          <w:p>
            <w:pPr>
              <w:jc w:val="center"/>
              <w:rPr>
                <w:rFonts w:hAnsi="宋体"/>
                <w:b/>
                <w:color w:val="auto"/>
                <w:sz w:val="24"/>
                <w:highlight w:val="none"/>
              </w:rPr>
            </w:pPr>
          </w:p>
          <w:p>
            <w:pPr>
              <w:jc w:val="center"/>
              <w:rPr>
                <w:rFonts w:hAnsi="宋体"/>
                <w:b/>
                <w:color w:val="auto"/>
                <w:sz w:val="24"/>
                <w:highlight w:val="none"/>
              </w:rPr>
            </w:pPr>
          </w:p>
          <w:p>
            <w:pPr>
              <w:jc w:val="center"/>
              <w:rPr>
                <w:rFonts w:hAnsi="宋体"/>
                <w:b/>
                <w:color w:val="auto"/>
                <w:sz w:val="24"/>
                <w:highlight w:val="none"/>
              </w:rPr>
            </w:pPr>
            <w:r>
              <w:rPr>
                <w:rFonts w:hAnsi="宋体"/>
                <w:b/>
                <w:color w:val="auto"/>
                <w:sz w:val="24"/>
                <w:highlight w:val="none"/>
              </w:rPr>
              <w:t>表</w:t>
            </w:r>
            <w:r>
              <w:rPr>
                <w:b/>
                <w:color w:val="auto"/>
                <w:sz w:val="24"/>
                <w:highlight w:val="none"/>
              </w:rPr>
              <w:t>4-1</w:t>
            </w:r>
            <w:r>
              <w:rPr>
                <w:rFonts w:hint="eastAsia" w:hAnsi="宋体"/>
                <w:b/>
                <w:color w:val="auto"/>
                <w:sz w:val="24"/>
                <w:highlight w:val="none"/>
              </w:rPr>
              <w:t>本</w:t>
            </w:r>
            <w:r>
              <w:rPr>
                <w:rFonts w:hAnsi="宋体"/>
                <w:b/>
                <w:color w:val="auto"/>
                <w:sz w:val="24"/>
                <w:highlight w:val="none"/>
              </w:rPr>
              <w:t>项目废气产生情况统计表</w:t>
            </w:r>
          </w:p>
          <w:tbl>
            <w:tblPr>
              <w:tblStyle w:val="21"/>
              <w:tblW w:w="7339" w:type="dxa"/>
              <w:tblInd w:w="0" w:type="dxa"/>
              <w:tblLayout w:type="fixed"/>
              <w:tblCellMar>
                <w:top w:w="0" w:type="dxa"/>
                <w:left w:w="108" w:type="dxa"/>
                <w:bottom w:w="0" w:type="dxa"/>
                <w:right w:w="108" w:type="dxa"/>
              </w:tblCellMar>
            </w:tblPr>
            <w:tblGrid>
              <w:gridCol w:w="908"/>
              <w:gridCol w:w="1545"/>
              <w:gridCol w:w="900"/>
              <w:gridCol w:w="1473"/>
              <w:gridCol w:w="767"/>
              <w:gridCol w:w="766"/>
              <w:gridCol w:w="980"/>
            </w:tblGrid>
            <w:tr>
              <w:tblPrEx>
                <w:tblCellMar>
                  <w:top w:w="0" w:type="dxa"/>
                  <w:left w:w="108" w:type="dxa"/>
                  <w:bottom w:w="0" w:type="dxa"/>
                  <w:right w:w="108" w:type="dxa"/>
                </w:tblCellMar>
              </w:tblPrEx>
              <w:trPr>
                <w:trHeight w:val="944" w:hRule="atLeast"/>
              </w:trPr>
              <w:tc>
                <w:tcPr>
                  <w:tcW w:w="908" w:type="dxa"/>
                  <w:tcBorders>
                    <w:top w:val="single" w:color="000000" w:sz="12"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产生工序</w:t>
                  </w:r>
                </w:p>
              </w:tc>
              <w:tc>
                <w:tcPr>
                  <w:tcW w:w="1545" w:type="dxa"/>
                  <w:tcBorders>
                    <w:top w:val="single" w:color="000000" w:sz="12"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污染物</w:t>
                  </w:r>
                </w:p>
              </w:tc>
              <w:tc>
                <w:tcPr>
                  <w:tcW w:w="900" w:type="dxa"/>
                  <w:tcBorders>
                    <w:top w:val="single" w:color="000000" w:sz="12"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产生量</w:t>
                  </w:r>
                  <w:r>
                    <w:rPr>
                      <w:color w:val="auto"/>
                      <w:kern w:val="0"/>
                      <w:szCs w:val="21"/>
                      <w:highlight w:val="none"/>
                    </w:rPr>
                    <w:t>t/a</w:t>
                  </w:r>
                </w:p>
              </w:tc>
              <w:tc>
                <w:tcPr>
                  <w:tcW w:w="1473" w:type="dxa"/>
                  <w:tcBorders>
                    <w:top w:val="single" w:color="000000" w:sz="12" w:space="0"/>
                    <w:left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治理</w:t>
                  </w:r>
                </w:p>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措施</w:t>
                  </w:r>
                </w:p>
              </w:tc>
              <w:tc>
                <w:tcPr>
                  <w:tcW w:w="767" w:type="dxa"/>
                  <w:tcBorders>
                    <w:top w:val="single" w:color="000000" w:sz="12"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捕集率</w:t>
                  </w:r>
                </w:p>
              </w:tc>
              <w:tc>
                <w:tcPr>
                  <w:tcW w:w="766" w:type="dxa"/>
                  <w:tcBorders>
                    <w:top w:val="single" w:color="000000" w:sz="12"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捕集量</w:t>
                  </w:r>
                </w:p>
                <w:p>
                  <w:pPr>
                    <w:widowControl/>
                    <w:jc w:val="center"/>
                    <w:textAlignment w:val="center"/>
                    <w:rPr>
                      <w:color w:val="auto"/>
                      <w:szCs w:val="21"/>
                      <w:highlight w:val="none"/>
                    </w:rPr>
                  </w:pPr>
                  <w:r>
                    <w:rPr>
                      <w:color w:val="auto"/>
                      <w:kern w:val="0"/>
                      <w:szCs w:val="21"/>
                      <w:highlight w:val="none"/>
                    </w:rPr>
                    <w:t>t/a</w:t>
                  </w:r>
                </w:p>
              </w:tc>
              <w:tc>
                <w:tcPr>
                  <w:tcW w:w="980" w:type="dxa"/>
                  <w:tcBorders>
                    <w:top w:val="single" w:color="000000" w:sz="12" w:space="0"/>
                    <w:left w:val="single" w:color="000000" w:sz="8" w:space="0"/>
                    <w:bottom w:val="single" w:color="000000" w:sz="8" w:space="0"/>
                    <w:right w:val="nil"/>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未捕集量（无组织）</w:t>
                  </w:r>
                  <w:r>
                    <w:rPr>
                      <w:color w:val="auto"/>
                      <w:kern w:val="0"/>
                      <w:szCs w:val="21"/>
                      <w:highlight w:val="none"/>
                    </w:rPr>
                    <w:t>t/a</w:t>
                  </w:r>
                </w:p>
              </w:tc>
            </w:tr>
            <w:tr>
              <w:tblPrEx>
                <w:tblCellMar>
                  <w:top w:w="0" w:type="dxa"/>
                  <w:left w:w="108" w:type="dxa"/>
                  <w:bottom w:w="0" w:type="dxa"/>
                  <w:right w:w="108" w:type="dxa"/>
                </w:tblCellMar>
              </w:tblPrEx>
              <w:trPr>
                <w:trHeight w:val="1362" w:hRule="atLeast"/>
              </w:trPr>
              <w:tc>
                <w:tcPr>
                  <w:tcW w:w="908"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擦拭消毒</w:t>
                  </w:r>
                </w:p>
              </w:tc>
              <w:tc>
                <w:tcPr>
                  <w:tcW w:w="15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非甲烷总烃</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 xml:space="preserve">0.038 </w:t>
                  </w:r>
                </w:p>
              </w:tc>
              <w:tc>
                <w:tcPr>
                  <w:tcW w:w="147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TA001,过滤+两级活性炭吸附处理，35m高排气筒（DA001）</w:t>
                  </w:r>
                </w:p>
              </w:tc>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rFonts w:hint="eastAsia"/>
                      <w:color w:val="auto"/>
                      <w:kern w:val="0"/>
                      <w:szCs w:val="21"/>
                      <w:highlight w:val="none"/>
                    </w:rPr>
                    <w:t>90%</w:t>
                  </w:r>
                </w:p>
              </w:tc>
              <w:tc>
                <w:tcPr>
                  <w:tcW w:w="76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 xml:space="preserve">0.034 </w:t>
                  </w:r>
                </w:p>
              </w:tc>
              <w:tc>
                <w:tcPr>
                  <w:tcW w:w="980" w:type="dxa"/>
                  <w:tcBorders>
                    <w:top w:val="single" w:color="000000" w:sz="8" w:space="0"/>
                    <w:left w:val="single" w:color="000000" w:sz="8" w:space="0"/>
                    <w:bottom w:val="single" w:color="000000" w:sz="8" w:space="0"/>
                    <w:right w:val="nil"/>
                  </w:tcBorders>
                  <w:shd w:val="clear" w:color="auto" w:fill="auto"/>
                  <w:vAlign w:val="center"/>
                </w:tcPr>
                <w:p>
                  <w:pPr>
                    <w:widowControl/>
                    <w:jc w:val="center"/>
                    <w:textAlignment w:val="center"/>
                    <w:rPr>
                      <w:color w:val="auto"/>
                      <w:szCs w:val="21"/>
                      <w:highlight w:val="none"/>
                    </w:rPr>
                  </w:pPr>
                  <w:r>
                    <w:rPr>
                      <w:color w:val="auto"/>
                      <w:kern w:val="0"/>
                      <w:szCs w:val="21"/>
                      <w:highlight w:val="none"/>
                    </w:rPr>
                    <w:t xml:space="preserve">0.004 </w:t>
                  </w:r>
                </w:p>
              </w:tc>
            </w:tr>
            <w:tr>
              <w:tblPrEx>
                <w:tblCellMar>
                  <w:top w:w="0" w:type="dxa"/>
                  <w:left w:w="108" w:type="dxa"/>
                  <w:bottom w:w="0" w:type="dxa"/>
                  <w:right w:w="108" w:type="dxa"/>
                </w:tblCellMar>
              </w:tblPrEx>
              <w:trPr>
                <w:trHeight w:val="2007" w:hRule="atLeast"/>
              </w:trPr>
              <w:tc>
                <w:tcPr>
                  <w:tcW w:w="908"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厂内注塑</w:t>
                  </w:r>
                </w:p>
              </w:tc>
              <w:tc>
                <w:tcPr>
                  <w:tcW w:w="15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非甲烷总烃、颗粒物、二苯基甲烷二异氰酸酯、甲苯二异氰酸酯、异佛尔酮二异氰酸酯、多亚甲基多本基异氰酸酯</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微量</w:t>
                  </w:r>
                </w:p>
              </w:tc>
              <w:tc>
                <w:tcPr>
                  <w:tcW w:w="147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通过车间通风无组织排放</w:t>
                  </w:r>
                </w:p>
              </w:tc>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w:t>
                  </w:r>
                </w:p>
              </w:tc>
              <w:tc>
                <w:tcPr>
                  <w:tcW w:w="76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微量</w:t>
                  </w:r>
                </w:p>
              </w:tc>
              <w:tc>
                <w:tcPr>
                  <w:tcW w:w="980" w:type="dxa"/>
                  <w:tcBorders>
                    <w:top w:val="single" w:color="000000" w:sz="8" w:space="0"/>
                    <w:left w:val="single" w:color="000000" w:sz="8" w:space="0"/>
                    <w:bottom w:val="single" w:color="000000" w:sz="8" w:space="0"/>
                    <w:right w:val="nil"/>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微量</w:t>
                  </w:r>
                </w:p>
              </w:tc>
            </w:tr>
            <w:tr>
              <w:tblPrEx>
                <w:tblCellMar>
                  <w:top w:w="0" w:type="dxa"/>
                  <w:left w:w="108" w:type="dxa"/>
                  <w:bottom w:w="0" w:type="dxa"/>
                  <w:right w:w="108" w:type="dxa"/>
                </w:tblCellMar>
              </w:tblPrEx>
              <w:trPr>
                <w:trHeight w:val="568" w:hRule="atLeast"/>
              </w:trPr>
              <w:tc>
                <w:tcPr>
                  <w:tcW w:w="908"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导管类溶液涂覆</w:t>
                  </w:r>
                </w:p>
              </w:tc>
              <w:tc>
                <w:tcPr>
                  <w:tcW w:w="15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非甲烷总烃</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 xml:space="preserve">0.051 </w:t>
                  </w:r>
                </w:p>
              </w:tc>
              <w:tc>
                <w:tcPr>
                  <w:tcW w:w="147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color w:val="auto"/>
                      <w:kern w:val="0"/>
                      <w:szCs w:val="21"/>
                      <w:highlight w:val="none"/>
                    </w:rPr>
                    <w:t>TA00</w:t>
                  </w:r>
                  <w:r>
                    <w:rPr>
                      <w:rFonts w:hint="eastAsia"/>
                      <w:color w:val="auto"/>
                      <w:kern w:val="0"/>
                      <w:szCs w:val="21"/>
                      <w:highlight w:val="none"/>
                    </w:rPr>
                    <w:t>2</w:t>
                  </w:r>
                  <w:r>
                    <w:rPr>
                      <w:color w:val="auto"/>
                      <w:kern w:val="0"/>
                      <w:szCs w:val="21"/>
                      <w:highlight w:val="none"/>
                    </w:rPr>
                    <w:t>,</w:t>
                  </w:r>
                  <w:r>
                    <w:rPr>
                      <w:rFonts w:hint="eastAsia" w:ascii="宋体" w:hAnsi="宋体" w:cs="宋体"/>
                      <w:color w:val="auto"/>
                      <w:kern w:val="0"/>
                      <w:szCs w:val="21"/>
                      <w:highlight w:val="none"/>
                    </w:rPr>
                    <w:t>过滤+两级活性炭吸附处理后通过车间侧墙排口排放</w:t>
                  </w:r>
                </w:p>
              </w:tc>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rFonts w:hint="eastAsia"/>
                      <w:color w:val="auto"/>
                      <w:kern w:val="0"/>
                      <w:szCs w:val="21"/>
                      <w:highlight w:val="none"/>
                    </w:rPr>
                    <w:t>90%</w:t>
                  </w:r>
                </w:p>
              </w:tc>
              <w:tc>
                <w:tcPr>
                  <w:tcW w:w="76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 xml:space="preserve">0.046 </w:t>
                  </w:r>
                </w:p>
              </w:tc>
              <w:tc>
                <w:tcPr>
                  <w:tcW w:w="980" w:type="dxa"/>
                  <w:tcBorders>
                    <w:top w:val="single" w:color="000000" w:sz="8" w:space="0"/>
                    <w:left w:val="single" w:color="000000" w:sz="8" w:space="0"/>
                    <w:bottom w:val="single" w:color="000000" w:sz="8" w:space="0"/>
                    <w:right w:val="nil"/>
                  </w:tcBorders>
                  <w:shd w:val="clear" w:color="auto" w:fill="auto"/>
                  <w:vAlign w:val="center"/>
                </w:tcPr>
                <w:p>
                  <w:pPr>
                    <w:widowControl/>
                    <w:jc w:val="center"/>
                    <w:textAlignment w:val="center"/>
                    <w:rPr>
                      <w:color w:val="auto"/>
                      <w:szCs w:val="21"/>
                      <w:highlight w:val="none"/>
                    </w:rPr>
                  </w:pPr>
                  <w:r>
                    <w:rPr>
                      <w:rFonts w:hint="eastAsia"/>
                      <w:color w:val="auto"/>
                      <w:kern w:val="0"/>
                      <w:szCs w:val="21"/>
                      <w:highlight w:val="none"/>
                    </w:rPr>
                    <w:t>0.005</w:t>
                  </w:r>
                  <w:r>
                    <w:rPr>
                      <w:color w:val="auto"/>
                      <w:kern w:val="0"/>
                      <w:szCs w:val="21"/>
                      <w:highlight w:val="none"/>
                    </w:rPr>
                    <w:t xml:space="preserve"> </w:t>
                  </w:r>
                </w:p>
              </w:tc>
            </w:tr>
            <w:tr>
              <w:tblPrEx>
                <w:tblCellMar>
                  <w:top w:w="0" w:type="dxa"/>
                  <w:left w:w="108" w:type="dxa"/>
                  <w:bottom w:w="0" w:type="dxa"/>
                  <w:right w:w="108" w:type="dxa"/>
                </w:tblCellMar>
              </w:tblPrEx>
              <w:trPr>
                <w:trHeight w:val="568" w:hRule="atLeast"/>
              </w:trPr>
              <w:tc>
                <w:tcPr>
                  <w:tcW w:w="908"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导管类组装</w:t>
                  </w:r>
                </w:p>
              </w:tc>
              <w:tc>
                <w:tcPr>
                  <w:tcW w:w="15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非甲烷总烃</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微量</w:t>
                  </w:r>
                </w:p>
              </w:tc>
              <w:tc>
                <w:tcPr>
                  <w:tcW w:w="147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通过车间通风无组织排放</w:t>
                  </w:r>
                </w:p>
              </w:tc>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w:t>
                  </w:r>
                </w:p>
              </w:tc>
              <w:tc>
                <w:tcPr>
                  <w:tcW w:w="76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微量</w:t>
                  </w:r>
                </w:p>
              </w:tc>
              <w:tc>
                <w:tcPr>
                  <w:tcW w:w="980" w:type="dxa"/>
                  <w:tcBorders>
                    <w:top w:val="single" w:color="000000" w:sz="8" w:space="0"/>
                    <w:left w:val="single" w:color="000000" w:sz="8" w:space="0"/>
                    <w:bottom w:val="single" w:color="000000" w:sz="8" w:space="0"/>
                    <w:right w:val="nil"/>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微量</w:t>
                  </w:r>
                </w:p>
              </w:tc>
            </w:tr>
            <w:tr>
              <w:tblPrEx>
                <w:tblCellMar>
                  <w:top w:w="0" w:type="dxa"/>
                  <w:left w:w="108" w:type="dxa"/>
                  <w:bottom w:w="0" w:type="dxa"/>
                  <w:right w:w="108" w:type="dxa"/>
                </w:tblCellMar>
              </w:tblPrEx>
              <w:trPr>
                <w:trHeight w:val="698" w:hRule="atLeast"/>
              </w:trPr>
              <w:tc>
                <w:tcPr>
                  <w:tcW w:w="908"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微球配料、合成</w:t>
                  </w:r>
                </w:p>
              </w:tc>
              <w:tc>
                <w:tcPr>
                  <w:tcW w:w="15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非甲烷总烃</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 xml:space="preserve">0.079 </w:t>
                  </w:r>
                </w:p>
              </w:tc>
              <w:tc>
                <w:tcPr>
                  <w:tcW w:w="147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color w:val="auto"/>
                      <w:kern w:val="0"/>
                      <w:szCs w:val="21"/>
                      <w:highlight w:val="none"/>
                    </w:rPr>
                    <w:t>TA00</w:t>
                  </w:r>
                  <w:r>
                    <w:rPr>
                      <w:rFonts w:hint="eastAsia"/>
                      <w:color w:val="auto"/>
                      <w:kern w:val="0"/>
                      <w:szCs w:val="21"/>
                      <w:highlight w:val="none"/>
                    </w:rPr>
                    <w:t>3</w:t>
                  </w:r>
                  <w:r>
                    <w:rPr>
                      <w:color w:val="auto"/>
                      <w:kern w:val="0"/>
                      <w:szCs w:val="21"/>
                      <w:highlight w:val="none"/>
                    </w:rPr>
                    <w:t>,</w:t>
                  </w:r>
                  <w:r>
                    <w:rPr>
                      <w:rFonts w:hint="eastAsia" w:ascii="宋体" w:hAnsi="宋体" w:cs="宋体"/>
                      <w:color w:val="auto"/>
                      <w:kern w:val="0"/>
                      <w:szCs w:val="21"/>
                      <w:highlight w:val="none"/>
                    </w:rPr>
                    <w:t>过滤</w:t>
                  </w:r>
                  <w:r>
                    <w:rPr>
                      <w:color w:val="auto"/>
                      <w:kern w:val="0"/>
                      <w:szCs w:val="21"/>
                      <w:highlight w:val="none"/>
                    </w:rPr>
                    <w:t>+</w:t>
                  </w:r>
                  <w:r>
                    <w:rPr>
                      <w:rFonts w:hint="eastAsia" w:ascii="宋体" w:hAnsi="宋体" w:cs="宋体"/>
                      <w:color w:val="auto"/>
                      <w:kern w:val="0"/>
                      <w:szCs w:val="21"/>
                      <w:highlight w:val="none"/>
                    </w:rPr>
                    <w:t>两级活性炭吸附处理，</w:t>
                  </w:r>
                  <w:r>
                    <w:rPr>
                      <w:rFonts w:hint="eastAsia"/>
                      <w:color w:val="auto"/>
                      <w:kern w:val="0"/>
                      <w:szCs w:val="21"/>
                      <w:highlight w:val="none"/>
                    </w:rPr>
                    <w:t>3</w:t>
                  </w:r>
                  <w:r>
                    <w:rPr>
                      <w:color w:val="auto"/>
                      <w:kern w:val="0"/>
                      <w:szCs w:val="21"/>
                      <w:highlight w:val="none"/>
                    </w:rPr>
                    <w:t>5m</w:t>
                  </w:r>
                  <w:r>
                    <w:rPr>
                      <w:rFonts w:hint="eastAsia" w:ascii="宋体" w:hAnsi="宋体" w:cs="宋体"/>
                      <w:color w:val="auto"/>
                      <w:kern w:val="0"/>
                      <w:szCs w:val="21"/>
                      <w:highlight w:val="none"/>
                    </w:rPr>
                    <w:t>高排气筒（</w:t>
                  </w:r>
                  <w:r>
                    <w:rPr>
                      <w:color w:val="auto"/>
                      <w:kern w:val="0"/>
                      <w:szCs w:val="21"/>
                      <w:highlight w:val="none"/>
                    </w:rPr>
                    <w:t>DA001</w:t>
                  </w:r>
                  <w:r>
                    <w:rPr>
                      <w:rFonts w:hint="eastAsia" w:ascii="宋体" w:hAnsi="宋体" w:cs="宋体"/>
                      <w:color w:val="auto"/>
                      <w:kern w:val="0"/>
                      <w:szCs w:val="21"/>
                      <w:highlight w:val="none"/>
                    </w:rPr>
                    <w:t>）</w:t>
                  </w:r>
                </w:p>
              </w:tc>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rFonts w:hint="eastAsia"/>
                      <w:color w:val="auto"/>
                      <w:kern w:val="0"/>
                      <w:szCs w:val="21"/>
                      <w:highlight w:val="none"/>
                    </w:rPr>
                    <w:t>90%</w:t>
                  </w:r>
                </w:p>
              </w:tc>
              <w:tc>
                <w:tcPr>
                  <w:tcW w:w="76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 xml:space="preserve">0.071 </w:t>
                  </w:r>
                </w:p>
              </w:tc>
              <w:tc>
                <w:tcPr>
                  <w:tcW w:w="980" w:type="dxa"/>
                  <w:tcBorders>
                    <w:top w:val="single" w:color="000000" w:sz="8" w:space="0"/>
                    <w:left w:val="single" w:color="000000" w:sz="8" w:space="0"/>
                    <w:bottom w:val="single" w:color="000000" w:sz="8" w:space="0"/>
                    <w:right w:val="nil"/>
                  </w:tcBorders>
                  <w:shd w:val="clear" w:color="auto" w:fill="auto"/>
                  <w:vAlign w:val="center"/>
                </w:tcPr>
                <w:p>
                  <w:pPr>
                    <w:widowControl/>
                    <w:jc w:val="center"/>
                    <w:textAlignment w:val="center"/>
                    <w:rPr>
                      <w:color w:val="auto"/>
                      <w:szCs w:val="21"/>
                      <w:highlight w:val="none"/>
                    </w:rPr>
                  </w:pPr>
                  <w:r>
                    <w:rPr>
                      <w:color w:val="auto"/>
                      <w:kern w:val="0"/>
                      <w:szCs w:val="21"/>
                      <w:highlight w:val="none"/>
                    </w:rPr>
                    <w:t xml:space="preserve">0.008 </w:t>
                  </w:r>
                </w:p>
              </w:tc>
            </w:tr>
            <w:tr>
              <w:tblPrEx>
                <w:tblCellMar>
                  <w:top w:w="0" w:type="dxa"/>
                  <w:left w:w="108" w:type="dxa"/>
                  <w:bottom w:w="0" w:type="dxa"/>
                  <w:right w:w="108" w:type="dxa"/>
                </w:tblCellMar>
              </w:tblPrEx>
              <w:trPr>
                <w:trHeight w:val="577" w:hRule="atLeast"/>
              </w:trPr>
              <w:tc>
                <w:tcPr>
                  <w:tcW w:w="908"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瓣膜类检验、瓣叶处理、灭菌、封装</w:t>
                  </w:r>
                </w:p>
              </w:tc>
              <w:tc>
                <w:tcPr>
                  <w:tcW w:w="15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非甲烷总烃、戊二醛</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 xml:space="preserve">0.132 </w:t>
                  </w:r>
                </w:p>
              </w:tc>
              <w:tc>
                <w:tcPr>
                  <w:tcW w:w="147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auto"/>
                      <w:szCs w:val="21"/>
                      <w:highlight w:val="none"/>
                    </w:rPr>
                  </w:pPr>
                  <w:r>
                    <w:rPr>
                      <w:color w:val="auto"/>
                      <w:kern w:val="0"/>
                      <w:szCs w:val="21"/>
                      <w:highlight w:val="none"/>
                    </w:rPr>
                    <w:t>TA00</w:t>
                  </w:r>
                  <w:r>
                    <w:rPr>
                      <w:rFonts w:hint="eastAsia"/>
                      <w:color w:val="auto"/>
                      <w:kern w:val="0"/>
                      <w:szCs w:val="21"/>
                      <w:highlight w:val="none"/>
                    </w:rPr>
                    <w:t>4</w:t>
                  </w:r>
                  <w:r>
                    <w:rPr>
                      <w:color w:val="auto"/>
                      <w:kern w:val="0"/>
                      <w:szCs w:val="21"/>
                      <w:highlight w:val="none"/>
                    </w:rPr>
                    <w:t>,</w:t>
                  </w:r>
                  <w:r>
                    <w:rPr>
                      <w:rFonts w:hint="eastAsia" w:ascii="宋体" w:hAnsi="宋体" w:cs="宋体"/>
                      <w:color w:val="auto"/>
                      <w:kern w:val="0"/>
                      <w:szCs w:val="21"/>
                      <w:highlight w:val="none"/>
                    </w:rPr>
                    <w:t>过滤</w:t>
                  </w:r>
                  <w:r>
                    <w:rPr>
                      <w:color w:val="auto"/>
                      <w:kern w:val="0"/>
                      <w:szCs w:val="21"/>
                      <w:highlight w:val="none"/>
                    </w:rPr>
                    <w:t>+</w:t>
                  </w:r>
                  <w:r>
                    <w:rPr>
                      <w:rFonts w:hint="eastAsia" w:ascii="宋体" w:hAnsi="宋体" w:cs="宋体"/>
                      <w:color w:val="auto"/>
                      <w:kern w:val="0"/>
                      <w:szCs w:val="21"/>
                      <w:highlight w:val="none"/>
                    </w:rPr>
                    <w:t>两级活性炭吸附处理，</w:t>
                  </w:r>
                  <w:r>
                    <w:rPr>
                      <w:rFonts w:hint="eastAsia"/>
                      <w:color w:val="auto"/>
                      <w:kern w:val="0"/>
                      <w:szCs w:val="21"/>
                      <w:highlight w:val="none"/>
                    </w:rPr>
                    <w:t>3</w:t>
                  </w:r>
                  <w:r>
                    <w:rPr>
                      <w:color w:val="auto"/>
                      <w:kern w:val="0"/>
                      <w:szCs w:val="21"/>
                      <w:highlight w:val="none"/>
                    </w:rPr>
                    <w:t>5m</w:t>
                  </w:r>
                  <w:r>
                    <w:rPr>
                      <w:rFonts w:hint="eastAsia" w:ascii="宋体" w:hAnsi="宋体" w:cs="宋体"/>
                      <w:color w:val="auto"/>
                      <w:kern w:val="0"/>
                      <w:szCs w:val="21"/>
                      <w:highlight w:val="none"/>
                    </w:rPr>
                    <w:t>高排气筒（</w:t>
                  </w:r>
                  <w:r>
                    <w:rPr>
                      <w:color w:val="auto"/>
                      <w:kern w:val="0"/>
                      <w:szCs w:val="21"/>
                      <w:highlight w:val="none"/>
                    </w:rPr>
                    <w:t>DA002</w:t>
                  </w:r>
                  <w:r>
                    <w:rPr>
                      <w:rFonts w:hint="eastAsia" w:ascii="宋体" w:hAnsi="宋体" w:cs="宋体"/>
                      <w:color w:val="auto"/>
                      <w:kern w:val="0"/>
                      <w:szCs w:val="21"/>
                      <w:highlight w:val="none"/>
                    </w:rPr>
                    <w:t>）</w:t>
                  </w:r>
                </w:p>
              </w:tc>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kern w:val="0"/>
                      <w:szCs w:val="21"/>
                      <w:highlight w:val="none"/>
                    </w:rPr>
                  </w:pPr>
                  <w:r>
                    <w:rPr>
                      <w:rFonts w:hint="eastAsia"/>
                      <w:color w:val="auto"/>
                      <w:kern w:val="0"/>
                      <w:szCs w:val="21"/>
                      <w:highlight w:val="none"/>
                    </w:rPr>
                    <w:t>90%</w:t>
                  </w:r>
                </w:p>
              </w:tc>
              <w:tc>
                <w:tcPr>
                  <w:tcW w:w="76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0.11</w:t>
                  </w:r>
                  <w:r>
                    <w:rPr>
                      <w:rFonts w:hint="eastAsia"/>
                      <w:color w:val="auto"/>
                      <w:kern w:val="0"/>
                      <w:szCs w:val="21"/>
                      <w:highlight w:val="none"/>
                      <w:lang w:val="en-US" w:eastAsia="zh-CN"/>
                    </w:rPr>
                    <w:t>9</w:t>
                  </w:r>
                  <w:r>
                    <w:rPr>
                      <w:color w:val="auto"/>
                      <w:kern w:val="0"/>
                      <w:szCs w:val="21"/>
                      <w:highlight w:val="none"/>
                    </w:rPr>
                    <w:t xml:space="preserve"> </w:t>
                  </w:r>
                </w:p>
              </w:tc>
              <w:tc>
                <w:tcPr>
                  <w:tcW w:w="980" w:type="dxa"/>
                  <w:tcBorders>
                    <w:top w:val="single" w:color="000000" w:sz="8" w:space="0"/>
                    <w:left w:val="single" w:color="000000" w:sz="8" w:space="0"/>
                    <w:bottom w:val="single" w:color="000000" w:sz="8" w:space="0"/>
                    <w:right w:val="nil"/>
                  </w:tcBorders>
                  <w:shd w:val="clear" w:color="auto" w:fill="auto"/>
                  <w:vAlign w:val="center"/>
                </w:tcPr>
                <w:p>
                  <w:pPr>
                    <w:widowControl/>
                    <w:jc w:val="center"/>
                    <w:textAlignment w:val="center"/>
                    <w:rPr>
                      <w:color w:val="auto"/>
                      <w:szCs w:val="21"/>
                      <w:highlight w:val="none"/>
                    </w:rPr>
                  </w:pPr>
                  <w:r>
                    <w:rPr>
                      <w:color w:val="auto"/>
                      <w:kern w:val="0"/>
                      <w:szCs w:val="21"/>
                      <w:highlight w:val="none"/>
                    </w:rPr>
                    <w:t xml:space="preserve">0.013 </w:t>
                  </w:r>
                </w:p>
              </w:tc>
            </w:tr>
            <w:tr>
              <w:tblPrEx>
                <w:tblCellMar>
                  <w:top w:w="0" w:type="dxa"/>
                  <w:left w:w="108" w:type="dxa"/>
                  <w:bottom w:w="0" w:type="dxa"/>
                  <w:right w:w="108" w:type="dxa"/>
                </w:tblCellMar>
              </w:tblPrEx>
              <w:trPr>
                <w:trHeight w:val="1697" w:hRule="atLeast"/>
              </w:trPr>
              <w:tc>
                <w:tcPr>
                  <w:tcW w:w="908" w:type="dxa"/>
                  <w:tcBorders>
                    <w:top w:val="single" w:color="000000" w:sz="8" w:space="0"/>
                    <w:left w:val="nil"/>
                    <w:bottom w:val="single" w:color="000000" w:sz="12"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检测</w:t>
                  </w:r>
                </w:p>
              </w:tc>
              <w:tc>
                <w:tcPr>
                  <w:tcW w:w="1545" w:type="dxa"/>
                  <w:tcBorders>
                    <w:top w:val="single" w:color="000000" w:sz="8" w:space="0"/>
                    <w:left w:val="single" w:color="000000" w:sz="8" w:space="0"/>
                    <w:bottom w:val="single" w:color="000000" w:sz="12"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非甲烷总烃、氯化氢、硫酸雾</w:t>
                  </w:r>
                </w:p>
              </w:tc>
              <w:tc>
                <w:tcPr>
                  <w:tcW w:w="900" w:type="dxa"/>
                  <w:tcBorders>
                    <w:top w:val="single" w:color="000000" w:sz="8" w:space="0"/>
                    <w:left w:val="single" w:color="000000" w:sz="8" w:space="0"/>
                    <w:bottom w:val="single" w:color="000000" w:sz="12"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color w:val="auto"/>
                      <w:kern w:val="0"/>
                      <w:szCs w:val="21"/>
                      <w:highlight w:val="none"/>
                    </w:rPr>
                    <w:t xml:space="preserve">0.104 </w:t>
                  </w:r>
                </w:p>
              </w:tc>
              <w:tc>
                <w:tcPr>
                  <w:tcW w:w="1473" w:type="dxa"/>
                  <w:tcBorders>
                    <w:top w:val="single" w:color="000000" w:sz="8" w:space="0"/>
                    <w:left w:val="single" w:color="000000" w:sz="8" w:space="0"/>
                    <w:bottom w:val="single" w:color="000000" w:sz="12"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color w:val="auto"/>
                      <w:kern w:val="0"/>
                      <w:szCs w:val="21"/>
                      <w:highlight w:val="none"/>
                    </w:rPr>
                    <w:t>TA00</w:t>
                  </w:r>
                  <w:r>
                    <w:rPr>
                      <w:rFonts w:hint="eastAsia"/>
                      <w:color w:val="auto"/>
                      <w:kern w:val="0"/>
                      <w:szCs w:val="21"/>
                      <w:highlight w:val="none"/>
                    </w:rPr>
                    <w:t>5</w:t>
                  </w:r>
                  <w:r>
                    <w:rPr>
                      <w:color w:val="auto"/>
                      <w:kern w:val="0"/>
                      <w:szCs w:val="21"/>
                      <w:highlight w:val="none"/>
                    </w:rPr>
                    <w:t>,</w:t>
                  </w:r>
                  <w:r>
                    <w:rPr>
                      <w:rFonts w:hint="eastAsia" w:ascii="宋体" w:hAnsi="宋体" w:cs="宋体"/>
                      <w:color w:val="auto"/>
                      <w:kern w:val="0"/>
                      <w:szCs w:val="21"/>
                      <w:highlight w:val="none"/>
                    </w:rPr>
                    <w:t>过滤</w:t>
                  </w:r>
                  <w:r>
                    <w:rPr>
                      <w:color w:val="auto"/>
                      <w:kern w:val="0"/>
                      <w:szCs w:val="21"/>
                      <w:highlight w:val="none"/>
                    </w:rPr>
                    <w:t>+</w:t>
                  </w:r>
                  <w:r>
                    <w:rPr>
                      <w:rFonts w:hint="eastAsia" w:ascii="宋体" w:hAnsi="宋体" w:cs="宋体"/>
                      <w:color w:val="auto"/>
                      <w:kern w:val="0"/>
                      <w:szCs w:val="21"/>
                      <w:highlight w:val="none"/>
                    </w:rPr>
                    <w:t>两级活性炭吸附处理，</w:t>
                  </w:r>
                  <w:r>
                    <w:rPr>
                      <w:rFonts w:hint="eastAsia"/>
                      <w:color w:val="auto"/>
                      <w:kern w:val="0"/>
                      <w:szCs w:val="21"/>
                      <w:highlight w:val="none"/>
                    </w:rPr>
                    <w:t>3</w:t>
                  </w:r>
                  <w:r>
                    <w:rPr>
                      <w:color w:val="auto"/>
                      <w:kern w:val="0"/>
                      <w:szCs w:val="21"/>
                      <w:highlight w:val="none"/>
                    </w:rPr>
                    <w:t>5m</w:t>
                  </w:r>
                  <w:r>
                    <w:rPr>
                      <w:rFonts w:hint="eastAsia" w:ascii="宋体" w:hAnsi="宋体" w:cs="宋体"/>
                      <w:color w:val="auto"/>
                      <w:kern w:val="0"/>
                      <w:szCs w:val="21"/>
                      <w:highlight w:val="none"/>
                    </w:rPr>
                    <w:t>高排气筒（</w:t>
                  </w:r>
                  <w:r>
                    <w:rPr>
                      <w:color w:val="auto"/>
                      <w:kern w:val="0"/>
                      <w:szCs w:val="21"/>
                      <w:highlight w:val="none"/>
                    </w:rPr>
                    <w:t>DA001</w:t>
                  </w:r>
                  <w:r>
                    <w:rPr>
                      <w:rFonts w:hint="eastAsia" w:ascii="宋体" w:hAnsi="宋体" w:cs="宋体"/>
                      <w:color w:val="auto"/>
                      <w:kern w:val="0"/>
                      <w:szCs w:val="21"/>
                      <w:highlight w:val="none"/>
                    </w:rPr>
                    <w:t>）</w:t>
                  </w:r>
                </w:p>
              </w:tc>
              <w:tc>
                <w:tcPr>
                  <w:tcW w:w="767" w:type="dxa"/>
                  <w:tcBorders>
                    <w:top w:val="single" w:color="000000" w:sz="8" w:space="0"/>
                    <w:left w:val="single" w:color="000000" w:sz="8" w:space="0"/>
                    <w:bottom w:val="single" w:color="000000" w:sz="12" w:space="0"/>
                    <w:right w:val="single" w:color="000000" w:sz="8" w:space="0"/>
                  </w:tcBorders>
                  <w:shd w:val="clear" w:color="auto" w:fill="auto"/>
                  <w:vAlign w:val="center"/>
                </w:tcPr>
                <w:p>
                  <w:pPr>
                    <w:widowControl/>
                    <w:jc w:val="center"/>
                    <w:textAlignment w:val="center"/>
                    <w:rPr>
                      <w:color w:val="auto"/>
                      <w:kern w:val="0"/>
                      <w:szCs w:val="21"/>
                      <w:highlight w:val="none"/>
                    </w:rPr>
                  </w:pPr>
                  <w:r>
                    <w:rPr>
                      <w:rFonts w:hint="eastAsia"/>
                      <w:color w:val="auto"/>
                      <w:kern w:val="0"/>
                      <w:szCs w:val="21"/>
                      <w:highlight w:val="none"/>
                    </w:rPr>
                    <w:t>90%</w:t>
                  </w:r>
                </w:p>
              </w:tc>
              <w:tc>
                <w:tcPr>
                  <w:tcW w:w="766" w:type="dxa"/>
                  <w:tcBorders>
                    <w:top w:val="single" w:color="000000" w:sz="8" w:space="0"/>
                    <w:left w:val="single" w:color="000000" w:sz="8" w:space="0"/>
                    <w:bottom w:val="single" w:color="000000" w:sz="12"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color w:val="auto"/>
                      <w:kern w:val="0"/>
                      <w:szCs w:val="21"/>
                      <w:highlight w:val="none"/>
                    </w:rPr>
                    <w:t xml:space="preserve">0.094 </w:t>
                  </w:r>
                </w:p>
              </w:tc>
              <w:tc>
                <w:tcPr>
                  <w:tcW w:w="980" w:type="dxa"/>
                  <w:tcBorders>
                    <w:top w:val="single" w:color="000000" w:sz="8" w:space="0"/>
                    <w:left w:val="single" w:color="000000" w:sz="8" w:space="0"/>
                    <w:bottom w:val="single" w:color="000000" w:sz="12" w:space="0"/>
                    <w:right w:val="nil"/>
                  </w:tcBorders>
                  <w:shd w:val="clear" w:color="auto" w:fill="auto"/>
                  <w:vAlign w:val="center"/>
                </w:tcPr>
                <w:p>
                  <w:pPr>
                    <w:widowControl/>
                    <w:jc w:val="center"/>
                    <w:textAlignment w:val="center"/>
                    <w:rPr>
                      <w:rFonts w:ascii="宋体" w:hAnsi="宋体" w:cs="宋体"/>
                      <w:color w:val="auto"/>
                      <w:szCs w:val="21"/>
                      <w:highlight w:val="none"/>
                    </w:rPr>
                  </w:pPr>
                  <w:r>
                    <w:rPr>
                      <w:color w:val="auto"/>
                      <w:kern w:val="0"/>
                      <w:szCs w:val="21"/>
                      <w:highlight w:val="none"/>
                    </w:rPr>
                    <w:t xml:space="preserve">0.010 </w:t>
                  </w:r>
                </w:p>
              </w:tc>
            </w:tr>
          </w:tbl>
          <w:p>
            <w:pPr>
              <w:jc w:val="center"/>
              <w:rPr>
                <w:rFonts w:hAnsi="宋体"/>
                <w:b/>
                <w:color w:val="auto"/>
                <w:sz w:val="24"/>
                <w:highlight w:val="none"/>
              </w:rPr>
            </w:pPr>
          </w:p>
          <w:p>
            <w:pPr>
              <w:rPr>
                <w:rFonts w:hAnsi="宋体"/>
                <w:b/>
                <w:color w:val="auto"/>
                <w:sz w:val="24"/>
                <w:highlight w:val="none"/>
              </w:rPr>
            </w:pPr>
          </w:p>
          <w:p>
            <w:pPr>
              <w:jc w:val="center"/>
              <w:rPr>
                <w:b/>
                <w:color w:val="auto"/>
                <w:sz w:val="24"/>
                <w:highlight w:val="none"/>
              </w:rPr>
            </w:pPr>
            <w:r>
              <w:rPr>
                <w:rFonts w:hAnsi="宋体"/>
                <w:b/>
                <w:color w:val="auto"/>
                <w:sz w:val="24"/>
                <w:highlight w:val="none"/>
              </w:rPr>
              <w:t>表</w:t>
            </w:r>
            <w:r>
              <w:rPr>
                <w:b/>
                <w:color w:val="auto"/>
                <w:sz w:val="24"/>
                <w:highlight w:val="none"/>
              </w:rPr>
              <w:t>4-2</w:t>
            </w:r>
            <w:r>
              <w:rPr>
                <w:rFonts w:hAnsi="宋体"/>
                <w:b/>
                <w:color w:val="auto"/>
                <w:sz w:val="24"/>
                <w:highlight w:val="none"/>
              </w:rPr>
              <w:t>本项目有组织废气源强统计表</w:t>
            </w:r>
          </w:p>
          <w:tbl>
            <w:tblPr>
              <w:tblStyle w:val="21"/>
              <w:tblW w:w="4914"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19"/>
              <w:gridCol w:w="504"/>
              <w:gridCol w:w="541"/>
              <w:gridCol w:w="582"/>
              <w:gridCol w:w="498"/>
              <w:gridCol w:w="521"/>
              <w:gridCol w:w="621"/>
              <w:gridCol w:w="488"/>
              <w:gridCol w:w="415"/>
              <w:gridCol w:w="571"/>
              <w:gridCol w:w="541"/>
              <w:gridCol w:w="586"/>
              <w:gridCol w:w="540"/>
              <w:gridCol w:w="60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281" w:type="pct"/>
                  <w:vMerge w:val="restart"/>
                  <w:noWrap/>
                  <w:tcMar>
                    <w:top w:w="15" w:type="dxa"/>
                    <w:left w:w="15" w:type="dxa"/>
                    <w:right w:w="15" w:type="dxa"/>
                  </w:tcMar>
                  <w:vAlign w:val="center"/>
                </w:tcPr>
                <w:p>
                  <w:pPr>
                    <w:widowControl/>
                    <w:jc w:val="center"/>
                    <w:textAlignment w:val="center"/>
                    <w:rPr>
                      <w:color w:val="auto"/>
                      <w:szCs w:val="21"/>
                      <w:highlight w:val="none"/>
                    </w:rPr>
                  </w:pPr>
                  <w:bookmarkStart w:id="11" w:name="OLE_LINK12"/>
                  <w:r>
                    <w:rPr>
                      <w:rFonts w:hAnsi="宋体"/>
                      <w:color w:val="auto"/>
                      <w:szCs w:val="21"/>
                      <w:highlight w:val="none"/>
                    </w:rPr>
                    <w:t>编号</w:t>
                  </w:r>
                </w:p>
              </w:tc>
              <w:tc>
                <w:tcPr>
                  <w:tcW w:w="338" w:type="pct"/>
                  <w:vMerge w:val="restart"/>
                  <w:noWrap/>
                  <w:tcMar>
                    <w:top w:w="15" w:type="dxa"/>
                    <w:left w:w="15" w:type="dxa"/>
                    <w:right w:w="15" w:type="dxa"/>
                  </w:tcMar>
                  <w:vAlign w:val="center"/>
                </w:tcPr>
                <w:p>
                  <w:pPr>
                    <w:widowControl/>
                    <w:jc w:val="center"/>
                    <w:textAlignment w:val="center"/>
                    <w:rPr>
                      <w:color w:val="auto"/>
                      <w:szCs w:val="21"/>
                      <w:highlight w:val="none"/>
                    </w:rPr>
                  </w:pPr>
                  <w:r>
                    <w:rPr>
                      <w:rFonts w:hAnsi="宋体"/>
                      <w:color w:val="auto"/>
                      <w:szCs w:val="21"/>
                      <w:highlight w:val="none"/>
                    </w:rPr>
                    <w:t>排放源</w:t>
                  </w:r>
                </w:p>
              </w:tc>
              <w:tc>
                <w:tcPr>
                  <w:tcW w:w="363" w:type="pct"/>
                  <w:vMerge w:val="restart"/>
                  <w:noWrap/>
                  <w:tcMar>
                    <w:top w:w="15" w:type="dxa"/>
                    <w:left w:w="15" w:type="dxa"/>
                    <w:right w:w="15" w:type="dxa"/>
                  </w:tcMar>
                  <w:vAlign w:val="center"/>
                </w:tcPr>
                <w:p>
                  <w:pPr>
                    <w:widowControl/>
                    <w:jc w:val="center"/>
                    <w:textAlignment w:val="center"/>
                    <w:rPr>
                      <w:color w:val="auto"/>
                      <w:szCs w:val="21"/>
                      <w:highlight w:val="none"/>
                    </w:rPr>
                  </w:pPr>
                  <w:r>
                    <w:rPr>
                      <w:rFonts w:hAnsi="宋体"/>
                      <w:color w:val="auto"/>
                      <w:szCs w:val="21"/>
                      <w:highlight w:val="none"/>
                    </w:rPr>
                    <w:t>排气量</w:t>
                  </w:r>
                </w:p>
                <w:p>
                  <w:pPr>
                    <w:jc w:val="center"/>
                    <w:rPr>
                      <w:color w:val="auto"/>
                      <w:szCs w:val="21"/>
                      <w:highlight w:val="none"/>
                    </w:rPr>
                  </w:pPr>
                  <w:r>
                    <w:rPr>
                      <w:color w:val="auto"/>
                      <w:szCs w:val="21"/>
                      <w:highlight w:val="none"/>
                    </w:rPr>
                    <w:t>m</w:t>
                  </w:r>
                  <w:r>
                    <w:rPr>
                      <w:color w:val="auto"/>
                      <w:szCs w:val="21"/>
                      <w:highlight w:val="none"/>
                      <w:vertAlign w:val="superscript"/>
                    </w:rPr>
                    <w:t>3</w:t>
                  </w:r>
                  <w:r>
                    <w:rPr>
                      <w:color w:val="auto"/>
                      <w:szCs w:val="21"/>
                      <w:highlight w:val="none"/>
                    </w:rPr>
                    <w:t>/h</w:t>
                  </w:r>
                </w:p>
              </w:tc>
              <w:tc>
                <w:tcPr>
                  <w:tcW w:w="391" w:type="pct"/>
                  <w:vMerge w:val="restart"/>
                  <w:noWrap/>
                  <w:tcMar>
                    <w:top w:w="15" w:type="dxa"/>
                    <w:left w:w="15" w:type="dxa"/>
                    <w:right w:w="15" w:type="dxa"/>
                  </w:tcMar>
                  <w:vAlign w:val="center"/>
                </w:tcPr>
                <w:p>
                  <w:pPr>
                    <w:widowControl/>
                    <w:jc w:val="center"/>
                    <w:textAlignment w:val="center"/>
                    <w:rPr>
                      <w:color w:val="auto"/>
                      <w:szCs w:val="21"/>
                      <w:highlight w:val="none"/>
                    </w:rPr>
                  </w:pPr>
                  <w:r>
                    <w:rPr>
                      <w:rFonts w:hAnsi="宋体"/>
                      <w:color w:val="auto"/>
                      <w:szCs w:val="21"/>
                      <w:highlight w:val="none"/>
                    </w:rPr>
                    <w:t>污染物</w:t>
                  </w:r>
                </w:p>
                <w:p>
                  <w:pPr>
                    <w:widowControl/>
                    <w:jc w:val="center"/>
                    <w:textAlignment w:val="center"/>
                    <w:rPr>
                      <w:color w:val="auto"/>
                      <w:szCs w:val="21"/>
                      <w:highlight w:val="none"/>
                    </w:rPr>
                  </w:pPr>
                  <w:r>
                    <w:rPr>
                      <w:rFonts w:hAnsi="宋体"/>
                      <w:color w:val="auto"/>
                      <w:szCs w:val="21"/>
                      <w:highlight w:val="none"/>
                    </w:rPr>
                    <w:t>名称</w:t>
                  </w:r>
                </w:p>
              </w:tc>
              <w:tc>
                <w:tcPr>
                  <w:tcW w:w="1101" w:type="pct"/>
                  <w:gridSpan w:val="3"/>
                  <w:noWrap/>
                  <w:tcMar>
                    <w:top w:w="15" w:type="dxa"/>
                    <w:left w:w="15" w:type="dxa"/>
                    <w:right w:w="15" w:type="dxa"/>
                  </w:tcMar>
                  <w:vAlign w:val="center"/>
                </w:tcPr>
                <w:p>
                  <w:pPr>
                    <w:widowControl/>
                    <w:jc w:val="center"/>
                    <w:textAlignment w:val="center"/>
                    <w:rPr>
                      <w:color w:val="auto"/>
                      <w:szCs w:val="21"/>
                      <w:highlight w:val="none"/>
                    </w:rPr>
                  </w:pPr>
                  <w:r>
                    <w:rPr>
                      <w:rFonts w:hAnsi="宋体"/>
                      <w:color w:val="auto"/>
                      <w:szCs w:val="21"/>
                      <w:highlight w:val="none"/>
                    </w:rPr>
                    <w:t>产生状况</w:t>
                  </w:r>
                </w:p>
              </w:tc>
              <w:tc>
                <w:tcPr>
                  <w:tcW w:w="328" w:type="pct"/>
                  <w:vMerge w:val="restart"/>
                  <w:noWrap/>
                  <w:tcMar>
                    <w:top w:w="15" w:type="dxa"/>
                    <w:left w:w="15" w:type="dxa"/>
                    <w:right w:w="15" w:type="dxa"/>
                  </w:tcMar>
                  <w:vAlign w:val="center"/>
                </w:tcPr>
                <w:p>
                  <w:pPr>
                    <w:widowControl/>
                    <w:jc w:val="center"/>
                    <w:textAlignment w:val="center"/>
                    <w:rPr>
                      <w:color w:val="auto"/>
                      <w:szCs w:val="21"/>
                      <w:highlight w:val="none"/>
                    </w:rPr>
                  </w:pPr>
                  <w:r>
                    <w:rPr>
                      <w:rFonts w:hAnsi="宋体"/>
                      <w:color w:val="auto"/>
                      <w:szCs w:val="21"/>
                      <w:highlight w:val="none"/>
                    </w:rPr>
                    <w:t>治理</w:t>
                  </w:r>
                </w:p>
                <w:p>
                  <w:pPr>
                    <w:widowControl/>
                    <w:jc w:val="center"/>
                    <w:textAlignment w:val="center"/>
                    <w:rPr>
                      <w:color w:val="auto"/>
                      <w:szCs w:val="21"/>
                      <w:highlight w:val="none"/>
                    </w:rPr>
                  </w:pPr>
                  <w:r>
                    <w:rPr>
                      <w:rFonts w:hAnsi="宋体"/>
                      <w:color w:val="auto"/>
                      <w:szCs w:val="21"/>
                      <w:highlight w:val="none"/>
                    </w:rPr>
                    <w:t>措施</w:t>
                  </w:r>
                </w:p>
              </w:tc>
              <w:tc>
                <w:tcPr>
                  <w:tcW w:w="279" w:type="pct"/>
                  <w:vMerge w:val="restart"/>
                  <w:noWrap/>
                  <w:tcMar>
                    <w:top w:w="15" w:type="dxa"/>
                    <w:left w:w="15" w:type="dxa"/>
                    <w:right w:w="15" w:type="dxa"/>
                  </w:tcMar>
                  <w:vAlign w:val="center"/>
                </w:tcPr>
                <w:p>
                  <w:pPr>
                    <w:widowControl/>
                    <w:jc w:val="center"/>
                    <w:textAlignment w:val="center"/>
                    <w:rPr>
                      <w:color w:val="auto"/>
                      <w:szCs w:val="21"/>
                      <w:highlight w:val="none"/>
                    </w:rPr>
                  </w:pPr>
                  <w:r>
                    <w:rPr>
                      <w:rFonts w:hAnsi="宋体"/>
                      <w:color w:val="auto"/>
                      <w:szCs w:val="21"/>
                      <w:highlight w:val="none"/>
                    </w:rPr>
                    <w:t>去除率</w:t>
                  </w:r>
                </w:p>
                <w:p>
                  <w:pPr>
                    <w:jc w:val="center"/>
                    <w:rPr>
                      <w:color w:val="auto"/>
                      <w:szCs w:val="21"/>
                      <w:highlight w:val="none"/>
                    </w:rPr>
                  </w:pPr>
                  <w:r>
                    <w:rPr>
                      <w:color w:val="auto"/>
                      <w:szCs w:val="21"/>
                      <w:highlight w:val="none"/>
                    </w:rPr>
                    <w:t>%</w:t>
                  </w:r>
                </w:p>
              </w:tc>
              <w:tc>
                <w:tcPr>
                  <w:tcW w:w="384" w:type="pct"/>
                  <w:vMerge w:val="restart"/>
                  <w:noWrap/>
                  <w:tcMar>
                    <w:top w:w="15" w:type="dxa"/>
                    <w:left w:w="15" w:type="dxa"/>
                    <w:right w:w="15" w:type="dxa"/>
                  </w:tcMar>
                  <w:vAlign w:val="center"/>
                </w:tcPr>
                <w:p>
                  <w:pPr>
                    <w:widowControl/>
                    <w:jc w:val="center"/>
                    <w:textAlignment w:val="center"/>
                    <w:rPr>
                      <w:color w:val="auto"/>
                      <w:szCs w:val="21"/>
                      <w:highlight w:val="none"/>
                    </w:rPr>
                  </w:pPr>
                  <w:r>
                    <w:rPr>
                      <w:rFonts w:hAnsi="宋体"/>
                      <w:color w:val="auto"/>
                      <w:szCs w:val="21"/>
                      <w:highlight w:val="none"/>
                    </w:rPr>
                    <w:t>排气量</w:t>
                  </w:r>
                </w:p>
                <w:p>
                  <w:pPr>
                    <w:jc w:val="center"/>
                    <w:rPr>
                      <w:color w:val="auto"/>
                      <w:szCs w:val="21"/>
                      <w:highlight w:val="none"/>
                    </w:rPr>
                  </w:pPr>
                  <w:r>
                    <w:rPr>
                      <w:color w:val="auto"/>
                      <w:szCs w:val="21"/>
                      <w:highlight w:val="none"/>
                    </w:rPr>
                    <w:t>m</w:t>
                  </w:r>
                  <w:r>
                    <w:rPr>
                      <w:color w:val="auto"/>
                      <w:szCs w:val="21"/>
                      <w:highlight w:val="none"/>
                      <w:vertAlign w:val="superscript"/>
                    </w:rPr>
                    <w:t>3</w:t>
                  </w:r>
                  <w:r>
                    <w:rPr>
                      <w:color w:val="auto"/>
                      <w:szCs w:val="21"/>
                      <w:highlight w:val="none"/>
                    </w:rPr>
                    <w:t>/h</w:t>
                  </w:r>
                </w:p>
              </w:tc>
              <w:tc>
                <w:tcPr>
                  <w:tcW w:w="1121" w:type="pct"/>
                  <w:gridSpan w:val="3"/>
                  <w:noWrap/>
                  <w:tcMar>
                    <w:top w:w="15" w:type="dxa"/>
                    <w:left w:w="15" w:type="dxa"/>
                    <w:right w:w="15" w:type="dxa"/>
                  </w:tcMar>
                  <w:vAlign w:val="center"/>
                </w:tcPr>
                <w:p>
                  <w:pPr>
                    <w:widowControl/>
                    <w:jc w:val="center"/>
                    <w:textAlignment w:val="center"/>
                    <w:rPr>
                      <w:color w:val="auto"/>
                      <w:szCs w:val="21"/>
                      <w:highlight w:val="none"/>
                    </w:rPr>
                  </w:pPr>
                  <w:r>
                    <w:rPr>
                      <w:rFonts w:hAnsi="宋体"/>
                      <w:color w:val="auto"/>
                      <w:szCs w:val="21"/>
                      <w:highlight w:val="none"/>
                    </w:rPr>
                    <w:t>排放状况</w:t>
                  </w:r>
                </w:p>
              </w:tc>
              <w:tc>
                <w:tcPr>
                  <w:tcW w:w="408" w:type="pct"/>
                  <w:vMerge w:val="restart"/>
                  <w:noWrap/>
                  <w:tcMar>
                    <w:top w:w="15" w:type="dxa"/>
                    <w:left w:w="15" w:type="dxa"/>
                    <w:right w:w="15" w:type="dxa"/>
                  </w:tcMar>
                  <w:vAlign w:val="center"/>
                </w:tcPr>
                <w:p>
                  <w:pPr>
                    <w:widowControl/>
                    <w:jc w:val="center"/>
                    <w:textAlignment w:val="center"/>
                    <w:rPr>
                      <w:color w:val="auto"/>
                      <w:szCs w:val="21"/>
                      <w:highlight w:val="none"/>
                    </w:rPr>
                  </w:pPr>
                  <w:r>
                    <w:rPr>
                      <w:rFonts w:hAnsi="宋体"/>
                      <w:color w:val="auto"/>
                      <w:szCs w:val="21"/>
                      <w:highlight w:val="none"/>
                    </w:rPr>
                    <w:t>年排气时间</w:t>
                  </w:r>
                  <w:r>
                    <w:rPr>
                      <w:color w:val="auto"/>
                      <w:szCs w:val="21"/>
                      <w:highlight w:val="none"/>
                    </w:rPr>
                    <w:t>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75" w:hRule="atLeast"/>
              </w:trPr>
              <w:tc>
                <w:tcPr>
                  <w:tcW w:w="281" w:type="pct"/>
                  <w:vMerge w:val="continue"/>
                  <w:noWrap/>
                  <w:vAlign w:val="center"/>
                </w:tcPr>
                <w:p>
                  <w:pPr>
                    <w:jc w:val="center"/>
                    <w:rPr>
                      <w:color w:val="auto"/>
                      <w:szCs w:val="21"/>
                      <w:highlight w:val="none"/>
                    </w:rPr>
                  </w:pPr>
                </w:p>
              </w:tc>
              <w:tc>
                <w:tcPr>
                  <w:tcW w:w="338" w:type="pct"/>
                  <w:vMerge w:val="continue"/>
                  <w:noWrap/>
                  <w:vAlign w:val="center"/>
                </w:tcPr>
                <w:p>
                  <w:pPr>
                    <w:jc w:val="center"/>
                    <w:rPr>
                      <w:color w:val="auto"/>
                      <w:szCs w:val="21"/>
                      <w:highlight w:val="none"/>
                    </w:rPr>
                  </w:pPr>
                </w:p>
              </w:tc>
              <w:tc>
                <w:tcPr>
                  <w:tcW w:w="363" w:type="pct"/>
                  <w:vMerge w:val="continue"/>
                  <w:noWrap/>
                  <w:vAlign w:val="center"/>
                </w:tcPr>
                <w:p>
                  <w:pPr>
                    <w:jc w:val="center"/>
                    <w:rPr>
                      <w:color w:val="auto"/>
                      <w:szCs w:val="21"/>
                      <w:highlight w:val="none"/>
                    </w:rPr>
                  </w:pPr>
                </w:p>
              </w:tc>
              <w:tc>
                <w:tcPr>
                  <w:tcW w:w="391" w:type="pct"/>
                  <w:vMerge w:val="continue"/>
                  <w:noWrap/>
                  <w:vAlign w:val="center"/>
                </w:tcPr>
                <w:p>
                  <w:pPr>
                    <w:jc w:val="center"/>
                    <w:rPr>
                      <w:color w:val="auto"/>
                      <w:szCs w:val="21"/>
                      <w:highlight w:val="none"/>
                    </w:rPr>
                  </w:pPr>
                </w:p>
              </w:tc>
              <w:tc>
                <w:tcPr>
                  <w:tcW w:w="334" w:type="pct"/>
                  <w:noWrap/>
                  <w:vAlign w:val="center"/>
                </w:tcPr>
                <w:p>
                  <w:pPr>
                    <w:widowControl/>
                    <w:jc w:val="center"/>
                    <w:textAlignment w:val="center"/>
                    <w:rPr>
                      <w:color w:val="auto"/>
                      <w:szCs w:val="21"/>
                      <w:highlight w:val="none"/>
                    </w:rPr>
                  </w:pPr>
                  <w:r>
                    <w:rPr>
                      <w:rFonts w:hAnsi="宋体"/>
                      <w:color w:val="auto"/>
                      <w:szCs w:val="21"/>
                      <w:highlight w:val="none"/>
                    </w:rPr>
                    <w:t>浓度</w:t>
                  </w:r>
                </w:p>
                <w:p>
                  <w:pPr>
                    <w:jc w:val="center"/>
                    <w:textAlignment w:val="center"/>
                    <w:rPr>
                      <w:color w:val="auto"/>
                      <w:szCs w:val="21"/>
                      <w:highlight w:val="none"/>
                    </w:rPr>
                  </w:pPr>
                  <w:r>
                    <w:rPr>
                      <w:color w:val="auto"/>
                      <w:szCs w:val="21"/>
                      <w:highlight w:val="none"/>
                    </w:rPr>
                    <w:t>mg/m</w:t>
                  </w:r>
                  <w:r>
                    <w:rPr>
                      <w:color w:val="auto"/>
                      <w:szCs w:val="21"/>
                      <w:highlight w:val="none"/>
                      <w:vertAlign w:val="superscript"/>
                    </w:rPr>
                    <w:t>3</w:t>
                  </w:r>
                </w:p>
              </w:tc>
              <w:tc>
                <w:tcPr>
                  <w:tcW w:w="350" w:type="pct"/>
                  <w:noWrap/>
                  <w:vAlign w:val="center"/>
                </w:tcPr>
                <w:p>
                  <w:pPr>
                    <w:widowControl/>
                    <w:jc w:val="center"/>
                    <w:textAlignment w:val="center"/>
                    <w:rPr>
                      <w:color w:val="auto"/>
                      <w:szCs w:val="21"/>
                      <w:highlight w:val="none"/>
                    </w:rPr>
                  </w:pPr>
                  <w:r>
                    <w:rPr>
                      <w:rFonts w:hAnsi="宋体"/>
                      <w:color w:val="auto"/>
                      <w:szCs w:val="21"/>
                      <w:highlight w:val="none"/>
                    </w:rPr>
                    <w:t>速率</w:t>
                  </w:r>
                </w:p>
                <w:p>
                  <w:pPr>
                    <w:jc w:val="center"/>
                    <w:textAlignment w:val="center"/>
                    <w:rPr>
                      <w:color w:val="auto"/>
                      <w:szCs w:val="21"/>
                      <w:highlight w:val="none"/>
                    </w:rPr>
                  </w:pPr>
                  <w:r>
                    <w:rPr>
                      <w:rFonts w:hint="eastAsia"/>
                      <w:color w:val="auto"/>
                      <w:szCs w:val="21"/>
                      <w:highlight w:val="none"/>
                    </w:rPr>
                    <w:t>kg</w:t>
                  </w:r>
                  <w:r>
                    <w:rPr>
                      <w:color w:val="auto"/>
                      <w:szCs w:val="21"/>
                      <w:highlight w:val="none"/>
                    </w:rPr>
                    <w:t>/h</w:t>
                  </w:r>
                </w:p>
              </w:tc>
              <w:tc>
                <w:tcPr>
                  <w:tcW w:w="417" w:type="pct"/>
                  <w:noWrap/>
                  <w:vAlign w:val="center"/>
                </w:tcPr>
                <w:p>
                  <w:pPr>
                    <w:widowControl/>
                    <w:jc w:val="center"/>
                    <w:textAlignment w:val="center"/>
                    <w:rPr>
                      <w:color w:val="auto"/>
                      <w:szCs w:val="21"/>
                      <w:highlight w:val="none"/>
                    </w:rPr>
                  </w:pPr>
                  <w:r>
                    <w:rPr>
                      <w:rFonts w:hAnsi="宋体"/>
                      <w:color w:val="auto"/>
                      <w:szCs w:val="21"/>
                      <w:highlight w:val="none"/>
                    </w:rPr>
                    <w:t>产生量</w:t>
                  </w:r>
                </w:p>
                <w:p>
                  <w:pPr>
                    <w:jc w:val="center"/>
                    <w:textAlignment w:val="center"/>
                    <w:rPr>
                      <w:color w:val="auto"/>
                      <w:szCs w:val="21"/>
                      <w:highlight w:val="none"/>
                    </w:rPr>
                  </w:pPr>
                  <w:r>
                    <w:rPr>
                      <w:color w:val="auto"/>
                      <w:szCs w:val="21"/>
                      <w:highlight w:val="none"/>
                    </w:rPr>
                    <w:t>t/a</w:t>
                  </w:r>
                </w:p>
              </w:tc>
              <w:tc>
                <w:tcPr>
                  <w:tcW w:w="328" w:type="pct"/>
                  <w:vMerge w:val="continue"/>
                  <w:noWrap/>
                  <w:vAlign w:val="center"/>
                </w:tcPr>
                <w:p>
                  <w:pPr>
                    <w:jc w:val="center"/>
                    <w:rPr>
                      <w:color w:val="auto"/>
                      <w:szCs w:val="21"/>
                      <w:highlight w:val="none"/>
                    </w:rPr>
                  </w:pPr>
                </w:p>
              </w:tc>
              <w:tc>
                <w:tcPr>
                  <w:tcW w:w="279" w:type="pct"/>
                  <w:vMerge w:val="continue"/>
                  <w:noWrap/>
                  <w:vAlign w:val="center"/>
                </w:tcPr>
                <w:p>
                  <w:pPr>
                    <w:jc w:val="center"/>
                    <w:rPr>
                      <w:color w:val="auto"/>
                      <w:szCs w:val="21"/>
                      <w:highlight w:val="none"/>
                    </w:rPr>
                  </w:pPr>
                </w:p>
              </w:tc>
              <w:tc>
                <w:tcPr>
                  <w:tcW w:w="384" w:type="pct"/>
                  <w:vMerge w:val="continue"/>
                  <w:vAlign w:val="center"/>
                </w:tcPr>
                <w:p>
                  <w:pPr>
                    <w:jc w:val="center"/>
                    <w:rPr>
                      <w:color w:val="auto"/>
                      <w:szCs w:val="21"/>
                      <w:highlight w:val="none"/>
                    </w:rPr>
                  </w:pPr>
                </w:p>
              </w:tc>
              <w:tc>
                <w:tcPr>
                  <w:tcW w:w="364" w:type="pct"/>
                  <w:vAlign w:val="center"/>
                </w:tcPr>
                <w:p>
                  <w:pPr>
                    <w:widowControl/>
                    <w:jc w:val="center"/>
                    <w:textAlignment w:val="center"/>
                    <w:rPr>
                      <w:color w:val="auto"/>
                      <w:szCs w:val="21"/>
                      <w:highlight w:val="none"/>
                    </w:rPr>
                  </w:pPr>
                  <w:r>
                    <w:rPr>
                      <w:rFonts w:hAnsi="宋体"/>
                      <w:color w:val="auto"/>
                      <w:szCs w:val="21"/>
                      <w:highlight w:val="none"/>
                    </w:rPr>
                    <w:t>浓度</w:t>
                  </w:r>
                </w:p>
                <w:p>
                  <w:pPr>
                    <w:jc w:val="center"/>
                    <w:textAlignment w:val="center"/>
                    <w:rPr>
                      <w:color w:val="auto"/>
                      <w:szCs w:val="21"/>
                      <w:highlight w:val="none"/>
                    </w:rPr>
                  </w:pPr>
                  <w:r>
                    <w:rPr>
                      <w:color w:val="auto"/>
                      <w:szCs w:val="21"/>
                      <w:highlight w:val="none"/>
                    </w:rPr>
                    <w:t>mg/m</w:t>
                  </w:r>
                  <w:r>
                    <w:rPr>
                      <w:color w:val="auto"/>
                      <w:szCs w:val="21"/>
                      <w:highlight w:val="none"/>
                      <w:vertAlign w:val="superscript"/>
                    </w:rPr>
                    <w:t>3</w:t>
                  </w:r>
                </w:p>
              </w:tc>
              <w:tc>
                <w:tcPr>
                  <w:tcW w:w="394" w:type="pct"/>
                  <w:noWrap/>
                  <w:tcMar>
                    <w:top w:w="15" w:type="dxa"/>
                    <w:left w:w="15" w:type="dxa"/>
                    <w:right w:w="15" w:type="dxa"/>
                  </w:tcMar>
                  <w:vAlign w:val="center"/>
                </w:tcPr>
                <w:p>
                  <w:pPr>
                    <w:widowControl/>
                    <w:jc w:val="center"/>
                    <w:textAlignment w:val="center"/>
                    <w:rPr>
                      <w:color w:val="auto"/>
                      <w:szCs w:val="21"/>
                      <w:highlight w:val="none"/>
                    </w:rPr>
                  </w:pPr>
                  <w:r>
                    <w:rPr>
                      <w:rFonts w:hAnsi="宋体"/>
                      <w:color w:val="auto"/>
                      <w:szCs w:val="21"/>
                      <w:highlight w:val="none"/>
                    </w:rPr>
                    <w:t>速率</w:t>
                  </w:r>
                </w:p>
                <w:p>
                  <w:pPr>
                    <w:jc w:val="center"/>
                    <w:textAlignment w:val="center"/>
                    <w:rPr>
                      <w:color w:val="auto"/>
                      <w:szCs w:val="21"/>
                      <w:highlight w:val="none"/>
                    </w:rPr>
                  </w:pPr>
                  <w:r>
                    <w:rPr>
                      <w:rFonts w:hint="eastAsia"/>
                      <w:color w:val="auto"/>
                      <w:szCs w:val="21"/>
                      <w:highlight w:val="none"/>
                    </w:rPr>
                    <w:t>kg</w:t>
                  </w:r>
                  <w:r>
                    <w:rPr>
                      <w:color w:val="auto"/>
                      <w:szCs w:val="21"/>
                      <w:highlight w:val="none"/>
                    </w:rPr>
                    <w:t>/h</w:t>
                  </w:r>
                </w:p>
              </w:tc>
              <w:tc>
                <w:tcPr>
                  <w:tcW w:w="362" w:type="pct"/>
                  <w:noWrap/>
                  <w:tcMar>
                    <w:top w:w="15" w:type="dxa"/>
                    <w:left w:w="15" w:type="dxa"/>
                    <w:right w:w="15" w:type="dxa"/>
                  </w:tcMar>
                  <w:vAlign w:val="center"/>
                </w:tcPr>
                <w:p>
                  <w:pPr>
                    <w:widowControl/>
                    <w:jc w:val="center"/>
                    <w:textAlignment w:val="center"/>
                    <w:rPr>
                      <w:color w:val="auto"/>
                      <w:szCs w:val="21"/>
                      <w:highlight w:val="none"/>
                    </w:rPr>
                  </w:pPr>
                  <w:r>
                    <w:rPr>
                      <w:rFonts w:hAnsi="宋体"/>
                      <w:color w:val="auto"/>
                      <w:szCs w:val="21"/>
                      <w:highlight w:val="none"/>
                    </w:rPr>
                    <w:t>排放量</w:t>
                  </w:r>
                </w:p>
                <w:p>
                  <w:pPr>
                    <w:jc w:val="center"/>
                    <w:textAlignment w:val="center"/>
                    <w:rPr>
                      <w:color w:val="auto"/>
                      <w:szCs w:val="21"/>
                      <w:highlight w:val="none"/>
                    </w:rPr>
                  </w:pPr>
                  <w:r>
                    <w:rPr>
                      <w:color w:val="auto"/>
                      <w:szCs w:val="21"/>
                      <w:highlight w:val="none"/>
                    </w:rPr>
                    <w:t>t/a</w:t>
                  </w:r>
                </w:p>
              </w:tc>
              <w:tc>
                <w:tcPr>
                  <w:tcW w:w="408" w:type="pct"/>
                  <w:vMerge w:val="continue"/>
                  <w:noWrap/>
                  <w:tcMar>
                    <w:top w:w="15" w:type="dxa"/>
                    <w:left w:w="15" w:type="dxa"/>
                    <w:right w:w="15" w:type="dxa"/>
                  </w:tcMar>
                  <w:vAlign w:val="center"/>
                </w:tcPr>
                <w:p>
                  <w:pPr>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59" w:hRule="atLeast"/>
              </w:trPr>
              <w:tc>
                <w:tcPr>
                  <w:tcW w:w="281" w:type="pct"/>
                  <w:vMerge w:val="restart"/>
                  <w:noWrap/>
                  <w:vAlign w:val="center"/>
                </w:tcPr>
                <w:p>
                  <w:pPr>
                    <w:widowControl/>
                    <w:jc w:val="center"/>
                    <w:textAlignment w:val="center"/>
                    <w:rPr>
                      <w:color w:val="auto"/>
                      <w:szCs w:val="21"/>
                      <w:highlight w:val="none"/>
                    </w:rPr>
                  </w:pPr>
                  <w:bookmarkStart w:id="12" w:name="OLE_LINK11" w:colFirst="6" w:colLast="6"/>
                  <w:bookmarkStart w:id="13" w:name="OLE_LINK10" w:colFirst="6" w:colLast="6"/>
                  <w:bookmarkStart w:id="14" w:name="_Hlk93495704"/>
                  <w:r>
                    <w:rPr>
                      <w:rFonts w:hint="eastAsia"/>
                      <w:color w:val="auto"/>
                      <w:szCs w:val="21"/>
                      <w:highlight w:val="none"/>
                    </w:rPr>
                    <w:t>DA001</w:t>
                  </w:r>
                </w:p>
              </w:tc>
              <w:tc>
                <w:tcPr>
                  <w:tcW w:w="338" w:type="pct"/>
                  <w:vAlign w:val="center"/>
                </w:tcPr>
                <w:p>
                  <w:pPr>
                    <w:widowControl/>
                    <w:jc w:val="center"/>
                    <w:textAlignment w:val="center"/>
                    <w:rPr>
                      <w:color w:val="auto"/>
                      <w:szCs w:val="21"/>
                      <w:highlight w:val="none"/>
                    </w:rPr>
                  </w:pPr>
                  <w:r>
                    <w:rPr>
                      <w:rFonts w:hint="eastAsia"/>
                      <w:color w:val="auto"/>
                      <w:szCs w:val="21"/>
                      <w:highlight w:val="none"/>
                    </w:rPr>
                    <w:t>擦拭消毒</w:t>
                  </w:r>
                </w:p>
              </w:tc>
              <w:tc>
                <w:tcPr>
                  <w:tcW w:w="541" w:type="dxa"/>
                  <w:noWrap/>
                  <w:vAlign w:val="center"/>
                </w:tcPr>
                <w:p>
                  <w:pPr>
                    <w:widowControl/>
                    <w:jc w:val="center"/>
                    <w:textAlignment w:val="center"/>
                    <w:rPr>
                      <w:color w:val="auto"/>
                      <w:szCs w:val="21"/>
                      <w:highlight w:val="none"/>
                    </w:rPr>
                  </w:pPr>
                  <w:r>
                    <w:rPr>
                      <w:color w:val="auto"/>
                      <w:kern w:val="0"/>
                      <w:szCs w:val="21"/>
                      <w:highlight w:val="none"/>
                    </w:rPr>
                    <w:t>2000</w:t>
                  </w:r>
                </w:p>
              </w:tc>
              <w:tc>
                <w:tcPr>
                  <w:tcW w:w="582" w:type="dxa"/>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非甲烷总烃</w:t>
                  </w:r>
                </w:p>
              </w:tc>
              <w:tc>
                <w:tcPr>
                  <w:tcW w:w="498" w:type="dxa"/>
                  <w:noWrap/>
                  <w:vAlign w:val="center"/>
                </w:tcPr>
                <w:p>
                  <w:pPr>
                    <w:widowControl/>
                    <w:jc w:val="center"/>
                    <w:textAlignment w:val="center"/>
                    <w:rPr>
                      <w:color w:val="auto"/>
                      <w:szCs w:val="21"/>
                      <w:highlight w:val="none"/>
                    </w:rPr>
                  </w:pPr>
                  <w:r>
                    <w:rPr>
                      <w:color w:val="auto"/>
                      <w:kern w:val="0"/>
                      <w:szCs w:val="21"/>
                      <w:highlight w:val="none"/>
                    </w:rPr>
                    <w:t xml:space="preserve">11.362 </w:t>
                  </w:r>
                </w:p>
              </w:tc>
              <w:tc>
                <w:tcPr>
                  <w:tcW w:w="521" w:type="dxa"/>
                  <w:noWrap/>
                  <w:vAlign w:val="center"/>
                </w:tcPr>
                <w:p>
                  <w:pPr>
                    <w:widowControl/>
                    <w:jc w:val="center"/>
                    <w:textAlignment w:val="center"/>
                    <w:rPr>
                      <w:color w:val="auto"/>
                      <w:szCs w:val="21"/>
                      <w:highlight w:val="none"/>
                    </w:rPr>
                  </w:pPr>
                  <w:r>
                    <w:rPr>
                      <w:color w:val="auto"/>
                      <w:kern w:val="0"/>
                      <w:szCs w:val="21"/>
                      <w:highlight w:val="none"/>
                    </w:rPr>
                    <w:t xml:space="preserve">0.023 </w:t>
                  </w:r>
                </w:p>
              </w:tc>
              <w:tc>
                <w:tcPr>
                  <w:tcW w:w="621" w:type="dxa"/>
                  <w:noWrap/>
                  <w:vAlign w:val="center"/>
                </w:tcPr>
                <w:p>
                  <w:pPr>
                    <w:widowControl/>
                    <w:jc w:val="center"/>
                    <w:textAlignment w:val="center"/>
                    <w:rPr>
                      <w:color w:val="auto"/>
                      <w:szCs w:val="21"/>
                      <w:highlight w:val="none"/>
                    </w:rPr>
                  </w:pPr>
                  <w:r>
                    <w:rPr>
                      <w:color w:val="auto"/>
                      <w:kern w:val="0"/>
                      <w:szCs w:val="21"/>
                      <w:highlight w:val="none"/>
                    </w:rPr>
                    <w:t xml:space="preserve">0.034 </w:t>
                  </w:r>
                </w:p>
              </w:tc>
              <w:tc>
                <w:tcPr>
                  <w:tcW w:w="328" w:type="pct"/>
                  <w:vMerge w:val="restart"/>
                  <w:vAlign w:val="center"/>
                </w:tcPr>
                <w:p>
                  <w:pPr>
                    <w:widowControl/>
                    <w:jc w:val="center"/>
                    <w:textAlignment w:val="center"/>
                    <w:rPr>
                      <w:color w:val="auto"/>
                      <w:szCs w:val="21"/>
                      <w:highlight w:val="none"/>
                    </w:rPr>
                  </w:pPr>
                  <w:r>
                    <w:rPr>
                      <w:rFonts w:hint="eastAsia"/>
                      <w:color w:val="auto"/>
                      <w:szCs w:val="21"/>
                      <w:highlight w:val="none"/>
                    </w:rPr>
                    <w:t>过滤+两级活性炭</w:t>
                  </w:r>
                </w:p>
              </w:tc>
              <w:tc>
                <w:tcPr>
                  <w:tcW w:w="279" w:type="pct"/>
                  <w:vMerge w:val="restart"/>
                  <w:noWrap/>
                  <w:vAlign w:val="center"/>
                </w:tcPr>
                <w:p>
                  <w:pPr>
                    <w:widowControl/>
                    <w:jc w:val="center"/>
                    <w:textAlignment w:val="center"/>
                    <w:rPr>
                      <w:color w:val="auto"/>
                      <w:szCs w:val="21"/>
                      <w:highlight w:val="none"/>
                    </w:rPr>
                  </w:pPr>
                  <w:r>
                    <w:rPr>
                      <w:rFonts w:hint="eastAsia"/>
                      <w:color w:val="auto"/>
                      <w:szCs w:val="21"/>
                      <w:highlight w:val="none"/>
                    </w:rPr>
                    <w:t>65</w:t>
                  </w:r>
                </w:p>
              </w:tc>
              <w:tc>
                <w:tcPr>
                  <w:tcW w:w="384" w:type="pct"/>
                  <w:vMerge w:val="restart"/>
                  <w:vAlign w:val="center"/>
                </w:tcPr>
                <w:p>
                  <w:pPr>
                    <w:widowControl/>
                    <w:jc w:val="center"/>
                    <w:textAlignment w:val="center"/>
                    <w:rPr>
                      <w:color w:val="auto"/>
                      <w:szCs w:val="21"/>
                      <w:highlight w:val="none"/>
                    </w:rPr>
                  </w:pPr>
                  <w:r>
                    <w:rPr>
                      <w:color w:val="auto"/>
                      <w:kern w:val="0"/>
                      <w:szCs w:val="21"/>
                      <w:highlight w:val="none"/>
                    </w:rPr>
                    <w:t>19500</w:t>
                  </w:r>
                </w:p>
              </w:tc>
              <w:tc>
                <w:tcPr>
                  <w:tcW w:w="541" w:type="dxa"/>
                  <w:vMerge w:val="restart"/>
                  <w:vAlign w:val="center"/>
                </w:tcPr>
                <w:p>
                  <w:pPr>
                    <w:widowControl/>
                    <w:jc w:val="center"/>
                    <w:textAlignment w:val="center"/>
                    <w:rPr>
                      <w:color w:val="auto"/>
                      <w:kern w:val="0"/>
                      <w:szCs w:val="21"/>
                      <w:highlight w:val="none"/>
                    </w:rPr>
                  </w:pPr>
                  <w:r>
                    <w:rPr>
                      <w:rFonts w:hint="eastAsia"/>
                      <w:color w:val="auto"/>
                      <w:kern w:val="0"/>
                      <w:szCs w:val="21"/>
                      <w:highlight w:val="none"/>
                    </w:rPr>
                    <w:t xml:space="preserve">2.377 </w:t>
                  </w:r>
                </w:p>
              </w:tc>
              <w:tc>
                <w:tcPr>
                  <w:tcW w:w="586" w:type="dxa"/>
                  <w:vMerge w:val="restart"/>
                  <w:noWrap/>
                  <w:tcMar>
                    <w:top w:w="15" w:type="dxa"/>
                    <w:left w:w="15" w:type="dxa"/>
                    <w:right w:w="15" w:type="dxa"/>
                  </w:tcMar>
                  <w:vAlign w:val="center"/>
                </w:tcPr>
                <w:p>
                  <w:pPr>
                    <w:widowControl/>
                    <w:jc w:val="center"/>
                    <w:textAlignment w:val="center"/>
                    <w:rPr>
                      <w:color w:val="auto"/>
                      <w:kern w:val="0"/>
                      <w:szCs w:val="21"/>
                      <w:highlight w:val="none"/>
                    </w:rPr>
                  </w:pPr>
                  <w:r>
                    <w:rPr>
                      <w:rFonts w:hint="eastAsia"/>
                      <w:color w:val="auto"/>
                      <w:kern w:val="0"/>
                      <w:szCs w:val="21"/>
                      <w:highlight w:val="none"/>
                    </w:rPr>
                    <w:t xml:space="preserve">0.046 </w:t>
                  </w:r>
                </w:p>
              </w:tc>
              <w:tc>
                <w:tcPr>
                  <w:tcW w:w="540" w:type="dxa"/>
                  <w:vMerge w:val="restart"/>
                  <w:noWrap/>
                  <w:tcMar>
                    <w:top w:w="15" w:type="dxa"/>
                    <w:left w:w="15" w:type="dxa"/>
                    <w:right w:w="15" w:type="dxa"/>
                  </w:tcMar>
                  <w:vAlign w:val="center"/>
                </w:tcPr>
                <w:p>
                  <w:pPr>
                    <w:widowControl/>
                    <w:jc w:val="center"/>
                    <w:textAlignment w:val="center"/>
                    <w:rPr>
                      <w:color w:val="auto"/>
                      <w:kern w:val="0"/>
                      <w:szCs w:val="21"/>
                      <w:highlight w:val="none"/>
                    </w:rPr>
                  </w:pPr>
                  <w:r>
                    <w:rPr>
                      <w:rFonts w:hint="eastAsia"/>
                      <w:color w:val="auto"/>
                      <w:kern w:val="0"/>
                      <w:szCs w:val="21"/>
                      <w:highlight w:val="none"/>
                    </w:rPr>
                    <w:t xml:space="preserve">0.070 </w:t>
                  </w:r>
                </w:p>
              </w:tc>
              <w:tc>
                <w:tcPr>
                  <w:tcW w:w="408" w:type="pct"/>
                  <w:vMerge w:val="restart"/>
                  <w:noWrap/>
                  <w:tcMar>
                    <w:top w:w="15" w:type="dxa"/>
                    <w:left w:w="15" w:type="dxa"/>
                    <w:right w:w="15" w:type="dxa"/>
                  </w:tcMar>
                  <w:vAlign w:val="center"/>
                </w:tcPr>
                <w:p>
                  <w:pPr>
                    <w:widowControl/>
                    <w:jc w:val="center"/>
                    <w:textAlignment w:val="center"/>
                    <w:rPr>
                      <w:color w:val="auto"/>
                      <w:szCs w:val="21"/>
                      <w:highlight w:val="none"/>
                    </w:rPr>
                  </w:pPr>
                  <w:r>
                    <w:rPr>
                      <w:rFonts w:hint="eastAsia"/>
                      <w:color w:val="auto"/>
                      <w:szCs w:val="21"/>
                      <w:highlight w:val="none"/>
                    </w:rPr>
                    <w:t>1500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59" w:hRule="atLeast"/>
              </w:trPr>
              <w:tc>
                <w:tcPr>
                  <w:tcW w:w="281" w:type="pct"/>
                  <w:vMerge w:val="continue"/>
                  <w:noWrap/>
                  <w:vAlign w:val="center"/>
                </w:tcPr>
                <w:p>
                  <w:pPr>
                    <w:widowControl/>
                    <w:jc w:val="center"/>
                    <w:textAlignment w:val="center"/>
                    <w:rPr>
                      <w:color w:val="auto"/>
                      <w:szCs w:val="21"/>
                      <w:highlight w:val="none"/>
                    </w:rPr>
                  </w:pPr>
                </w:p>
              </w:tc>
              <w:tc>
                <w:tcPr>
                  <w:tcW w:w="338" w:type="pct"/>
                  <w:vAlign w:val="center"/>
                </w:tcPr>
                <w:p>
                  <w:pPr>
                    <w:widowControl/>
                    <w:jc w:val="center"/>
                    <w:textAlignment w:val="center"/>
                    <w:rPr>
                      <w:color w:val="auto"/>
                      <w:szCs w:val="21"/>
                      <w:highlight w:val="none"/>
                    </w:rPr>
                  </w:pPr>
                  <w:r>
                    <w:rPr>
                      <w:rFonts w:hint="eastAsia"/>
                      <w:color w:val="auto"/>
                      <w:szCs w:val="21"/>
                      <w:highlight w:val="none"/>
                    </w:rPr>
                    <w:t>微球配料、合成</w:t>
                  </w:r>
                </w:p>
              </w:tc>
              <w:tc>
                <w:tcPr>
                  <w:tcW w:w="541" w:type="dxa"/>
                  <w:noWrap/>
                  <w:vAlign w:val="center"/>
                </w:tcPr>
                <w:p>
                  <w:pPr>
                    <w:widowControl/>
                    <w:jc w:val="center"/>
                    <w:textAlignment w:val="center"/>
                    <w:rPr>
                      <w:color w:val="auto"/>
                      <w:szCs w:val="21"/>
                      <w:highlight w:val="none"/>
                    </w:rPr>
                  </w:pPr>
                  <w:r>
                    <w:rPr>
                      <w:color w:val="auto"/>
                      <w:kern w:val="0"/>
                      <w:szCs w:val="21"/>
                      <w:highlight w:val="none"/>
                    </w:rPr>
                    <w:t>5500</w:t>
                  </w:r>
                </w:p>
              </w:tc>
              <w:tc>
                <w:tcPr>
                  <w:tcW w:w="582" w:type="dxa"/>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非甲烷总烃</w:t>
                  </w:r>
                </w:p>
              </w:tc>
              <w:tc>
                <w:tcPr>
                  <w:tcW w:w="498" w:type="dxa"/>
                  <w:noWrap/>
                  <w:vAlign w:val="center"/>
                </w:tcPr>
                <w:p>
                  <w:pPr>
                    <w:widowControl/>
                    <w:jc w:val="center"/>
                    <w:textAlignment w:val="center"/>
                    <w:rPr>
                      <w:color w:val="auto"/>
                      <w:szCs w:val="21"/>
                      <w:highlight w:val="none"/>
                    </w:rPr>
                  </w:pPr>
                  <w:r>
                    <w:rPr>
                      <w:color w:val="auto"/>
                      <w:kern w:val="0"/>
                      <w:szCs w:val="21"/>
                      <w:highlight w:val="none"/>
                    </w:rPr>
                    <w:t xml:space="preserve">8.588 </w:t>
                  </w:r>
                </w:p>
              </w:tc>
              <w:tc>
                <w:tcPr>
                  <w:tcW w:w="521" w:type="dxa"/>
                  <w:noWrap/>
                  <w:vAlign w:val="center"/>
                </w:tcPr>
                <w:p>
                  <w:pPr>
                    <w:widowControl/>
                    <w:jc w:val="center"/>
                    <w:textAlignment w:val="center"/>
                    <w:rPr>
                      <w:color w:val="auto"/>
                      <w:szCs w:val="21"/>
                      <w:highlight w:val="none"/>
                    </w:rPr>
                  </w:pPr>
                  <w:r>
                    <w:rPr>
                      <w:color w:val="auto"/>
                      <w:kern w:val="0"/>
                      <w:szCs w:val="21"/>
                      <w:highlight w:val="none"/>
                    </w:rPr>
                    <w:t xml:space="preserve">0.047 </w:t>
                  </w:r>
                </w:p>
              </w:tc>
              <w:tc>
                <w:tcPr>
                  <w:tcW w:w="621" w:type="dxa"/>
                  <w:noWrap/>
                  <w:vAlign w:val="center"/>
                </w:tcPr>
                <w:p>
                  <w:pPr>
                    <w:widowControl/>
                    <w:jc w:val="center"/>
                    <w:textAlignment w:val="center"/>
                    <w:rPr>
                      <w:color w:val="auto"/>
                      <w:szCs w:val="21"/>
                      <w:highlight w:val="none"/>
                    </w:rPr>
                  </w:pPr>
                  <w:r>
                    <w:rPr>
                      <w:color w:val="auto"/>
                      <w:kern w:val="0"/>
                      <w:szCs w:val="21"/>
                      <w:highlight w:val="none"/>
                    </w:rPr>
                    <w:t xml:space="preserve">0.071 </w:t>
                  </w:r>
                </w:p>
              </w:tc>
              <w:tc>
                <w:tcPr>
                  <w:tcW w:w="328" w:type="pct"/>
                  <w:vMerge w:val="continue"/>
                  <w:vAlign w:val="center"/>
                </w:tcPr>
                <w:p>
                  <w:pPr>
                    <w:widowControl/>
                    <w:jc w:val="center"/>
                    <w:textAlignment w:val="center"/>
                    <w:rPr>
                      <w:color w:val="auto"/>
                      <w:szCs w:val="21"/>
                      <w:highlight w:val="none"/>
                    </w:rPr>
                  </w:pPr>
                </w:p>
              </w:tc>
              <w:tc>
                <w:tcPr>
                  <w:tcW w:w="279" w:type="pct"/>
                  <w:vMerge w:val="continue"/>
                  <w:noWrap/>
                  <w:vAlign w:val="center"/>
                </w:tcPr>
                <w:p>
                  <w:pPr>
                    <w:widowControl/>
                    <w:jc w:val="center"/>
                    <w:textAlignment w:val="center"/>
                    <w:rPr>
                      <w:color w:val="auto"/>
                      <w:szCs w:val="21"/>
                      <w:highlight w:val="none"/>
                    </w:rPr>
                  </w:pPr>
                </w:p>
              </w:tc>
              <w:tc>
                <w:tcPr>
                  <w:tcW w:w="384" w:type="pct"/>
                  <w:vMerge w:val="continue"/>
                  <w:vAlign w:val="center"/>
                </w:tcPr>
                <w:p>
                  <w:pPr>
                    <w:widowControl/>
                    <w:jc w:val="center"/>
                    <w:textAlignment w:val="center"/>
                    <w:rPr>
                      <w:color w:val="auto"/>
                      <w:szCs w:val="21"/>
                      <w:highlight w:val="none"/>
                    </w:rPr>
                  </w:pPr>
                </w:p>
              </w:tc>
              <w:tc>
                <w:tcPr>
                  <w:tcW w:w="364" w:type="pct"/>
                  <w:vMerge w:val="continue"/>
                  <w:vAlign w:val="center"/>
                </w:tcPr>
                <w:p>
                  <w:pPr>
                    <w:widowControl/>
                    <w:jc w:val="center"/>
                    <w:textAlignment w:val="center"/>
                    <w:rPr>
                      <w:color w:val="auto"/>
                      <w:szCs w:val="21"/>
                      <w:highlight w:val="none"/>
                    </w:rPr>
                  </w:pPr>
                </w:p>
              </w:tc>
              <w:tc>
                <w:tcPr>
                  <w:tcW w:w="394" w:type="pct"/>
                  <w:vMerge w:val="continue"/>
                  <w:noWrap/>
                  <w:tcMar>
                    <w:top w:w="15" w:type="dxa"/>
                    <w:left w:w="15" w:type="dxa"/>
                    <w:right w:w="15" w:type="dxa"/>
                  </w:tcMar>
                  <w:vAlign w:val="center"/>
                </w:tcPr>
                <w:p>
                  <w:pPr>
                    <w:widowControl/>
                    <w:jc w:val="center"/>
                    <w:textAlignment w:val="center"/>
                    <w:rPr>
                      <w:color w:val="auto"/>
                      <w:szCs w:val="21"/>
                      <w:highlight w:val="none"/>
                    </w:rPr>
                  </w:pPr>
                </w:p>
              </w:tc>
              <w:tc>
                <w:tcPr>
                  <w:tcW w:w="362" w:type="pct"/>
                  <w:vMerge w:val="continue"/>
                  <w:noWrap/>
                  <w:tcMar>
                    <w:top w:w="15" w:type="dxa"/>
                    <w:left w:w="15" w:type="dxa"/>
                    <w:right w:w="15" w:type="dxa"/>
                  </w:tcMar>
                  <w:vAlign w:val="center"/>
                </w:tcPr>
                <w:p>
                  <w:pPr>
                    <w:widowControl/>
                    <w:jc w:val="center"/>
                    <w:textAlignment w:val="center"/>
                    <w:rPr>
                      <w:color w:val="auto"/>
                      <w:szCs w:val="21"/>
                      <w:highlight w:val="none"/>
                    </w:rPr>
                  </w:pPr>
                </w:p>
              </w:tc>
              <w:tc>
                <w:tcPr>
                  <w:tcW w:w="408" w:type="pct"/>
                  <w:vMerge w:val="continue"/>
                  <w:noWrap/>
                  <w:tcMar>
                    <w:top w:w="15" w:type="dxa"/>
                    <w:left w:w="15" w:type="dxa"/>
                    <w:right w:w="15" w:type="dxa"/>
                  </w:tcMar>
                  <w:vAlign w:val="center"/>
                </w:tcPr>
                <w:p>
                  <w:pPr>
                    <w:widowControl/>
                    <w:jc w:val="center"/>
                    <w:textAlignment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659" w:hRule="atLeast"/>
              </w:trPr>
              <w:tc>
                <w:tcPr>
                  <w:tcW w:w="281" w:type="pct"/>
                  <w:vMerge w:val="continue"/>
                  <w:noWrap/>
                  <w:vAlign w:val="center"/>
                </w:tcPr>
                <w:p>
                  <w:pPr>
                    <w:widowControl/>
                    <w:jc w:val="center"/>
                    <w:textAlignment w:val="center"/>
                    <w:rPr>
                      <w:color w:val="auto"/>
                      <w:szCs w:val="21"/>
                      <w:highlight w:val="none"/>
                    </w:rPr>
                  </w:pPr>
                </w:p>
              </w:tc>
              <w:tc>
                <w:tcPr>
                  <w:tcW w:w="338" w:type="pct"/>
                  <w:vAlign w:val="center"/>
                </w:tcPr>
                <w:p>
                  <w:pPr>
                    <w:widowControl/>
                    <w:jc w:val="center"/>
                    <w:textAlignment w:val="center"/>
                    <w:rPr>
                      <w:color w:val="auto"/>
                      <w:szCs w:val="21"/>
                      <w:highlight w:val="none"/>
                    </w:rPr>
                  </w:pPr>
                  <w:r>
                    <w:rPr>
                      <w:rFonts w:hint="eastAsia"/>
                      <w:color w:val="auto"/>
                      <w:szCs w:val="21"/>
                      <w:highlight w:val="none"/>
                    </w:rPr>
                    <w:t>检测</w:t>
                  </w:r>
                </w:p>
              </w:tc>
              <w:tc>
                <w:tcPr>
                  <w:tcW w:w="541" w:type="dxa"/>
                  <w:noWrap/>
                  <w:vAlign w:val="center"/>
                </w:tcPr>
                <w:p>
                  <w:pPr>
                    <w:widowControl/>
                    <w:jc w:val="center"/>
                    <w:textAlignment w:val="center"/>
                    <w:rPr>
                      <w:color w:val="auto"/>
                      <w:szCs w:val="21"/>
                      <w:highlight w:val="none"/>
                    </w:rPr>
                  </w:pPr>
                  <w:r>
                    <w:rPr>
                      <w:color w:val="auto"/>
                      <w:kern w:val="0"/>
                      <w:szCs w:val="21"/>
                      <w:highlight w:val="none"/>
                    </w:rPr>
                    <w:t>12000</w:t>
                  </w:r>
                </w:p>
              </w:tc>
              <w:tc>
                <w:tcPr>
                  <w:tcW w:w="582" w:type="dxa"/>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非甲烷总烃</w:t>
                  </w:r>
                </w:p>
              </w:tc>
              <w:tc>
                <w:tcPr>
                  <w:tcW w:w="498" w:type="dxa"/>
                  <w:noWrap/>
                  <w:vAlign w:val="center"/>
                </w:tcPr>
                <w:p>
                  <w:pPr>
                    <w:widowControl/>
                    <w:jc w:val="center"/>
                    <w:textAlignment w:val="center"/>
                    <w:rPr>
                      <w:color w:val="auto"/>
                      <w:szCs w:val="21"/>
                      <w:highlight w:val="none"/>
                    </w:rPr>
                  </w:pPr>
                  <w:r>
                    <w:rPr>
                      <w:color w:val="auto"/>
                      <w:kern w:val="0"/>
                      <w:szCs w:val="21"/>
                      <w:highlight w:val="none"/>
                    </w:rPr>
                    <w:t xml:space="preserve">5.207 </w:t>
                  </w:r>
                </w:p>
              </w:tc>
              <w:tc>
                <w:tcPr>
                  <w:tcW w:w="521" w:type="dxa"/>
                  <w:noWrap/>
                  <w:vAlign w:val="center"/>
                </w:tcPr>
                <w:p>
                  <w:pPr>
                    <w:widowControl/>
                    <w:jc w:val="center"/>
                    <w:textAlignment w:val="center"/>
                    <w:rPr>
                      <w:color w:val="auto"/>
                      <w:szCs w:val="21"/>
                      <w:highlight w:val="none"/>
                    </w:rPr>
                  </w:pPr>
                  <w:r>
                    <w:rPr>
                      <w:color w:val="auto"/>
                      <w:kern w:val="0"/>
                      <w:szCs w:val="21"/>
                      <w:highlight w:val="none"/>
                    </w:rPr>
                    <w:t xml:space="preserve">0.062 </w:t>
                  </w:r>
                </w:p>
              </w:tc>
              <w:tc>
                <w:tcPr>
                  <w:tcW w:w="621" w:type="dxa"/>
                  <w:noWrap/>
                  <w:vAlign w:val="center"/>
                </w:tcPr>
                <w:p>
                  <w:pPr>
                    <w:widowControl/>
                    <w:jc w:val="center"/>
                    <w:textAlignment w:val="center"/>
                    <w:rPr>
                      <w:color w:val="auto"/>
                      <w:szCs w:val="21"/>
                      <w:highlight w:val="none"/>
                    </w:rPr>
                  </w:pPr>
                  <w:r>
                    <w:rPr>
                      <w:color w:val="auto"/>
                      <w:kern w:val="0"/>
                      <w:szCs w:val="21"/>
                      <w:highlight w:val="none"/>
                    </w:rPr>
                    <w:t xml:space="preserve">0.094 </w:t>
                  </w:r>
                </w:p>
              </w:tc>
              <w:tc>
                <w:tcPr>
                  <w:tcW w:w="328" w:type="pct"/>
                  <w:vMerge w:val="continue"/>
                  <w:vAlign w:val="center"/>
                </w:tcPr>
                <w:p>
                  <w:pPr>
                    <w:widowControl/>
                    <w:jc w:val="center"/>
                    <w:textAlignment w:val="center"/>
                    <w:rPr>
                      <w:color w:val="auto"/>
                      <w:szCs w:val="21"/>
                      <w:highlight w:val="none"/>
                    </w:rPr>
                  </w:pPr>
                </w:p>
              </w:tc>
              <w:tc>
                <w:tcPr>
                  <w:tcW w:w="279" w:type="pct"/>
                  <w:vMerge w:val="continue"/>
                  <w:noWrap/>
                  <w:vAlign w:val="center"/>
                </w:tcPr>
                <w:p>
                  <w:pPr>
                    <w:widowControl/>
                    <w:jc w:val="center"/>
                    <w:textAlignment w:val="center"/>
                    <w:rPr>
                      <w:color w:val="auto"/>
                      <w:szCs w:val="21"/>
                      <w:highlight w:val="none"/>
                    </w:rPr>
                  </w:pPr>
                </w:p>
              </w:tc>
              <w:tc>
                <w:tcPr>
                  <w:tcW w:w="384" w:type="pct"/>
                  <w:vMerge w:val="continue"/>
                  <w:vAlign w:val="center"/>
                </w:tcPr>
                <w:p>
                  <w:pPr>
                    <w:widowControl/>
                    <w:jc w:val="center"/>
                    <w:textAlignment w:val="center"/>
                    <w:rPr>
                      <w:color w:val="auto"/>
                      <w:szCs w:val="21"/>
                      <w:highlight w:val="none"/>
                    </w:rPr>
                  </w:pPr>
                </w:p>
              </w:tc>
              <w:tc>
                <w:tcPr>
                  <w:tcW w:w="364" w:type="pct"/>
                  <w:vMerge w:val="continue"/>
                  <w:vAlign w:val="center"/>
                </w:tcPr>
                <w:p>
                  <w:pPr>
                    <w:jc w:val="center"/>
                    <w:rPr>
                      <w:color w:val="auto"/>
                      <w:szCs w:val="21"/>
                      <w:highlight w:val="none"/>
                    </w:rPr>
                  </w:pPr>
                </w:p>
              </w:tc>
              <w:tc>
                <w:tcPr>
                  <w:tcW w:w="394" w:type="pct"/>
                  <w:vMerge w:val="continue"/>
                  <w:noWrap/>
                  <w:tcMar>
                    <w:top w:w="15" w:type="dxa"/>
                    <w:left w:w="15" w:type="dxa"/>
                    <w:right w:w="15" w:type="dxa"/>
                  </w:tcMar>
                  <w:vAlign w:val="center"/>
                </w:tcPr>
                <w:p>
                  <w:pPr>
                    <w:widowControl/>
                    <w:jc w:val="center"/>
                    <w:textAlignment w:val="center"/>
                    <w:rPr>
                      <w:color w:val="auto"/>
                      <w:szCs w:val="21"/>
                      <w:highlight w:val="none"/>
                    </w:rPr>
                  </w:pPr>
                </w:p>
              </w:tc>
              <w:tc>
                <w:tcPr>
                  <w:tcW w:w="362" w:type="pct"/>
                  <w:vMerge w:val="continue"/>
                  <w:noWrap/>
                  <w:tcMar>
                    <w:top w:w="15" w:type="dxa"/>
                    <w:left w:w="15" w:type="dxa"/>
                    <w:right w:w="15" w:type="dxa"/>
                  </w:tcMar>
                  <w:vAlign w:val="center"/>
                </w:tcPr>
                <w:p>
                  <w:pPr>
                    <w:widowControl/>
                    <w:jc w:val="center"/>
                    <w:textAlignment w:val="center"/>
                    <w:rPr>
                      <w:color w:val="auto"/>
                      <w:szCs w:val="21"/>
                      <w:highlight w:val="none"/>
                    </w:rPr>
                  </w:pPr>
                </w:p>
              </w:tc>
              <w:tc>
                <w:tcPr>
                  <w:tcW w:w="408" w:type="pct"/>
                  <w:vMerge w:val="continue"/>
                  <w:noWrap/>
                  <w:tcMar>
                    <w:top w:w="15" w:type="dxa"/>
                    <w:left w:w="15" w:type="dxa"/>
                    <w:right w:w="15" w:type="dxa"/>
                  </w:tcMar>
                  <w:vAlign w:val="center"/>
                </w:tcPr>
                <w:p>
                  <w:pPr>
                    <w:widowControl/>
                    <w:jc w:val="center"/>
                    <w:textAlignment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59" w:hRule="atLeast"/>
              </w:trPr>
              <w:tc>
                <w:tcPr>
                  <w:tcW w:w="281" w:type="pct"/>
                  <w:noWrap/>
                  <w:vAlign w:val="center"/>
                </w:tcPr>
                <w:p>
                  <w:pPr>
                    <w:widowControl/>
                    <w:jc w:val="center"/>
                    <w:textAlignment w:val="center"/>
                    <w:rPr>
                      <w:color w:val="auto"/>
                      <w:szCs w:val="21"/>
                      <w:highlight w:val="none"/>
                    </w:rPr>
                  </w:pPr>
                  <w:r>
                    <w:rPr>
                      <w:rFonts w:hint="eastAsia"/>
                      <w:color w:val="auto"/>
                      <w:szCs w:val="21"/>
                      <w:highlight w:val="none"/>
                    </w:rPr>
                    <w:t>DA002</w:t>
                  </w:r>
                </w:p>
              </w:tc>
              <w:tc>
                <w:tcPr>
                  <w:tcW w:w="338" w:type="pct"/>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瓣膜类检验、瓣叶处理、灭菌、封装</w:t>
                  </w:r>
                </w:p>
              </w:tc>
              <w:tc>
                <w:tcPr>
                  <w:tcW w:w="541" w:type="dxa"/>
                  <w:noWrap/>
                  <w:vAlign w:val="center"/>
                </w:tcPr>
                <w:p>
                  <w:pPr>
                    <w:widowControl/>
                    <w:jc w:val="center"/>
                    <w:textAlignment w:val="center"/>
                    <w:rPr>
                      <w:color w:val="auto"/>
                      <w:szCs w:val="21"/>
                      <w:highlight w:val="none"/>
                    </w:rPr>
                  </w:pPr>
                  <w:r>
                    <w:rPr>
                      <w:color w:val="auto"/>
                      <w:kern w:val="0"/>
                      <w:szCs w:val="21"/>
                      <w:highlight w:val="none"/>
                    </w:rPr>
                    <w:t>9000</w:t>
                  </w:r>
                </w:p>
              </w:tc>
              <w:tc>
                <w:tcPr>
                  <w:tcW w:w="582" w:type="dxa"/>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非甲烷总烃</w:t>
                  </w:r>
                </w:p>
              </w:tc>
              <w:tc>
                <w:tcPr>
                  <w:tcW w:w="498" w:type="dxa"/>
                  <w:noWrap/>
                  <w:vAlign w:val="center"/>
                </w:tcPr>
                <w:p>
                  <w:pPr>
                    <w:widowControl/>
                    <w:jc w:val="center"/>
                    <w:textAlignment w:val="center"/>
                    <w:rPr>
                      <w:color w:val="auto"/>
                      <w:szCs w:val="21"/>
                      <w:highlight w:val="none"/>
                    </w:rPr>
                  </w:pPr>
                  <w:r>
                    <w:rPr>
                      <w:color w:val="auto"/>
                      <w:kern w:val="0"/>
                      <w:szCs w:val="21"/>
                      <w:highlight w:val="none"/>
                    </w:rPr>
                    <w:t xml:space="preserve">8.771 </w:t>
                  </w:r>
                </w:p>
              </w:tc>
              <w:tc>
                <w:tcPr>
                  <w:tcW w:w="521" w:type="dxa"/>
                  <w:noWrap/>
                  <w:vAlign w:val="center"/>
                </w:tcPr>
                <w:p>
                  <w:pPr>
                    <w:widowControl/>
                    <w:jc w:val="center"/>
                    <w:textAlignment w:val="center"/>
                    <w:rPr>
                      <w:color w:val="auto"/>
                      <w:szCs w:val="21"/>
                      <w:highlight w:val="none"/>
                    </w:rPr>
                  </w:pPr>
                  <w:r>
                    <w:rPr>
                      <w:color w:val="auto"/>
                      <w:kern w:val="0"/>
                      <w:szCs w:val="21"/>
                      <w:highlight w:val="none"/>
                    </w:rPr>
                    <w:t xml:space="preserve">0.079 </w:t>
                  </w:r>
                </w:p>
              </w:tc>
              <w:tc>
                <w:tcPr>
                  <w:tcW w:w="621" w:type="dxa"/>
                  <w:noWrap/>
                  <w:vAlign w:val="center"/>
                </w:tcPr>
                <w:p>
                  <w:pPr>
                    <w:widowControl/>
                    <w:jc w:val="center"/>
                    <w:textAlignment w:val="center"/>
                    <w:rPr>
                      <w:color w:val="auto"/>
                      <w:szCs w:val="21"/>
                      <w:highlight w:val="none"/>
                    </w:rPr>
                  </w:pPr>
                  <w:r>
                    <w:rPr>
                      <w:color w:val="auto"/>
                      <w:kern w:val="0"/>
                      <w:szCs w:val="21"/>
                      <w:highlight w:val="none"/>
                    </w:rPr>
                    <w:t xml:space="preserve">0.118 </w:t>
                  </w:r>
                </w:p>
              </w:tc>
              <w:tc>
                <w:tcPr>
                  <w:tcW w:w="328" w:type="pct"/>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过滤</w:t>
                  </w:r>
                  <w:r>
                    <w:rPr>
                      <w:color w:val="auto"/>
                      <w:kern w:val="0"/>
                      <w:szCs w:val="21"/>
                      <w:highlight w:val="none"/>
                    </w:rPr>
                    <w:t>+</w:t>
                  </w:r>
                  <w:r>
                    <w:rPr>
                      <w:rFonts w:hint="eastAsia" w:ascii="宋体" w:hAnsi="宋体" w:cs="宋体"/>
                      <w:color w:val="auto"/>
                      <w:kern w:val="0"/>
                      <w:szCs w:val="21"/>
                      <w:highlight w:val="none"/>
                    </w:rPr>
                    <w:t>两级活性炭</w:t>
                  </w:r>
                </w:p>
              </w:tc>
              <w:tc>
                <w:tcPr>
                  <w:tcW w:w="279" w:type="pct"/>
                  <w:noWrap/>
                  <w:vAlign w:val="center"/>
                </w:tcPr>
                <w:p>
                  <w:pPr>
                    <w:widowControl/>
                    <w:jc w:val="center"/>
                    <w:textAlignment w:val="center"/>
                    <w:rPr>
                      <w:color w:val="auto"/>
                      <w:szCs w:val="21"/>
                      <w:highlight w:val="none"/>
                    </w:rPr>
                  </w:pPr>
                  <w:r>
                    <w:rPr>
                      <w:rFonts w:hint="eastAsia"/>
                      <w:color w:val="auto"/>
                      <w:highlight w:val="none"/>
                    </w:rPr>
                    <w:t>65</w:t>
                  </w:r>
                </w:p>
              </w:tc>
              <w:tc>
                <w:tcPr>
                  <w:tcW w:w="571" w:type="dxa"/>
                  <w:vAlign w:val="center"/>
                </w:tcPr>
                <w:p>
                  <w:pPr>
                    <w:widowControl/>
                    <w:jc w:val="center"/>
                    <w:textAlignment w:val="center"/>
                    <w:rPr>
                      <w:color w:val="auto"/>
                      <w:szCs w:val="21"/>
                      <w:highlight w:val="none"/>
                    </w:rPr>
                  </w:pPr>
                  <w:r>
                    <w:rPr>
                      <w:color w:val="auto"/>
                      <w:kern w:val="0"/>
                      <w:szCs w:val="21"/>
                      <w:highlight w:val="none"/>
                    </w:rPr>
                    <w:t xml:space="preserve">9000 </w:t>
                  </w:r>
                </w:p>
              </w:tc>
              <w:tc>
                <w:tcPr>
                  <w:tcW w:w="542" w:type="dxa"/>
                  <w:vAlign w:val="center"/>
                </w:tcPr>
                <w:p>
                  <w:pPr>
                    <w:widowControl/>
                    <w:jc w:val="center"/>
                    <w:textAlignment w:val="center"/>
                    <w:rPr>
                      <w:color w:val="auto"/>
                      <w:szCs w:val="21"/>
                      <w:highlight w:val="none"/>
                    </w:rPr>
                  </w:pPr>
                  <w:r>
                    <w:rPr>
                      <w:color w:val="auto"/>
                      <w:kern w:val="0"/>
                      <w:szCs w:val="21"/>
                      <w:highlight w:val="none"/>
                    </w:rPr>
                    <w:t xml:space="preserve">3.070 </w:t>
                  </w:r>
                </w:p>
              </w:tc>
              <w:tc>
                <w:tcPr>
                  <w:tcW w:w="587" w:type="dxa"/>
                  <w:noWrap/>
                  <w:tcMar>
                    <w:top w:w="15" w:type="dxa"/>
                    <w:left w:w="15" w:type="dxa"/>
                    <w:right w:w="15" w:type="dxa"/>
                  </w:tcMar>
                  <w:vAlign w:val="center"/>
                </w:tcPr>
                <w:p>
                  <w:pPr>
                    <w:widowControl/>
                    <w:jc w:val="center"/>
                    <w:textAlignment w:val="center"/>
                    <w:rPr>
                      <w:color w:val="auto"/>
                      <w:szCs w:val="21"/>
                      <w:highlight w:val="none"/>
                    </w:rPr>
                  </w:pPr>
                  <w:r>
                    <w:rPr>
                      <w:color w:val="auto"/>
                      <w:kern w:val="0"/>
                      <w:szCs w:val="21"/>
                      <w:highlight w:val="none"/>
                    </w:rPr>
                    <w:t xml:space="preserve">0.028 </w:t>
                  </w:r>
                </w:p>
              </w:tc>
              <w:tc>
                <w:tcPr>
                  <w:tcW w:w="539" w:type="dxa"/>
                  <w:noWrap/>
                  <w:tcMar>
                    <w:top w:w="15" w:type="dxa"/>
                    <w:left w:w="15" w:type="dxa"/>
                    <w:right w:w="15" w:type="dxa"/>
                  </w:tcMar>
                  <w:vAlign w:val="center"/>
                </w:tcPr>
                <w:p>
                  <w:pPr>
                    <w:widowControl/>
                    <w:jc w:val="center"/>
                    <w:textAlignment w:val="center"/>
                    <w:rPr>
                      <w:color w:val="auto"/>
                      <w:szCs w:val="21"/>
                      <w:highlight w:val="none"/>
                    </w:rPr>
                  </w:pPr>
                  <w:r>
                    <w:rPr>
                      <w:color w:val="auto"/>
                      <w:kern w:val="0"/>
                      <w:szCs w:val="21"/>
                      <w:highlight w:val="none"/>
                    </w:rPr>
                    <w:t xml:space="preserve">0.041 </w:t>
                  </w:r>
                </w:p>
              </w:tc>
              <w:tc>
                <w:tcPr>
                  <w:tcW w:w="408" w:type="pct"/>
                  <w:vMerge w:val="continue"/>
                  <w:noWrap/>
                  <w:tcMar>
                    <w:top w:w="15" w:type="dxa"/>
                    <w:left w:w="15" w:type="dxa"/>
                    <w:right w:w="15" w:type="dxa"/>
                  </w:tcMar>
                  <w:vAlign w:val="center"/>
                </w:tcPr>
                <w:p>
                  <w:pPr>
                    <w:widowControl/>
                    <w:jc w:val="center"/>
                    <w:textAlignment w:val="center"/>
                    <w:rPr>
                      <w:color w:val="auto"/>
                      <w:szCs w:val="21"/>
                      <w:highlight w:val="none"/>
                    </w:rPr>
                  </w:pPr>
                </w:p>
              </w:tc>
            </w:tr>
            <w:bookmarkEnd w:id="11"/>
            <w:bookmarkEnd w:id="12"/>
            <w:bookmarkEnd w:id="13"/>
            <w:bookmarkEnd w:id="14"/>
          </w:tbl>
          <w:p>
            <w:pPr>
              <w:pStyle w:val="2"/>
              <w:ind w:firstLine="500"/>
              <w:rPr>
                <w:color w:val="auto"/>
                <w:spacing w:val="5"/>
                <w:sz w:val="24"/>
                <w:highlight w:val="none"/>
              </w:rPr>
            </w:pPr>
          </w:p>
          <w:p>
            <w:pPr>
              <w:spacing w:line="480" w:lineRule="exact"/>
              <w:jc w:val="center"/>
              <w:rPr>
                <w:b/>
                <w:color w:val="auto"/>
                <w:sz w:val="24"/>
                <w:highlight w:val="none"/>
              </w:rPr>
            </w:pPr>
            <w:r>
              <w:rPr>
                <w:rFonts w:hAnsi="宋体"/>
                <w:b/>
                <w:color w:val="auto"/>
                <w:sz w:val="24"/>
                <w:highlight w:val="none"/>
              </w:rPr>
              <w:t>表</w:t>
            </w:r>
            <w:r>
              <w:rPr>
                <w:b/>
                <w:color w:val="auto"/>
                <w:sz w:val="24"/>
                <w:highlight w:val="none"/>
              </w:rPr>
              <w:t>4-3</w:t>
            </w:r>
            <w:r>
              <w:rPr>
                <w:rFonts w:hAnsi="宋体"/>
                <w:b/>
                <w:color w:val="auto"/>
                <w:sz w:val="24"/>
                <w:highlight w:val="none"/>
              </w:rPr>
              <w:t>本项目无组织废气产生及排放情况统计表</w:t>
            </w:r>
          </w:p>
          <w:tbl>
            <w:tblPr>
              <w:tblStyle w:val="21"/>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132"/>
              <w:gridCol w:w="1528"/>
              <w:gridCol w:w="722"/>
              <w:gridCol w:w="737"/>
              <w:gridCol w:w="646"/>
              <w:gridCol w:w="678"/>
              <w:gridCol w:w="510"/>
              <w:gridCol w:w="489"/>
              <w:gridCol w:w="47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5" w:type="pct"/>
                  <w:vMerge w:val="restart"/>
                  <w:vAlign w:val="center"/>
                </w:tcPr>
                <w:p>
                  <w:pPr>
                    <w:spacing w:line="280" w:lineRule="exact"/>
                    <w:jc w:val="center"/>
                    <w:rPr>
                      <w:color w:val="auto"/>
                      <w:szCs w:val="21"/>
                      <w:highlight w:val="none"/>
                    </w:rPr>
                  </w:pPr>
                  <w:r>
                    <w:rPr>
                      <w:rFonts w:hAnsi="宋体"/>
                      <w:color w:val="auto"/>
                      <w:szCs w:val="21"/>
                      <w:highlight w:val="none"/>
                    </w:rPr>
                    <w:t>污染源位置</w:t>
                  </w:r>
                </w:p>
              </w:tc>
              <w:tc>
                <w:tcPr>
                  <w:tcW w:w="748" w:type="pct"/>
                  <w:vMerge w:val="restart"/>
                  <w:vAlign w:val="center"/>
                </w:tcPr>
                <w:p>
                  <w:pPr>
                    <w:spacing w:line="280" w:lineRule="exact"/>
                    <w:jc w:val="center"/>
                    <w:rPr>
                      <w:color w:val="auto"/>
                      <w:szCs w:val="21"/>
                      <w:highlight w:val="none"/>
                    </w:rPr>
                  </w:pPr>
                  <w:r>
                    <w:rPr>
                      <w:rFonts w:hAnsi="宋体"/>
                      <w:color w:val="auto"/>
                      <w:szCs w:val="21"/>
                      <w:highlight w:val="none"/>
                    </w:rPr>
                    <w:t>产生源</w:t>
                  </w:r>
                </w:p>
              </w:tc>
              <w:tc>
                <w:tcPr>
                  <w:tcW w:w="1010" w:type="pct"/>
                  <w:vMerge w:val="restart"/>
                  <w:vAlign w:val="center"/>
                </w:tcPr>
                <w:p>
                  <w:pPr>
                    <w:spacing w:line="280" w:lineRule="exact"/>
                    <w:jc w:val="center"/>
                    <w:rPr>
                      <w:color w:val="auto"/>
                      <w:szCs w:val="21"/>
                      <w:highlight w:val="none"/>
                    </w:rPr>
                  </w:pPr>
                  <w:r>
                    <w:rPr>
                      <w:rFonts w:hAnsi="宋体"/>
                      <w:color w:val="auto"/>
                      <w:szCs w:val="21"/>
                      <w:highlight w:val="none"/>
                    </w:rPr>
                    <w:t>污染物名称</w:t>
                  </w:r>
                </w:p>
              </w:tc>
              <w:tc>
                <w:tcPr>
                  <w:tcW w:w="477" w:type="pct"/>
                  <w:vMerge w:val="restart"/>
                  <w:vAlign w:val="center"/>
                </w:tcPr>
                <w:p>
                  <w:pPr>
                    <w:spacing w:line="280" w:lineRule="exact"/>
                    <w:jc w:val="center"/>
                    <w:rPr>
                      <w:color w:val="auto"/>
                      <w:szCs w:val="21"/>
                      <w:highlight w:val="none"/>
                    </w:rPr>
                  </w:pPr>
                  <w:r>
                    <w:rPr>
                      <w:rFonts w:hAnsi="宋体"/>
                      <w:color w:val="auto"/>
                      <w:szCs w:val="21"/>
                      <w:highlight w:val="none"/>
                    </w:rPr>
                    <w:t>产生量</w:t>
                  </w:r>
                  <w:r>
                    <w:rPr>
                      <w:color w:val="auto"/>
                      <w:szCs w:val="21"/>
                      <w:highlight w:val="none"/>
                    </w:rPr>
                    <w:t>(t/a)</w:t>
                  </w:r>
                </w:p>
              </w:tc>
              <w:tc>
                <w:tcPr>
                  <w:tcW w:w="487" w:type="pct"/>
                  <w:vMerge w:val="restart"/>
                  <w:vAlign w:val="center"/>
                </w:tcPr>
                <w:p>
                  <w:pPr>
                    <w:spacing w:line="280" w:lineRule="exact"/>
                    <w:jc w:val="center"/>
                    <w:rPr>
                      <w:color w:val="auto"/>
                      <w:szCs w:val="21"/>
                      <w:highlight w:val="none"/>
                    </w:rPr>
                  </w:pPr>
                  <w:r>
                    <w:rPr>
                      <w:rFonts w:hAnsi="宋体"/>
                      <w:color w:val="auto"/>
                      <w:szCs w:val="21"/>
                      <w:highlight w:val="none"/>
                    </w:rPr>
                    <w:t>产生速率</w:t>
                  </w:r>
                </w:p>
                <w:p>
                  <w:pPr>
                    <w:spacing w:line="280" w:lineRule="exact"/>
                    <w:jc w:val="center"/>
                    <w:rPr>
                      <w:color w:val="auto"/>
                      <w:szCs w:val="21"/>
                      <w:highlight w:val="none"/>
                    </w:rPr>
                  </w:pPr>
                  <w:r>
                    <w:rPr>
                      <w:color w:val="auto"/>
                      <w:szCs w:val="21"/>
                      <w:highlight w:val="none"/>
                    </w:rPr>
                    <w:t>(kg/h)</w:t>
                  </w:r>
                </w:p>
              </w:tc>
              <w:tc>
                <w:tcPr>
                  <w:tcW w:w="427" w:type="pct"/>
                  <w:vMerge w:val="restart"/>
                  <w:vAlign w:val="center"/>
                </w:tcPr>
                <w:p>
                  <w:pPr>
                    <w:spacing w:line="280" w:lineRule="exact"/>
                    <w:jc w:val="center"/>
                    <w:rPr>
                      <w:color w:val="auto"/>
                      <w:szCs w:val="21"/>
                      <w:highlight w:val="none"/>
                    </w:rPr>
                  </w:pPr>
                  <w:r>
                    <w:rPr>
                      <w:rFonts w:hAnsi="宋体"/>
                      <w:color w:val="auto"/>
                      <w:szCs w:val="21"/>
                      <w:highlight w:val="none"/>
                    </w:rPr>
                    <w:t>排放量</w:t>
                  </w:r>
                  <w:r>
                    <w:rPr>
                      <w:color w:val="auto"/>
                      <w:szCs w:val="21"/>
                      <w:highlight w:val="none"/>
                    </w:rPr>
                    <w:t>(t/a)</w:t>
                  </w:r>
                </w:p>
              </w:tc>
              <w:tc>
                <w:tcPr>
                  <w:tcW w:w="448" w:type="pct"/>
                  <w:vMerge w:val="restart"/>
                  <w:vAlign w:val="center"/>
                </w:tcPr>
                <w:p>
                  <w:pPr>
                    <w:spacing w:line="280" w:lineRule="exact"/>
                    <w:jc w:val="center"/>
                    <w:rPr>
                      <w:color w:val="auto"/>
                      <w:szCs w:val="21"/>
                      <w:highlight w:val="none"/>
                    </w:rPr>
                  </w:pPr>
                  <w:r>
                    <w:rPr>
                      <w:rFonts w:hAnsi="宋体"/>
                      <w:color w:val="auto"/>
                      <w:szCs w:val="21"/>
                      <w:highlight w:val="none"/>
                    </w:rPr>
                    <w:t>排放速率</w:t>
                  </w:r>
                </w:p>
                <w:p>
                  <w:pPr>
                    <w:spacing w:line="280" w:lineRule="exact"/>
                    <w:jc w:val="center"/>
                    <w:rPr>
                      <w:color w:val="auto"/>
                      <w:szCs w:val="21"/>
                      <w:highlight w:val="none"/>
                    </w:rPr>
                  </w:pPr>
                  <w:r>
                    <w:rPr>
                      <w:color w:val="auto"/>
                      <w:szCs w:val="21"/>
                      <w:highlight w:val="none"/>
                    </w:rPr>
                    <w:t>(kg/h)</w:t>
                  </w:r>
                </w:p>
              </w:tc>
              <w:tc>
                <w:tcPr>
                  <w:tcW w:w="976" w:type="pct"/>
                  <w:gridSpan w:val="3"/>
                  <w:vAlign w:val="center"/>
                </w:tcPr>
                <w:p>
                  <w:pPr>
                    <w:spacing w:line="280" w:lineRule="exact"/>
                    <w:jc w:val="center"/>
                    <w:rPr>
                      <w:color w:val="auto"/>
                      <w:szCs w:val="21"/>
                      <w:highlight w:val="none"/>
                    </w:rPr>
                  </w:pPr>
                  <w:r>
                    <w:rPr>
                      <w:rFonts w:hAnsi="宋体"/>
                      <w:color w:val="auto"/>
                      <w:szCs w:val="21"/>
                      <w:highlight w:val="none"/>
                    </w:rPr>
                    <w:t>面源参数（</w:t>
                  </w:r>
                  <w:r>
                    <w:rPr>
                      <w:color w:val="auto"/>
                      <w:szCs w:val="21"/>
                      <w:highlight w:val="none"/>
                    </w:rPr>
                    <w:t>m</w:t>
                  </w:r>
                  <w:r>
                    <w:rPr>
                      <w:rFonts w:hAnsi="宋体"/>
                      <w:color w:val="auto"/>
                      <w:szCs w:val="21"/>
                      <w:highlight w:val="none"/>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5" w:type="pct"/>
                  <w:vMerge w:val="continue"/>
                  <w:vAlign w:val="center"/>
                </w:tcPr>
                <w:p>
                  <w:pPr>
                    <w:spacing w:line="280" w:lineRule="exact"/>
                    <w:jc w:val="center"/>
                    <w:rPr>
                      <w:color w:val="auto"/>
                      <w:szCs w:val="21"/>
                      <w:highlight w:val="none"/>
                    </w:rPr>
                  </w:pPr>
                </w:p>
              </w:tc>
              <w:tc>
                <w:tcPr>
                  <w:tcW w:w="748" w:type="pct"/>
                  <w:vMerge w:val="continue"/>
                  <w:vAlign w:val="center"/>
                </w:tcPr>
                <w:p>
                  <w:pPr>
                    <w:spacing w:line="280" w:lineRule="exact"/>
                    <w:jc w:val="center"/>
                    <w:rPr>
                      <w:color w:val="auto"/>
                      <w:szCs w:val="21"/>
                      <w:highlight w:val="none"/>
                    </w:rPr>
                  </w:pPr>
                </w:p>
              </w:tc>
              <w:tc>
                <w:tcPr>
                  <w:tcW w:w="1010" w:type="pct"/>
                  <w:vMerge w:val="continue"/>
                  <w:vAlign w:val="center"/>
                </w:tcPr>
                <w:p>
                  <w:pPr>
                    <w:spacing w:line="280" w:lineRule="exact"/>
                    <w:jc w:val="center"/>
                    <w:rPr>
                      <w:color w:val="auto"/>
                      <w:szCs w:val="21"/>
                      <w:highlight w:val="none"/>
                    </w:rPr>
                  </w:pPr>
                </w:p>
              </w:tc>
              <w:tc>
                <w:tcPr>
                  <w:tcW w:w="477" w:type="pct"/>
                  <w:vMerge w:val="continue"/>
                  <w:vAlign w:val="center"/>
                </w:tcPr>
                <w:p>
                  <w:pPr>
                    <w:spacing w:line="280" w:lineRule="exact"/>
                    <w:jc w:val="center"/>
                    <w:rPr>
                      <w:color w:val="auto"/>
                      <w:szCs w:val="21"/>
                      <w:highlight w:val="none"/>
                    </w:rPr>
                  </w:pPr>
                </w:p>
              </w:tc>
              <w:tc>
                <w:tcPr>
                  <w:tcW w:w="487" w:type="pct"/>
                  <w:vMerge w:val="continue"/>
                  <w:vAlign w:val="center"/>
                </w:tcPr>
                <w:p>
                  <w:pPr>
                    <w:spacing w:line="280" w:lineRule="exact"/>
                    <w:jc w:val="center"/>
                    <w:rPr>
                      <w:color w:val="auto"/>
                      <w:szCs w:val="21"/>
                      <w:highlight w:val="none"/>
                    </w:rPr>
                  </w:pPr>
                </w:p>
              </w:tc>
              <w:tc>
                <w:tcPr>
                  <w:tcW w:w="427" w:type="pct"/>
                  <w:vMerge w:val="continue"/>
                  <w:vAlign w:val="center"/>
                </w:tcPr>
                <w:p>
                  <w:pPr>
                    <w:spacing w:line="280" w:lineRule="exact"/>
                    <w:jc w:val="center"/>
                    <w:rPr>
                      <w:color w:val="auto"/>
                      <w:szCs w:val="21"/>
                      <w:highlight w:val="none"/>
                    </w:rPr>
                  </w:pPr>
                </w:p>
              </w:tc>
              <w:tc>
                <w:tcPr>
                  <w:tcW w:w="448" w:type="pct"/>
                  <w:vMerge w:val="continue"/>
                  <w:vAlign w:val="center"/>
                </w:tcPr>
                <w:p>
                  <w:pPr>
                    <w:spacing w:line="280" w:lineRule="exact"/>
                    <w:jc w:val="center"/>
                    <w:rPr>
                      <w:color w:val="auto"/>
                      <w:szCs w:val="21"/>
                      <w:highlight w:val="none"/>
                    </w:rPr>
                  </w:pPr>
                </w:p>
              </w:tc>
              <w:tc>
                <w:tcPr>
                  <w:tcW w:w="337" w:type="pct"/>
                  <w:vAlign w:val="center"/>
                </w:tcPr>
                <w:p>
                  <w:pPr>
                    <w:spacing w:line="280" w:lineRule="exact"/>
                    <w:jc w:val="center"/>
                    <w:rPr>
                      <w:color w:val="auto"/>
                      <w:szCs w:val="21"/>
                      <w:highlight w:val="none"/>
                    </w:rPr>
                  </w:pPr>
                  <w:r>
                    <w:rPr>
                      <w:rFonts w:hAnsi="宋体"/>
                      <w:color w:val="auto"/>
                      <w:szCs w:val="21"/>
                      <w:highlight w:val="none"/>
                    </w:rPr>
                    <w:t>长</w:t>
                  </w:r>
                </w:p>
              </w:tc>
              <w:tc>
                <w:tcPr>
                  <w:tcW w:w="323" w:type="pct"/>
                  <w:vAlign w:val="center"/>
                </w:tcPr>
                <w:p>
                  <w:pPr>
                    <w:spacing w:line="280" w:lineRule="exact"/>
                    <w:jc w:val="center"/>
                    <w:rPr>
                      <w:color w:val="auto"/>
                      <w:szCs w:val="21"/>
                      <w:highlight w:val="none"/>
                    </w:rPr>
                  </w:pPr>
                  <w:r>
                    <w:rPr>
                      <w:rFonts w:hAnsi="宋体"/>
                      <w:color w:val="auto"/>
                      <w:szCs w:val="21"/>
                      <w:highlight w:val="none"/>
                    </w:rPr>
                    <w:t>宽</w:t>
                  </w:r>
                </w:p>
              </w:tc>
              <w:tc>
                <w:tcPr>
                  <w:tcW w:w="315" w:type="pct"/>
                  <w:vAlign w:val="center"/>
                </w:tcPr>
                <w:p>
                  <w:pPr>
                    <w:spacing w:line="280" w:lineRule="exact"/>
                    <w:jc w:val="center"/>
                    <w:rPr>
                      <w:color w:val="auto"/>
                      <w:szCs w:val="21"/>
                      <w:highlight w:val="none"/>
                    </w:rPr>
                  </w:pPr>
                  <w:r>
                    <w:rPr>
                      <w:rFonts w:hAnsi="宋体"/>
                      <w:color w:val="auto"/>
                      <w:szCs w:val="21"/>
                      <w:highlight w:val="none"/>
                    </w:rPr>
                    <w:t>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5" w:type="pct"/>
                  <w:vMerge w:val="restart"/>
                  <w:vAlign w:val="center"/>
                </w:tcPr>
                <w:p>
                  <w:pPr>
                    <w:spacing w:line="280" w:lineRule="exact"/>
                    <w:jc w:val="center"/>
                    <w:rPr>
                      <w:color w:val="auto"/>
                      <w:szCs w:val="21"/>
                      <w:highlight w:val="none"/>
                    </w:rPr>
                  </w:pPr>
                  <w:r>
                    <w:rPr>
                      <w:rFonts w:hint="eastAsia"/>
                      <w:color w:val="auto"/>
                      <w:szCs w:val="21"/>
                      <w:highlight w:val="none"/>
                    </w:rPr>
                    <w:t>生产车间</w:t>
                  </w:r>
                </w:p>
              </w:tc>
              <w:tc>
                <w:tcPr>
                  <w:tcW w:w="748" w:type="pct"/>
                  <w:vAlign w:val="center"/>
                </w:tcPr>
                <w:p>
                  <w:pPr>
                    <w:spacing w:line="280" w:lineRule="exact"/>
                    <w:jc w:val="center"/>
                    <w:rPr>
                      <w:color w:val="auto"/>
                      <w:szCs w:val="21"/>
                      <w:highlight w:val="none"/>
                    </w:rPr>
                  </w:pPr>
                  <w:r>
                    <w:rPr>
                      <w:rFonts w:hint="eastAsia"/>
                      <w:color w:val="auto"/>
                      <w:szCs w:val="21"/>
                      <w:highlight w:val="none"/>
                    </w:rPr>
                    <w:t>擦拭消毒</w:t>
                  </w:r>
                </w:p>
              </w:tc>
              <w:tc>
                <w:tcPr>
                  <w:tcW w:w="1010" w:type="pct"/>
                  <w:vAlign w:val="center"/>
                </w:tcPr>
                <w:p>
                  <w:pPr>
                    <w:spacing w:line="280" w:lineRule="exact"/>
                    <w:jc w:val="center"/>
                    <w:rPr>
                      <w:color w:val="auto"/>
                      <w:szCs w:val="21"/>
                      <w:highlight w:val="none"/>
                    </w:rPr>
                  </w:pPr>
                  <w:r>
                    <w:rPr>
                      <w:rFonts w:hAnsi="宋体"/>
                      <w:color w:val="auto"/>
                      <w:szCs w:val="21"/>
                      <w:highlight w:val="none"/>
                    </w:rPr>
                    <w:t>非甲烷总烃</w:t>
                  </w:r>
                </w:p>
              </w:tc>
              <w:tc>
                <w:tcPr>
                  <w:tcW w:w="477" w:type="pct"/>
                  <w:vAlign w:val="center"/>
                </w:tcPr>
                <w:p>
                  <w:pPr>
                    <w:widowControl/>
                    <w:jc w:val="center"/>
                    <w:textAlignment w:val="center"/>
                    <w:rPr>
                      <w:color w:val="auto"/>
                      <w:szCs w:val="21"/>
                      <w:highlight w:val="none"/>
                    </w:rPr>
                  </w:pPr>
                  <w:r>
                    <w:rPr>
                      <w:color w:val="auto"/>
                      <w:kern w:val="0"/>
                      <w:szCs w:val="21"/>
                      <w:highlight w:val="none"/>
                    </w:rPr>
                    <w:t xml:space="preserve">0.004 </w:t>
                  </w:r>
                </w:p>
              </w:tc>
              <w:tc>
                <w:tcPr>
                  <w:tcW w:w="487" w:type="pct"/>
                  <w:vAlign w:val="center"/>
                </w:tcPr>
                <w:p>
                  <w:pPr>
                    <w:spacing w:line="280" w:lineRule="exact"/>
                    <w:jc w:val="center"/>
                    <w:rPr>
                      <w:rFonts w:hAnsi="宋体"/>
                      <w:color w:val="auto"/>
                      <w:szCs w:val="21"/>
                      <w:highlight w:val="none"/>
                    </w:rPr>
                  </w:pPr>
                  <w:r>
                    <w:rPr>
                      <w:rFonts w:hint="eastAsia" w:hAnsi="宋体"/>
                      <w:color w:val="auto"/>
                      <w:szCs w:val="21"/>
                      <w:highlight w:val="none"/>
                    </w:rPr>
                    <w:t>/</w:t>
                  </w:r>
                </w:p>
              </w:tc>
              <w:tc>
                <w:tcPr>
                  <w:tcW w:w="427" w:type="pct"/>
                  <w:vAlign w:val="center"/>
                </w:tcPr>
                <w:p>
                  <w:pPr>
                    <w:spacing w:line="280" w:lineRule="exact"/>
                    <w:jc w:val="center"/>
                    <w:rPr>
                      <w:rFonts w:hAnsi="宋体"/>
                      <w:color w:val="auto"/>
                      <w:szCs w:val="21"/>
                      <w:highlight w:val="none"/>
                    </w:rPr>
                  </w:pPr>
                  <w:r>
                    <w:rPr>
                      <w:color w:val="auto"/>
                      <w:kern w:val="0"/>
                      <w:szCs w:val="21"/>
                      <w:highlight w:val="none"/>
                    </w:rPr>
                    <w:t xml:space="preserve">0.004 </w:t>
                  </w:r>
                </w:p>
              </w:tc>
              <w:tc>
                <w:tcPr>
                  <w:tcW w:w="448" w:type="pct"/>
                  <w:vAlign w:val="center"/>
                </w:tcPr>
                <w:p>
                  <w:pPr>
                    <w:spacing w:line="280" w:lineRule="exact"/>
                    <w:jc w:val="center"/>
                    <w:rPr>
                      <w:color w:val="auto"/>
                      <w:szCs w:val="21"/>
                      <w:highlight w:val="none"/>
                    </w:rPr>
                  </w:pPr>
                  <w:r>
                    <w:rPr>
                      <w:rFonts w:hint="eastAsia"/>
                      <w:color w:val="auto"/>
                      <w:szCs w:val="21"/>
                      <w:highlight w:val="none"/>
                    </w:rPr>
                    <w:t>/</w:t>
                  </w:r>
                </w:p>
              </w:tc>
              <w:tc>
                <w:tcPr>
                  <w:tcW w:w="337" w:type="pct"/>
                  <w:vAlign w:val="center"/>
                </w:tcPr>
                <w:p>
                  <w:pPr>
                    <w:widowControl/>
                    <w:spacing w:line="280" w:lineRule="exact"/>
                    <w:jc w:val="center"/>
                    <w:textAlignment w:val="center"/>
                    <w:rPr>
                      <w:color w:val="auto"/>
                      <w:szCs w:val="21"/>
                      <w:highlight w:val="none"/>
                    </w:rPr>
                  </w:pPr>
                  <w:r>
                    <w:rPr>
                      <w:rFonts w:hint="eastAsia"/>
                      <w:color w:val="auto"/>
                      <w:szCs w:val="21"/>
                      <w:highlight w:val="none"/>
                    </w:rPr>
                    <w:t>10</w:t>
                  </w:r>
                </w:p>
              </w:tc>
              <w:tc>
                <w:tcPr>
                  <w:tcW w:w="323" w:type="pct"/>
                  <w:vAlign w:val="center"/>
                </w:tcPr>
                <w:p>
                  <w:pPr>
                    <w:widowControl/>
                    <w:spacing w:line="280" w:lineRule="exact"/>
                    <w:jc w:val="center"/>
                    <w:textAlignment w:val="center"/>
                    <w:rPr>
                      <w:color w:val="auto"/>
                      <w:szCs w:val="21"/>
                      <w:highlight w:val="none"/>
                    </w:rPr>
                  </w:pPr>
                  <w:r>
                    <w:rPr>
                      <w:rFonts w:hint="eastAsia"/>
                      <w:color w:val="auto"/>
                      <w:szCs w:val="21"/>
                      <w:highlight w:val="none"/>
                    </w:rPr>
                    <w:t>4</w:t>
                  </w:r>
                </w:p>
              </w:tc>
              <w:tc>
                <w:tcPr>
                  <w:tcW w:w="315" w:type="pct"/>
                  <w:vAlign w:val="center"/>
                </w:tcPr>
                <w:p>
                  <w:pPr>
                    <w:spacing w:line="280" w:lineRule="exact"/>
                    <w:jc w:val="center"/>
                    <w:rPr>
                      <w:color w:val="auto"/>
                      <w:szCs w:val="21"/>
                      <w:highlight w:val="none"/>
                    </w:rPr>
                  </w:pPr>
                  <w:r>
                    <w:rPr>
                      <w:rFonts w:hint="eastAsia"/>
                      <w:color w:val="auto"/>
                      <w:szCs w:val="21"/>
                      <w:highlight w:val="none"/>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5" w:type="pct"/>
                  <w:vMerge w:val="continue"/>
                  <w:vAlign w:val="center"/>
                </w:tcPr>
                <w:p>
                  <w:pPr>
                    <w:spacing w:line="280" w:lineRule="exact"/>
                    <w:jc w:val="center"/>
                    <w:rPr>
                      <w:color w:val="auto"/>
                      <w:szCs w:val="21"/>
                      <w:highlight w:val="none"/>
                    </w:rPr>
                  </w:pPr>
                </w:p>
              </w:tc>
              <w:tc>
                <w:tcPr>
                  <w:tcW w:w="748" w:type="pct"/>
                  <w:vAlign w:val="center"/>
                </w:tcPr>
                <w:p>
                  <w:pPr>
                    <w:spacing w:line="280" w:lineRule="exact"/>
                    <w:jc w:val="center"/>
                    <w:rPr>
                      <w:color w:val="auto"/>
                      <w:szCs w:val="21"/>
                      <w:highlight w:val="none"/>
                    </w:rPr>
                  </w:pPr>
                  <w:r>
                    <w:rPr>
                      <w:rFonts w:hint="eastAsia"/>
                      <w:color w:val="auto"/>
                      <w:szCs w:val="21"/>
                      <w:highlight w:val="none"/>
                    </w:rPr>
                    <w:t>厂内注塑</w:t>
                  </w:r>
                </w:p>
              </w:tc>
              <w:tc>
                <w:tcPr>
                  <w:tcW w:w="1010" w:type="pct"/>
                  <w:vAlign w:val="center"/>
                </w:tcPr>
                <w:p>
                  <w:pPr>
                    <w:spacing w:line="280" w:lineRule="exact"/>
                    <w:jc w:val="center"/>
                    <w:rPr>
                      <w:color w:val="auto"/>
                      <w:szCs w:val="21"/>
                      <w:highlight w:val="none"/>
                    </w:rPr>
                  </w:pPr>
                  <w:r>
                    <w:rPr>
                      <w:rFonts w:hAnsi="宋体"/>
                      <w:color w:val="auto"/>
                      <w:szCs w:val="21"/>
                      <w:highlight w:val="none"/>
                    </w:rPr>
                    <w:t>非甲烷总烃</w:t>
                  </w:r>
                  <w:r>
                    <w:rPr>
                      <w:rFonts w:hint="eastAsia" w:hAnsi="宋体"/>
                      <w:color w:val="auto"/>
                      <w:szCs w:val="21"/>
                      <w:highlight w:val="none"/>
                    </w:rPr>
                    <w:t>等</w:t>
                  </w:r>
                </w:p>
              </w:tc>
              <w:tc>
                <w:tcPr>
                  <w:tcW w:w="477" w:type="pct"/>
                  <w:vAlign w:val="center"/>
                </w:tcPr>
                <w:p>
                  <w:pPr>
                    <w:widowControl/>
                    <w:jc w:val="center"/>
                    <w:textAlignment w:val="center"/>
                    <w:rPr>
                      <w:color w:val="auto"/>
                      <w:kern w:val="0"/>
                      <w:szCs w:val="21"/>
                      <w:highlight w:val="none"/>
                    </w:rPr>
                  </w:pPr>
                  <w:r>
                    <w:rPr>
                      <w:rFonts w:hint="eastAsia"/>
                      <w:color w:val="auto"/>
                      <w:kern w:val="0"/>
                      <w:szCs w:val="21"/>
                      <w:highlight w:val="none"/>
                    </w:rPr>
                    <w:t>微量</w:t>
                  </w:r>
                </w:p>
              </w:tc>
              <w:tc>
                <w:tcPr>
                  <w:tcW w:w="487" w:type="pct"/>
                  <w:vAlign w:val="center"/>
                </w:tcPr>
                <w:p>
                  <w:pPr>
                    <w:spacing w:line="280" w:lineRule="exact"/>
                    <w:jc w:val="center"/>
                    <w:rPr>
                      <w:rFonts w:hAnsi="宋体"/>
                      <w:color w:val="auto"/>
                      <w:szCs w:val="21"/>
                      <w:highlight w:val="none"/>
                    </w:rPr>
                  </w:pPr>
                  <w:r>
                    <w:rPr>
                      <w:rFonts w:hint="eastAsia" w:hAnsi="宋体"/>
                      <w:color w:val="auto"/>
                      <w:szCs w:val="21"/>
                      <w:highlight w:val="none"/>
                    </w:rPr>
                    <w:t>/</w:t>
                  </w:r>
                </w:p>
              </w:tc>
              <w:tc>
                <w:tcPr>
                  <w:tcW w:w="427" w:type="pct"/>
                  <w:vAlign w:val="center"/>
                </w:tcPr>
                <w:p>
                  <w:pPr>
                    <w:spacing w:line="280" w:lineRule="exact"/>
                    <w:jc w:val="center"/>
                    <w:rPr>
                      <w:color w:val="auto"/>
                      <w:kern w:val="0"/>
                      <w:szCs w:val="21"/>
                      <w:highlight w:val="none"/>
                    </w:rPr>
                  </w:pPr>
                  <w:r>
                    <w:rPr>
                      <w:rFonts w:hint="eastAsia" w:hAnsi="宋体"/>
                      <w:color w:val="auto"/>
                      <w:szCs w:val="21"/>
                      <w:highlight w:val="none"/>
                    </w:rPr>
                    <w:t>/</w:t>
                  </w:r>
                </w:p>
              </w:tc>
              <w:tc>
                <w:tcPr>
                  <w:tcW w:w="448" w:type="pct"/>
                  <w:vAlign w:val="center"/>
                </w:tcPr>
                <w:p>
                  <w:pPr>
                    <w:spacing w:line="280" w:lineRule="exact"/>
                    <w:jc w:val="center"/>
                    <w:rPr>
                      <w:color w:val="auto"/>
                      <w:szCs w:val="21"/>
                      <w:highlight w:val="none"/>
                    </w:rPr>
                  </w:pPr>
                  <w:r>
                    <w:rPr>
                      <w:rFonts w:hint="eastAsia" w:hAnsi="宋体"/>
                      <w:color w:val="auto"/>
                      <w:szCs w:val="21"/>
                      <w:highlight w:val="none"/>
                    </w:rPr>
                    <w:t>/</w:t>
                  </w:r>
                </w:p>
              </w:tc>
              <w:tc>
                <w:tcPr>
                  <w:tcW w:w="337" w:type="pct"/>
                  <w:vAlign w:val="center"/>
                </w:tcPr>
                <w:p>
                  <w:pPr>
                    <w:widowControl/>
                    <w:spacing w:line="280" w:lineRule="exact"/>
                    <w:jc w:val="center"/>
                    <w:textAlignment w:val="center"/>
                    <w:rPr>
                      <w:color w:val="auto"/>
                      <w:szCs w:val="21"/>
                      <w:highlight w:val="none"/>
                    </w:rPr>
                  </w:pPr>
                  <w:r>
                    <w:rPr>
                      <w:rFonts w:hint="eastAsia"/>
                      <w:color w:val="auto"/>
                      <w:szCs w:val="21"/>
                      <w:highlight w:val="none"/>
                    </w:rPr>
                    <w:t>15</w:t>
                  </w:r>
                </w:p>
              </w:tc>
              <w:tc>
                <w:tcPr>
                  <w:tcW w:w="323" w:type="pct"/>
                  <w:vAlign w:val="center"/>
                </w:tcPr>
                <w:p>
                  <w:pPr>
                    <w:widowControl/>
                    <w:spacing w:line="280" w:lineRule="exact"/>
                    <w:jc w:val="center"/>
                    <w:textAlignment w:val="center"/>
                    <w:rPr>
                      <w:color w:val="auto"/>
                      <w:szCs w:val="21"/>
                      <w:highlight w:val="none"/>
                    </w:rPr>
                  </w:pPr>
                  <w:r>
                    <w:rPr>
                      <w:rFonts w:hint="eastAsia"/>
                      <w:color w:val="auto"/>
                      <w:szCs w:val="21"/>
                      <w:highlight w:val="none"/>
                    </w:rPr>
                    <w:t>8</w:t>
                  </w:r>
                </w:p>
              </w:tc>
              <w:tc>
                <w:tcPr>
                  <w:tcW w:w="315" w:type="pct"/>
                  <w:vAlign w:val="center"/>
                </w:tcPr>
                <w:p>
                  <w:pPr>
                    <w:spacing w:line="280" w:lineRule="exact"/>
                    <w:jc w:val="center"/>
                    <w:rPr>
                      <w:color w:val="auto"/>
                      <w:szCs w:val="21"/>
                      <w:highlight w:val="none"/>
                    </w:rPr>
                  </w:pPr>
                  <w:r>
                    <w:rPr>
                      <w:rFonts w:hint="eastAsia"/>
                      <w:color w:val="auto"/>
                      <w:szCs w:val="21"/>
                      <w:highlight w:val="none"/>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425" w:type="pct"/>
                  <w:vMerge w:val="continue"/>
                  <w:vAlign w:val="center"/>
                </w:tcPr>
                <w:p>
                  <w:pPr>
                    <w:spacing w:line="280" w:lineRule="exact"/>
                    <w:jc w:val="center"/>
                    <w:rPr>
                      <w:color w:val="auto"/>
                      <w:szCs w:val="21"/>
                      <w:highlight w:val="none"/>
                    </w:rPr>
                  </w:pPr>
                </w:p>
              </w:tc>
              <w:tc>
                <w:tcPr>
                  <w:tcW w:w="748" w:type="pct"/>
                  <w:vAlign w:val="center"/>
                </w:tcPr>
                <w:p>
                  <w:pPr>
                    <w:spacing w:line="280" w:lineRule="exact"/>
                    <w:jc w:val="center"/>
                    <w:rPr>
                      <w:color w:val="auto"/>
                      <w:szCs w:val="21"/>
                      <w:highlight w:val="none"/>
                    </w:rPr>
                  </w:pPr>
                  <w:r>
                    <w:rPr>
                      <w:rFonts w:hint="eastAsia"/>
                      <w:color w:val="auto"/>
                      <w:szCs w:val="21"/>
                      <w:highlight w:val="none"/>
                    </w:rPr>
                    <w:t>导管类溶液涂覆</w:t>
                  </w:r>
                </w:p>
              </w:tc>
              <w:tc>
                <w:tcPr>
                  <w:tcW w:w="1010" w:type="pct"/>
                  <w:vAlign w:val="center"/>
                </w:tcPr>
                <w:p>
                  <w:pPr>
                    <w:spacing w:line="280" w:lineRule="exact"/>
                    <w:jc w:val="center"/>
                    <w:rPr>
                      <w:color w:val="auto"/>
                      <w:szCs w:val="21"/>
                      <w:highlight w:val="none"/>
                    </w:rPr>
                  </w:pPr>
                  <w:r>
                    <w:rPr>
                      <w:rFonts w:hAnsi="宋体"/>
                      <w:color w:val="auto"/>
                      <w:szCs w:val="21"/>
                      <w:highlight w:val="none"/>
                    </w:rPr>
                    <w:t>非甲烷总烃</w:t>
                  </w:r>
                </w:p>
              </w:tc>
              <w:tc>
                <w:tcPr>
                  <w:tcW w:w="477" w:type="pct"/>
                  <w:vAlign w:val="center"/>
                </w:tcPr>
                <w:p>
                  <w:pPr>
                    <w:spacing w:line="280" w:lineRule="exact"/>
                    <w:jc w:val="center"/>
                    <w:rPr>
                      <w:rFonts w:hAnsi="宋体"/>
                      <w:color w:val="auto"/>
                      <w:szCs w:val="21"/>
                      <w:highlight w:val="none"/>
                    </w:rPr>
                  </w:pPr>
                  <w:r>
                    <w:rPr>
                      <w:rFonts w:hint="eastAsia" w:hAnsi="宋体"/>
                      <w:color w:val="auto"/>
                      <w:szCs w:val="21"/>
                      <w:highlight w:val="none"/>
                    </w:rPr>
                    <w:t>0.051</w:t>
                  </w:r>
                </w:p>
              </w:tc>
              <w:tc>
                <w:tcPr>
                  <w:tcW w:w="487" w:type="pct"/>
                  <w:vAlign w:val="center"/>
                </w:tcPr>
                <w:p>
                  <w:pPr>
                    <w:spacing w:line="280" w:lineRule="exact"/>
                    <w:jc w:val="center"/>
                    <w:rPr>
                      <w:rFonts w:hAnsi="宋体"/>
                      <w:color w:val="auto"/>
                      <w:szCs w:val="21"/>
                      <w:highlight w:val="none"/>
                    </w:rPr>
                  </w:pPr>
                  <w:r>
                    <w:rPr>
                      <w:rFonts w:hint="eastAsia" w:hAnsi="宋体"/>
                      <w:color w:val="auto"/>
                      <w:szCs w:val="21"/>
                      <w:highlight w:val="none"/>
                    </w:rPr>
                    <w:t>/</w:t>
                  </w:r>
                </w:p>
              </w:tc>
              <w:tc>
                <w:tcPr>
                  <w:tcW w:w="427" w:type="pct"/>
                  <w:vAlign w:val="center"/>
                </w:tcPr>
                <w:p>
                  <w:pPr>
                    <w:spacing w:line="280" w:lineRule="exact"/>
                    <w:jc w:val="center"/>
                    <w:rPr>
                      <w:rFonts w:hAnsi="宋体"/>
                      <w:color w:val="auto"/>
                      <w:szCs w:val="21"/>
                      <w:highlight w:val="none"/>
                    </w:rPr>
                  </w:pPr>
                  <w:r>
                    <w:rPr>
                      <w:rFonts w:hint="eastAsia" w:hAnsi="宋体"/>
                      <w:color w:val="auto"/>
                      <w:szCs w:val="21"/>
                      <w:highlight w:val="none"/>
                    </w:rPr>
                    <w:t>0.021</w:t>
                  </w:r>
                </w:p>
              </w:tc>
              <w:tc>
                <w:tcPr>
                  <w:tcW w:w="448" w:type="pct"/>
                  <w:vAlign w:val="center"/>
                </w:tcPr>
                <w:p>
                  <w:pPr>
                    <w:spacing w:line="280" w:lineRule="exact"/>
                    <w:jc w:val="center"/>
                    <w:rPr>
                      <w:color w:val="auto"/>
                      <w:szCs w:val="21"/>
                      <w:highlight w:val="none"/>
                    </w:rPr>
                  </w:pPr>
                  <w:r>
                    <w:rPr>
                      <w:rFonts w:hint="eastAsia"/>
                      <w:color w:val="auto"/>
                      <w:szCs w:val="21"/>
                      <w:highlight w:val="none"/>
                    </w:rPr>
                    <w:t>/</w:t>
                  </w:r>
                </w:p>
              </w:tc>
              <w:tc>
                <w:tcPr>
                  <w:tcW w:w="337" w:type="pct"/>
                  <w:vAlign w:val="center"/>
                </w:tcPr>
                <w:p>
                  <w:pPr>
                    <w:widowControl/>
                    <w:spacing w:line="280" w:lineRule="exact"/>
                    <w:jc w:val="center"/>
                    <w:textAlignment w:val="center"/>
                    <w:rPr>
                      <w:color w:val="auto"/>
                      <w:szCs w:val="21"/>
                      <w:highlight w:val="none"/>
                    </w:rPr>
                  </w:pPr>
                  <w:r>
                    <w:rPr>
                      <w:rFonts w:hint="eastAsia"/>
                      <w:color w:val="auto"/>
                      <w:szCs w:val="21"/>
                      <w:highlight w:val="none"/>
                    </w:rPr>
                    <w:t>10</w:t>
                  </w:r>
                </w:p>
              </w:tc>
              <w:tc>
                <w:tcPr>
                  <w:tcW w:w="323" w:type="pct"/>
                  <w:vAlign w:val="center"/>
                </w:tcPr>
                <w:p>
                  <w:pPr>
                    <w:widowControl/>
                    <w:spacing w:line="280" w:lineRule="exact"/>
                    <w:jc w:val="center"/>
                    <w:textAlignment w:val="center"/>
                    <w:rPr>
                      <w:color w:val="auto"/>
                      <w:szCs w:val="21"/>
                      <w:highlight w:val="none"/>
                    </w:rPr>
                  </w:pPr>
                  <w:r>
                    <w:rPr>
                      <w:rFonts w:hint="eastAsia"/>
                      <w:color w:val="auto"/>
                      <w:szCs w:val="21"/>
                      <w:highlight w:val="none"/>
                    </w:rPr>
                    <w:t>5</w:t>
                  </w:r>
                </w:p>
              </w:tc>
              <w:tc>
                <w:tcPr>
                  <w:tcW w:w="315" w:type="pct"/>
                  <w:vAlign w:val="center"/>
                </w:tcPr>
                <w:p>
                  <w:pPr>
                    <w:spacing w:line="280" w:lineRule="exact"/>
                    <w:jc w:val="center"/>
                    <w:rPr>
                      <w:color w:val="auto"/>
                      <w:szCs w:val="21"/>
                      <w:highlight w:val="none"/>
                    </w:rPr>
                  </w:pPr>
                  <w:r>
                    <w:rPr>
                      <w:rFonts w:hint="eastAsia"/>
                      <w:color w:val="auto"/>
                      <w:szCs w:val="21"/>
                      <w:highlight w:val="none"/>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5" w:type="pct"/>
                  <w:vMerge w:val="restart"/>
                  <w:vAlign w:val="center"/>
                </w:tcPr>
                <w:p>
                  <w:pPr>
                    <w:spacing w:line="280" w:lineRule="exact"/>
                    <w:jc w:val="center"/>
                    <w:rPr>
                      <w:color w:val="auto"/>
                      <w:szCs w:val="21"/>
                      <w:highlight w:val="none"/>
                    </w:rPr>
                  </w:pPr>
                  <w:r>
                    <w:rPr>
                      <w:rFonts w:hint="eastAsia"/>
                      <w:color w:val="auto"/>
                      <w:szCs w:val="21"/>
                      <w:highlight w:val="none"/>
                    </w:rPr>
                    <w:t>研发车间</w:t>
                  </w:r>
                </w:p>
              </w:tc>
              <w:tc>
                <w:tcPr>
                  <w:tcW w:w="748" w:type="pct"/>
                  <w:vAlign w:val="center"/>
                </w:tcPr>
                <w:p>
                  <w:pPr>
                    <w:spacing w:line="280" w:lineRule="exact"/>
                    <w:jc w:val="center"/>
                    <w:rPr>
                      <w:color w:val="auto"/>
                      <w:szCs w:val="21"/>
                      <w:highlight w:val="none"/>
                    </w:rPr>
                  </w:pPr>
                  <w:r>
                    <w:rPr>
                      <w:rFonts w:hint="eastAsia"/>
                      <w:color w:val="auto"/>
                      <w:szCs w:val="21"/>
                      <w:highlight w:val="none"/>
                    </w:rPr>
                    <w:t>微球配料、合成</w:t>
                  </w:r>
                </w:p>
              </w:tc>
              <w:tc>
                <w:tcPr>
                  <w:tcW w:w="1010" w:type="pct"/>
                  <w:vAlign w:val="center"/>
                </w:tcPr>
                <w:p>
                  <w:pPr>
                    <w:spacing w:line="280" w:lineRule="exact"/>
                    <w:jc w:val="center"/>
                    <w:rPr>
                      <w:rFonts w:hAnsi="宋体"/>
                      <w:color w:val="auto"/>
                      <w:szCs w:val="21"/>
                      <w:highlight w:val="none"/>
                    </w:rPr>
                  </w:pPr>
                  <w:r>
                    <w:rPr>
                      <w:rFonts w:hAnsi="宋体"/>
                      <w:color w:val="auto"/>
                      <w:szCs w:val="21"/>
                      <w:highlight w:val="none"/>
                    </w:rPr>
                    <w:t>非甲烷总烃</w:t>
                  </w:r>
                </w:p>
              </w:tc>
              <w:tc>
                <w:tcPr>
                  <w:tcW w:w="477" w:type="pct"/>
                  <w:vAlign w:val="center"/>
                </w:tcPr>
                <w:p>
                  <w:pPr>
                    <w:widowControl/>
                    <w:jc w:val="center"/>
                    <w:textAlignment w:val="center"/>
                    <w:rPr>
                      <w:color w:val="auto"/>
                      <w:szCs w:val="21"/>
                      <w:highlight w:val="none"/>
                    </w:rPr>
                  </w:pPr>
                  <w:r>
                    <w:rPr>
                      <w:color w:val="auto"/>
                      <w:kern w:val="0"/>
                      <w:szCs w:val="21"/>
                      <w:highlight w:val="none"/>
                    </w:rPr>
                    <w:t>0.00</w:t>
                  </w:r>
                  <w:r>
                    <w:rPr>
                      <w:rFonts w:hint="eastAsia"/>
                      <w:color w:val="auto"/>
                      <w:kern w:val="0"/>
                      <w:szCs w:val="21"/>
                      <w:highlight w:val="none"/>
                    </w:rPr>
                    <w:t>8</w:t>
                  </w:r>
                  <w:r>
                    <w:rPr>
                      <w:color w:val="auto"/>
                      <w:kern w:val="0"/>
                      <w:szCs w:val="21"/>
                      <w:highlight w:val="none"/>
                    </w:rPr>
                    <w:t xml:space="preserve"> </w:t>
                  </w:r>
                </w:p>
              </w:tc>
              <w:tc>
                <w:tcPr>
                  <w:tcW w:w="487" w:type="pct"/>
                  <w:vAlign w:val="center"/>
                </w:tcPr>
                <w:p>
                  <w:pPr>
                    <w:spacing w:line="280" w:lineRule="exact"/>
                    <w:jc w:val="center"/>
                    <w:rPr>
                      <w:rFonts w:hAnsi="宋体"/>
                      <w:color w:val="auto"/>
                      <w:szCs w:val="21"/>
                      <w:highlight w:val="none"/>
                    </w:rPr>
                  </w:pPr>
                  <w:r>
                    <w:rPr>
                      <w:rFonts w:hint="eastAsia" w:hAnsi="宋体"/>
                      <w:color w:val="auto"/>
                      <w:szCs w:val="21"/>
                      <w:highlight w:val="none"/>
                    </w:rPr>
                    <w:t>/</w:t>
                  </w:r>
                </w:p>
              </w:tc>
              <w:tc>
                <w:tcPr>
                  <w:tcW w:w="427" w:type="pct"/>
                  <w:vAlign w:val="center"/>
                </w:tcPr>
                <w:p>
                  <w:pPr>
                    <w:widowControl/>
                    <w:jc w:val="center"/>
                    <w:textAlignment w:val="center"/>
                    <w:rPr>
                      <w:color w:val="auto"/>
                      <w:szCs w:val="21"/>
                      <w:highlight w:val="none"/>
                    </w:rPr>
                  </w:pPr>
                  <w:r>
                    <w:rPr>
                      <w:color w:val="auto"/>
                      <w:kern w:val="0"/>
                      <w:szCs w:val="21"/>
                      <w:highlight w:val="none"/>
                    </w:rPr>
                    <w:t>0.00</w:t>
                  </w:r>
                  <w:r>
                    <w:rPr>
                      <w:rFonts w:hint="eastAsia"/>
                      <w:color w:val="auto"/>
                      <w:kern w:val="0"/>
                      <w:szCs w:val="21"/>
                      <w:highlight w:val="none"/>
                    </w:rPr>
                    <w:t>8</w:t>
                  </w:r>
                  <w:r>
                    <w:rPr>
                      <w:color w:val="auto"/>
                      <w:kern w:val="0"/>
                      <w:szCs w:val="21"/>
                      <w:highlight w:val="none"/>
                    </w:rPr>
                    <w:t xml:space="preserve"> </w:t>
                  </w:r>
                </w:p>
              </w:tc>
              <w:tc>
                <w:tcPr>
                  <w:tcW w:w="448" w:type="pct"/>
                  <w:vAlign w:val="center"/>
                </w:tcPr>
                <w:p>
                  <w:pPr>
                    <w:spacing w:line="280" w:lineRule="exact"/>
                    <w:jc w:val="center"/>
                    <w:rPr>
                      <w:color w:val="auto"/>
                      <w:szCs w:val="21"/>
                      <w:highlight w:val="none"/>
                    </w:rPr>
                  </w:pPr>
                  <w:r>
                    <w:rPr>
                      <w:rFonts w:hint="eastAsia" w:hAnsi="宋体"/>
                      <w:color w:val="auto"/>
                      <w:szCs w:val="21"/>
                      <w:highlight w:val="none"/>
                    </w:rPr>
                    <w:t>/</w:t>
                  </w:r>
                </w:p>
              </w:tc>
              <w:tc>
                <w:tcPr>
                  <w:tcW w:w="337" w:type="pct"/>
                  <w:vAlign w:val="center"/>
                </w:tcPr>
                <w:p>
                  <w:pPr>
                    <w:widowControl/>
                    <w:spacing w:line="280" w:lineRule="exact"/>
                    <w:jc w:val="center"/>
                    <w:textAlignment w:val="center"/>
                    <w:rPr>
                      <w:color w:val="auto"/>
                      <w:szCs w:val="21"/>
                      <w:highlight w:val="none"/>
                    </w:rPr>
                  </w:pPr>
                  <w:r>
                    <w:rPr>
                      <w:rFonts w:hint="eastAsia"/>
                      <w:color w:val="auto"/>
                      <w:szCs w:val="21"/>
                      <w:highlight w:val="none"/>
                    </w:rPr>
                    <w:t>8.4</w:t>
                  </w:r>
                </w:p>
              </w:tc>
              <w:tc>
                <w:tcPr>
                  <w:tcW w:w="323" w:type="pct"/>
                  <w:vAlign w:val="center"/>
                </w:tcPr>
                <w:p>
                  <w:pPr>
                    <w:widowControl/>
                    <w:spacing w:line="280" w:lineRule="exact"/>
                    <w:jc w:val="center"/>
                    <w:textAlignment w:val="center"/>
                    <w:rPr>
                      <w:color w:val="auto"/>
                      <w:szCs w:val="21"/>
                      <w:highlight w:val="none"/>
                    </w:rPr>
                  </w:pPr>
                  <w:r>
                    <w:rPr>
                      <w:rFonts w:hint="eastAsia"/>
                      <w:color w:val="auto"/>
                      <w:szCs w:val="21"/>
                      <w:highlight w:val="none"/>
                    </w:rPr>
                    <w:t>8.4</w:t>
                  </w:r>
                </w:p>
              </w:tc>
              <w:tc>
                <w:tcPr>
                  <w:tcW w:w="315" w:type="pct"/>
                  <w:vAlign w:val="center"/>
                </w:tcPr>
                <w:p>
                  <w:pPr>
                    <w:spacing w:line="280" w:lineRule="exact"/>
                    <w:jc w:val="center"/>
                    <w:rPr>
                      <w:color w:val="auto"/>
                      <w:szCs w:val="21"/>
                      <w:highlight w:val="none"/>
                    </w:rPr>
                  </w:pPr>
                  <w:r>
                    <w:rPr>
                      <w:rFonts w:hint="eastAsia"/>
                      <w:color w:val="auto"/>
                      <w:szCs w:val="21"/>
                      <w:highlight w:val="none"/>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5" w:type="pct"/>
                  <w:vMerge w:val="continue"/>
                  <w:vAlign w:val="center"/>
                </w:tcPr>
                <w:p>
                  <w:pPr>
                    <w:spacing w:line="280" w:lineRule="exact"/>
                    <w:jc w:val="center"/>
                    <w:rPr>
                      <w:color w:val="auto"/>
                      <w:szCs w:val="21"/>
                      <w:highlight w:val="none"/>
                    </w:rPr>
                  </w:pPr>
                </w:p>
              </w:tc>
              <w:tc>
                <w:tcPr>
                  <w:tcW w:w="748" w:type="pct"/>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瓣膜类检验、瓣叶处理、灭菌、封装</w:t>
                  </w:r>
                </w:p>
              </w:tc>
              <w:tc>
                <w:tcPr>
                  <w:tcW w:w="1010" w:type="pct"/>
                  <w:vAlign w:val="center"/>
                </w:tcPr>
                <w:p>
                  <w:pPr>
                    <w:spacing w:line="280" w:lineRule="exact"/>
                    <w:jc w:val="center"/>
                    <w:rPr>
                      <w:rFonts w:hAnsi="宋体"/>
                      <w:color w:val="auto"/>
                      <w:szCs w:val="21"/>
                      <w:highlight w:val="none"/>
                    </w:rPr>
                  </w:pPr>
                  <w:r>
                    <w:rPr>
                      <w:rFonts w:hAnsi="宋体"/>
                      <w:color w:val="auto"/>
                      <w:szCs w:val="21"/>
                      <w:highlight w:val="none"/>
                    </w:rPr>
                    <w:t>非甲烷总烃</w:t>
                  </w:r>
                </w:p>
              </w:tc>
              <w:tc>
                <w:tcPr>
                  <w:tcW w:w="477" w:type="pct"/>
                  <w:vAlign w:val="center"/>
                </w:tcPr>
                <w:p>
                  <w:pPr>
                    <w:widowControl/>
                    <w:jc w:val="center"/>
                    <w:textAlignment w:val="center"/>
                    <w:rPr>
                      <w:rFonts w:hAnsi="宋体"/>
                      <w:color w:val="auto"/>
                      <w:szCs w:val="21"/>
                      <w:highlight w:val="none"/>
                    </w:rPr>
                  </w:pPr>
                  <w:r>
                    <w:rPr>
                      <w:color w:val="auto"/>
                      <w:kern w:val="0"/>
                      <w:szCs w:val="21"/>
                      <w:highlight w:val="none"/>
                    </w:rPr>
                    <w:t xml:space="preserve">0.013 </w:t>
                  </w:r>
                </w:p>
              </w:tc>
              <w:tc>
                <w:tcPr>
                  <w:tcW w:w="487" w:type="pct"/>
                  <w:vAlign w:val="center"/>
                </w:tcPr>
                <w:p>
                  <w:pPr>
                    <w:spacing w:line="280" w:lineRule="exact"/>
                    <w:jc w:val="center"/>
                    <w:rPr>
                      <w:rFonts w:hAnsi="宋体"/>
                      <w:color w:val="auto"/>
                      <w:szCs w:val="21"/>
                      <w:highlight w:val="none"/>
                    </w:rPr>
                  </w:pPr>
                  <w:r>
                    <w:rPr>
                      <w:rFonts w:hint="eastAsia" w:hAnsi="宋体"/>
                      <w:color w:val="auto"/>
                      <w:szCs w:val="21"/>
                      <w:highlight w:val="none"/>
                    </w:rPr>
                    <w:t>/</w:t>
                  </w:r>
                </w:p>
              </w:tc>
              <w:tc>
                <w:tcPr>
                  <w:tcW w:w="427" w:type="pct"/>
                  <w:vAlign w:val="center"/>
                </w:tcPr>
                <w:p>
                  <w:pPr>
                    <w:widowControl/>
                    <w:jc w:val="center"/>
                    <w:textAlignment w:val="center"/>
                    <w:rPr>
                      <w:rFonts w:hAnsi="宋体"/>
                      <w:color w:val="auto"/>
                      <w:szCs w:val="21"/>
                      <w:highlight w:val="none"/>
                    </w:rPr>
                  </w:pPr>
                  <w:r>
                    <w:rPr>
                      <w:color w:val="auto"/>
                      <w:kern w:val="0"/>
                      <w:szCs w:val="21"/>
                      <w:highlight w:val="none"/>
                    </w:rPr>
                    <w:t xml:space="preserve">0.013 </w:t>
                  </w:r>
                </w:p>
              </w:tc>
              <w:tc>
                <w:tcPr>
                  <w:tcW w:w="448" w:type="pct"/>
                  <w:vAlign w:val="center"/>
                </w:tcPr>
                <w:p>
                  <w:pPr>
                    <w:spacing w:line="280" w:lineRule="exact"/>
                    <w:jc w:val="center"/>
                    <w:rPr>
                      <w:color w:val="auto"/>
                      <w:szCs w:val="21"/>
                      <w:highlight w:val="none"/>
                    </w:rPr>
                  </w:pPr>
                  <w:r>
                    <w:rPr>
                      <w:rFonts w:hint="eastAsia" w:hAnsi="宋体"/>
                      <w:color w:val="auto"/>
                      <w:szCs w:val="21"/>
                      <w:highlight w:val="none"/>
                    </w:rPr>
                    <w:t>/</w:t>
                  </w:r>
                </w:p>
              </w:tc>
              <w:tc>
                <w:tcPr>
                  <w:tcW w:w="337" w:type="pct"/>
                  <w:vAlign w:val="center"/>
                </w:tcPr>
                <w:p>
                  <w:pPr>
                    <w:widowControl/>
                    <w:spacing w:line="280" w:lineRule="exact"/>
                    <w:jc w:val="center"/>
                    <w:textAlignment w:val="center"/>
                    <w:rPr>
                      <w:color w:val="auto"/>
                      <w:szCs w:val="21"/>
                      <w:highlight w:val="none"/>
                    </w:rPr>
                  </w:pPr>
                  <w:r>
                    <w:rPr>
                      <w:rFonts w:hint="eastAsia"/>
                      <w:color w:val="auto"/>
                      <w:szCs w:val="21"/>
                      <w:highlight w:val="none"/>
                    </w:rPr>
                    <w:t>13</w:t>
                  </w:r>
                </w:p>
              </w:tc>
              <w:tc>
                <w:tcPr>
                  <w:tcW w:w="323" w:type="pct"/>
                  <w:vAlign w:val="center"/>
                </w:tcPr>
                <w:p>
                  <w:pPr>
                    <w:widowControl/>
                    <w:spacing w:line="280" w:lineRule="exact"/>
                    <w:jc w:val="center"/>
                    <w:textAlignment w:val="center"/>
                    <w:rPr>
                      <w:color w:val="auto"/>
                      <w:szCs w:val="21"/>
                      <w:highlight w:val="none"/>
                    </w:rPr>
                  </w:pPr>
                  <w:r>
                    <w:rPr>
                      <w:rFonts w:hint="eastAsia"/>
                      <w:color w:val="auto"/>
                      <w:szCs w:val="21"/>
                      <w:highlight w:val="none"/>
                    </w:rPr>
                    <w:t>5.4</w:t>
                  </w:r>
                </w:p>
              </w:tc>
              <w:tc>
                <w:tcPr>
                  <w:tcW w:w="315" w:type="pct"/>
                  <w:vAlign w:val="center"/>
                </w:tcPr>
                <w:p>
                  <w:pPr>
                    <w:spacing w:line="280" w:lineRule="exact"/>
                    <w:jc w:val="center"/>
                    <w:rPr>
                      <w:color w:val="auto"/>
                      <w:szCs w:val="21"/>
                      <w:highlight w:val="none"/>
                    </w:rPr>
                  </w:pPr>
                  <w:r>
                    <w:rPr>
                      <w:rFonts w:hint="eastAsia"/>
                      <w:color w:val="auto"/>
                      <w:szCs w:val="21"/>
                      <w:highlight w:val="none"/>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5" w:type="pct"/>
                  <w:vMerge w:val="restart"/>
                  <w:vAlign w:val="center"/>
                </w:tcPr>
                <w:p>
                  <w:pPr>
                    <w:spacing w:line="280" w:lineRule="exact"/>
                    <w:jc w:val="center"/>
                    <w:rPr>
                      <w:color w:val="auto"/>
                      <w:szCs w:val="21"/>
                      <w:highlight w:val="none"/>
                    </w:rPr>
                  </w:pPr>
                  <w:r>
                    <w:rPr>
                      <w:rFonts w:hint="eastAsia"/>
                      <w:color w:val="auto"/>
                      <w:szCs w:val="21"/>
                      <w:highlight w:val="none"/>
                    </w:rPr>
                    <w:t>实验室</w:t>
                  </w:r>
                </w:p>
              </w:tc>
              <w:tc>
                <w:tcPr>
                  <w:tcW w:w="748" w:type="pct"/>
                  <w:vMerge w:val="restart"/>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检测</w:t>
                  </w:r>
                </w:p>
              </w:tc>
              <w:tc>
                <w:tcPr>
                  <w:tcW w:w="1010" w:type="pct"/>
                  <w:vAlign w:val="center"/>
                </w:tcPr>
                <w:p>
                  <w:pPr>
                    <w:spacing w:line="280" w:lineRule="exact"/>
                    <w:jc w:val="center"/>
                    <w:rPr>
                      <w:rFonts w:hAnsi="宋体"/>
                      <w:color w:val="auto"/>
                      <w:szCs w:val="21"/>
                      <w:highlight w:val="none"/>
                    </w:rPr>
                  </w:pPr>
                  <w:r>
                    <w:rPr>
                      <w:rFonts w:hAnsi="宋体"/>
                      <w:color w:val="auto"/>
                      <w:szCs w:val="21"/>
                      <w:highlight w:val="none"/>
                    </w:rPr>
                    <w:t>非甲烷总烃</w:t>
                  </w:r>
                </w:p>
              </w:tc>
              <w:tc>
                <w:tcPr>
                  <w:tcW w:w="477" w:type="pct"/>
                  <w:vAlign w:val="center"/>
                </w:tcPr>
                <w:p>
                  <w:pPr>
                    <w:widowControl/>
                    <w:jc w:val="center"/>
                    <w:textAlignment w:val="center"/>
                    <w:rPr>
                      <w:rFonts w:hAnsi="宋体"/>
                      <w:color w:val="auto"/>
                      <w:szCs w:val="21"/>
                      <w:highlight w:val="none"/>
                    </w:rPr>
                  </w:pPr>
                  <w:r>
                    <w:rPr>
                      <w:color w:val="auto"/>
                      <w:kern w:val="0"/>
                      <w:szCs w:val="21"/>
                      <w:highlight w:val="none"/>
                    </w:rPr>
                    <w:t xml:space="preserve">0.010 </w:t>
                  </w:r>
                </w:p>
              </w:tc>
              <w:tc>
                <w:tcPr>
                  <w:tcW w:w="487" w:type="pct"/>
                  <w:vAlign w:val="center"/>
                </w:tcPr>
                <w:p>
                  <w:pPr>
                    <w:spacing w:line="280" w:lineRule="exact"/>
                    <w:jc w:val="center"/>
                    <w:rPr>
                      <w:rFonts w:hAnsi="宋体"/>
                      <w:color w:val="auto"/>
                      <w:szCs w:val="21"/>
                      <w:highlight w:val="none"/>
                    </w:rPr>
                  </w:pPr>
                  <w:r>
                    <w:rPr>
                      <w:rFonts w:hint="eastAsia" w:hAnsi="宋体"/>
                      <w:color w:val="auto"/>
                      <w:szCs w:val="21"/>
                      <w:highlight w:val="none"/>
                    </w:rPr>
                    <w:t>/</w:t>
                  </w:r>
                </w:p>
              </w:tc>
              <w:tc>
                <w:tcPr>
                  <w:tcW w:w="427" w:type="pct"/>
                  <w:vAlign w:val="center"/>
                </w:tcPr>
                <w:p>
                  <w:pPr>
                    <w:widowControl/>
                    <w:jc w:val="center"/>
                    <w:textAlignment w:val="center"/>
                    <w:rPr>
                      <w:rFonts w:hAnsi="宋体"/>
                      <w:color w:val="auto"/>
                      <w:szCs w:val="21"/>
                      <w:highlight w:val="none"/>
                    </w:rPr>
                  </w:pPr>
                  <w:r>
                    <w:rPr>
                      <w:color w:val="auto"/>
                      <w:kern w:val="0"/>
                      <w:szCs w:val="21"/>
                      <w:highlight w:val="none"/>
                    </w:rPr>
                    <w:t xml:space="preserve">0.010 </w:t>
                  </w:r>
                </w:p>
              </w:tc>
              <w:tc>
                <w:tcPr>
                  <w:tcW w:w="448" w:type="pct"/>
                  <w:vAlign w:val="center"/>
                </w:tcPr>
                <w:p>
                  <w:pPr>
                    <w:spacing w:line="280" w:lineRule="exact"/>
                    <w:jc w:val="center"/>
                    <w:rPr>
                      <w:color w:val="auto"/>
                      <w:szCs w:val="21"/>
                      <w:highlight w:val="none"/>
                    </w:rPr>
                  </w:pPr>
                  <w:r>
                    <w:rPr>
                      <w:rFonts w:hint="eastAsia" w:hAnsi="宋体"/>
                      <w:color w:val="auto"/>
                      <w:szCs w:val="21"/>
                      <w:highlight w:val="none"/>
                    </w:rPr>
                    <w:t>/</w:t>
                  </w:r>
                </w:p>
              </w:tc>
              <w:tc>
                <w:tcPr>
                  <w:tcW w:w="337" w:type="pct"/>
                  <w:vMerge w:val="restart"/>
                  <w:vAlign w:val="center"/>
                </w:tcPr>
                <w:p>
                  <w:pPr>
                    <w:widowControl/>
                    <w:spacing w:line="280" w:lineRule="exact"/>
                    <w:jc w:val="center"/>
                    <w:textAlignment w:val="center"/>
                    <w:rPr>
                      <w:color w:val="auto"/>
                      <w:szCs w:val="21"/>
                      <w:highlight w:val="none"/>
                    </w:rPr>
                  </w:pPr>
                  <w:r>
                    <w:rPr>
                      <w:rFonts w:hint="eastAsia"/>
                      <w:color w:val="auto"/>
                      <w:szCs w:val="21"/>
                      <w:highlight w:val="none"/>
                    </w:rPr>
                    <w:t>8</w:t>
                  </w:r>
                </w:p>
              </w:tc>
              <w:tc>
                <w:tcPr>
                  <w:tcW w:w="323" w:type="pct"/>
                  <w:vMerge w:val="restart"/>
                  <w:vAlign w:val="center"/>
                </w:tcPr>
                <w:p>
                  <w:pPr>
                    <w:widowControl/>
                    <w:spacing w:line="280" w:lineRule="exact"/>
                    <w:jc w:val="center"/>
                    <w:textAlignment w:val="center"/>
                    <w:rPr>
                      <w:color w:val="auto"/>
                      <w:szCs w:val="21"/>
                      <w:highlight w:val="none"/>
                    </w:rPr>
                  </w:pPr>
                  <w:r>
                    <w:rPr>
                      <w:rFonts w:hint="eastAsia"/>
                      <w:color w:val="auto"/>
                      <w:szCs w:val="21"/>
                      <w:highlight w:val="none"/>
                    </w:rPr>
                    <w:t>5</w:t>
                  </w:r>
                </w:p>
              </w:tc>
              <w:tc>
                <w:tcPr>
                  <w:tcW w:w="315" w:type="pct"/>
                  <w:vMerge w:val="restart"/>
                  <w:vAlign w:val="center"/>
                </w:tcPr>
                <w:p>
                  <w:pPr>
                    <w:spacing w:line="280" w:lineRule="exact"/>
                    <w:jc w:val="center"/>
                    <w:rPr>
                      <w:color w:val="auto"/>
                      <w:szCs w:val="21"/>
                      <w:highlight w:val="none"/>
                    </w:rPr>
                  </w:pPr>
                  <w:r>
                    <w:rPr>
                      <w:rFonts w:hint="eastAsia"/>
                      <w:color w:val="auto"/>
                      <w:szCs w:val="21"/>
                      <w:highlight w:val="none"/>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5" w:type="pct"/>
                  <w:vMerge w:val="continue"/>
                  <w:vAlign w:val="center"/>
                </w:tcPr>
                <w:p>
                  <w:pPr>
                    <w:spacing w:line="280" w:lineRule="exact"/>
                    <w:jc w:val="center"/>
                    <w:rPr>
                      <w:color w:val="auto"/>
                      <w:szCs w:val="21"/>
                      <w:highlight w:val="none"/>
                    </w:rPr>
                  </w:pPr>
                </w:p>
              </w:tc>
              <w:tc>
                <w:tcPr>
                  <w:tcW w:w="748" w:type="pct"/>
                  <w:vMerge w:val="continue"/>
                  <w:vAlign w:val="center"/>
                </w:tcPr>
                <w:p>
                  <w:pPr>
                    <w:widowControl/>
                    <w:jc w:val="center"/>
                    <w:textAlignment w:val="center"/>
                    <w:rPr>
                      <w:rFonts w:ascii="宋体" w:hAnsi="宋体" w:cs="宋体"/>
                      <w:color w:val="auto"/>
                      <w:kern w:val="0"/>
                      <w:szCs w:val="21"/>
                      <w:highlight w:val="none"/>
                    </w:rPr>
                  </w:pPr>
                </w:p>
              </w:tc>
              <w:tc>
                <w:tcPr>
                  <w:tcW w:w="1010" w:type="pct"/>
                  <w:vAlign w:val="center"/>
                </w:tcPr>
                <w:p>
                  <w:pPr>
                    <w:spacing w:line="280" w:lineRule="exact"/>
                    <w:jc w:val="center"/>
                    <w:rPr>
                      <w:rFonts w:hAnsi="宋体"/>
                      <w:color w:val="auto"/>
                      <w:szCs w:val="21"/>
                      <w:highlight w:val="none"/>
                    </w:rPr>
                  </w:pPr>
                  <w:r>
                    <w:rPr>
                      <w:rFonts w:hint="eastAsia" w:hAnsi="宋体"/>
                      <w:color w:val="auto"/>
                      <w:szCs w:val="21"/>
                      <w:highlight w:val="none"/>
                    </w:rPr>
                    <w:t>硫酸雾</w:t>
                  </w:r>
                </w:p>
              </w:tc>
              <w:tc>
                <w:tcPr>
                  <w:tcW w:w="477" w:type="pct"/>
                  <w:vAlign w:val="center"/>
                </w:tcPr>
                <w:p>
                  <w:pPr>
                    <w:widowControl/>
                    <w:jc w:val="center"/>
                    <w:textAlignment w:val="center"/>
                    <w:rPr>
                      <w:color w:val="auto"/>
                      <w:kern w:val="0"/>
                      <w:szCs w:val="21"/>
                      <w:highlight w:val="none"/>
                    </w:rPr>
                  </w:pPr>
                  <w:r>
                    <w:rPr>
                      <w:rFonts w:hint="eastAsia"/>
                      <w:color w:val="auto"/>
                      <w:kern w:val="0"/>
                      <w:szCs w:val="21"/>
                      <w:highlight w:val="none"/>
                    </w:rPr>
                    <w:t>微量</w:t>
                  </w:r>
                </w:p>
              </w:tc>
              <w:tc>
                <w:tcPr>
                  <w:tcW w:w="487" w:type="pct"/>
                  <w:vAlign w:val="center"/>
                </w:tcPr>
                <w:p>
                  <w:pPr>
                    <w:spacing w:line="280" w:lineRule="exact"/>
                    <w:jc w:val="center"/>
                    <w:rPr>
                      <w:rFonts w:hAnsi="宋体"/>
                      <w:color w:val="auto"/>
                      <w:szCs w:val="21"/>
                      <w:highlight w:val="none"/>
                    </w:rPr>
                  </w:pPr>
                  <w:r>
                    <w:rPr>
                      <w:rFonts w:hint="eastAsia" w:hAnsi="宋体"/>
                      <w:color w:val="auto"/>
                      <w:szCs w:val="21"/>
                      <w:highlight w:val="none"/>
                    </w:rPr>
                    <w:t>/</w:t>
                  </w:r>
                </w:p>
              </w:tc>
              <w:tc>
                <w:tcPr>
                  <w:tcW w:w="427" w:type="pct"/>
                  <w:vAlign w:val="center"/>
                </w:tcPr>
                <w:p>
                  <w:pPr>
                    <w:spacing w:line="280" w:lineRule="exact"/>
                    <w:jc w:val="center"/>
                    <w:rPr>
                      <w:color w:val="auto"/>
                      <w:kern w:val="0"/>
                      <w:szCs w:val="21"/>
                      <w:highlight w:val="none"/>
                    </w:rPr>
                  </w:pPr>
                  <w:r>
                    <w:rPr>
                      <w:rFonts w:hint="eastAsia" w:hAnsi="宋体"/>
                      <w:color w:val="auto"/>
                      <w:szCs w:val="21"/>
                      <w:highlight w:val="none"/>
                    </w:rPr>
                    <w:t>/</w:t>
                  </w:r>
                </w:p>
              </w:tc>
              <w:tc>
                <w:tcPr>
                  <w:tcW w:w="448" w:type="pct"/>
                  <w:vAlign w:val="center"/>
                </w:tcPr>
                <w:p>
                  <w:pPr>
                    <w:spacing w:line="280" w:lineRule="exact"/>
                    <w:jc w:val="center"/>
                    <w:rPr>
                      <w:rFonts w:hAnsi="宋体"/>
                      <w:color w:val="auto"/>
                      <w:szCs w:val="21"/>
                      <w:highlight w:val="none"/>
                    </w:rPr>
                  </w:pPr>
                  <w:r>
                    <w:rPr>
                      <w:rFonts w:hint="eastAsia" w:hAnsi="宋体"/>
                      <w:color w:val="auto"/>
                      <w:szCs w:val="21"/>
                      <w:highlight w:val="none"/>
                    </w:rPr>
                    <w:t>/</w:t>
                  </w:r>
                </w:p>
              </w:tc>
              <w:tc>
                <w:tcPr>
                  <w:tcW w:w="337" w:type="pct"/>
                  <w:vMerge w:val="continue"/>
                  <w:vAlign w:val="center"/>
                </w:tcPr>
                <w:p>
                  <w:pPr>
                    <w:widowControl/>
                    <w:spacing w:line="280" w:lineRule="exact"/>
                    <w:jc w:val="center"/>
                    <w:textAlignment w:val="center"/>
                    <w:rPr>
                      <w:color w:val="auto"/>
                      <w:szCs w:val="21"/>
                      <w:highlight w:val="none"/>
                    </w:rPr>
                  </w:pPr>
                </w:p>
              </w:tc>
              <w:tc>
                <w:tcPr>
                  <w:tcW w:w="323" w:type="pct"/>
                  <w:vMerge w:val="continue"/>
                  <w:vAlign w:val="center"/>
                </w:tcPr>
                <w:p>
                  <w:pPr>
                    <w:widowControl/>
                    <w:spacing w:line="280" w:lineRule="exact"/>
                    <w:jc w:val="center"/>
                    <w:textAlignment w:val="center"/>
                    <w:rPr>
                      <w:color w:val="auto"/>
                      <w:szCs w:val="21"/>
                      <w:highlight w:val="none"/>
                    </w:rPr>
                  </w:pPr>
                </w:p>
              </w:tc>
              <w:tc>
                <w:tcPr>
                  <w:tcW w:w="315" w:type="pct"/>
                  <w:vMerge w:val="continue"/>
                  <w:vAlign w:val="center"/>
                </w:tcPr>
                <w:p>
                  <w:pPr>
                    <w:spacing w:line="280" w:lineRule="exact"/>
                    <w:jc w:val="center"/>
                    <w:rPr>
                      <w:color w:val="auto"/>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5" w:type="pct"/>
                  <w:vMerge w:val="continue"/>
                  <w:vAlign w:val="center"/>
                </w:tcPr>
                <w:p>
                  <w:pPr>
                    <w:spacing w:line="280" w:lineRule="exact"/>
                    <w:jc w:val="center"/>
                    <w:rPr>
                      <w:color w:val="auto"/>
                      <w:szCs w:val="21"/>
                      <w:highlight w:val="none"/>
                    </w:rPr>
                  </w:pPr>
                </w:p>
              </w:tc>
              <w:tc>
                <w:tcPr>
                  <w:tcW w:w="748" w:type="pct"/>
                  <w:vMerge w:val="continue"/>
                  <w:vAlign w:val="center"/>
                </w:tcPr>
                <w:p>
                  <w:pPr>
                    <w:widowControl/>
                    <w:jc w:val="center"/>
                    <w:textAlignment w:val="center"/>
                    <w:rPr>
                      <w:rFonts w:ascii="宋体" w:hAnsi="宋体" w:cs="宋体"/>
                      <w:color w:val="auto"/>
                      <w:kern w:val="0"/>
                      <w:szCs w:val="21"/>
                      <w:highlight w:val="none"/>
                    </w:rPr>
                  </w:pPr>
                </w:p>
              </w:tc>
              <w:tc>
                <w:tcPr>
                  <w:tcW w:w="1010" w:type="pct"/>
                  <w:vAlign w:val="center"/>
                </w:tcPr>
                <w:p>
                  <w:pPr>
                    <w:spacing w:line="280" w:lineRule="exact"/>
                    <w:jc w:val="center"/>
                    <w:rPr>
                      <w:rFonts w:hAnsi="宋体"/>
                      <w:color w:val="auto"/>
                      <w:szCs w:val="21"/>
                      <w:highlight w:val="none"/>
                    </w:rPr>
                  </w:pPr>
                  <w:r>
                    <w:rPr>
                      <w:rFonts w:hint="eastAsia" w:hAnsi="宋体"/>
                      <w:color w:val="auto"/>
                      <w:szCs w:val="21"/>
                      <w:highlight w:val="none"/>
                    </w:rPr>
                    <w:t>氯化氢</w:t>
                  </w:r>
                </w:p>
              </w:tc>
              <w:tc>
                <w:tcPr>
                  <w:tcW w:w="477" w:type="pct"/>
                  <w:vAlign w:val="center"/>
                </w:tcPr>
                <w:p>
                  <w:pPr>
                    <w:widowControl/>
                    <w:jc w:val="center"/>
                    <w:textAlignment w:val="center"/>
                    <w:rPr>
                      <w:color w:val="auto"/>
                      <w:kern w:val="0"/>
                      <w:szCs w:val="21"/>
                      <w:highlight w:val="none"/>
                    </w:rPr>
                  </w:pPr>
                  <w:r>
                    <w:rPr>
                      <w:rFonts w:hint="eastAsia"/>
                      <w:color w:val="auto"/>
                      <w:kern w:val="0"/>
                      <w:szCs w:val="21"/>
                      <w:highlight w:val="none"/>
                    </w:rPr>
                    <w:t>微量</w:t>
                  </w:r>
                </w:p>
              </w:tc>
              <w:tc>
                <w:tcPr>
                  <w:tcW w:w="487" w:type="pct"/>
                  <w:vAlign w:val="center"/>
                </w:tcPr>
                <w:p>
                  <w:pPr>
                    <w:spacing w:line="280" w:lineRule="exact"/>
                    <w:jc w:val="center"/>
                    <w:rPr>
                      <w:rFonts w:hAnsi="宋体"/>
                      <w:color w:val="auto"/>
                      <w:szCs w:val="21"/>
                      <w:highlight w:val="none"/>
                    </w:rPr>
                  </w:pPr>
                  <w:r>
                    <w:rPr>
                      <w:rFonts w:hint="eastAsia" w:hAnsi="宋体"/>
                      <w:color w:val="auto"/>
                      <w:szCs w:val="21"/>
                      <w:highlight w:val="none"/>
                    </w:rPr>
                    <w:t>/</w:t>
                  </w:r>
                </w:p>
              </w:tc>
              <w:tc>
                <w:tcPr>
                  <w:tcW w:w="427" w:type="pct"/>
                  <w:vAlign w:val="center"/>
                </w:tcPr>
                <w:p>
                  <w:pPr>
                    <w:spacing w:line="280" w:lineRule="exact"/>
                    <w:jc w:val="center"/>
                    <w:rPr>
                      <w:color w:val="auto"/>
                      <w:kern w:val="0"/>
                      <w:szCs w:val="21"/>
                      <w:highlight w:val="none"/>
                    </w:rPr>
                  </w:pPr>
                  <w:r>
                    <w:rPr>
                      <w:rFonts w:hint="eastAsia" w:hAnsi="宋体"/>
                      <w:color w:val="auto"/>
                      <w:szCs w:val="21"/>
                      <w:highlight w:val="none"/>
                    </w:rPr>
                    <w:t>/</w:t>
                  </w:r>
                </w:p>
              </w:tc>
              <w:tc>
                <w:tcPr>
                  <w:tcW w:w="448" w:type="pct"/>
                  <w:vAlign w:val="center"/>
                </w:tcPr>
                <w:p>
                  <w:pPr>
                    <w:spacing w:line="280" w:lineRule="exact"/>
                    <w:jc w:val="center"/>
                    <w:rPr>
                      <w:rFonts w:hAnsi="宋体"/>
                      <w:color w:val="auto"/>
                      <w:szCs w:val="21"/>
                      <w:highlight w:val="none"/>
                    </w:rPr>
                  </w:pPr>
                  <w:r>
                    <w:rPr>
                      <w:rFonts w:hint="eastAsia" w:hAnsi="宋体"/>
                      <w:color w:val="auto"/>
                      <w:szCs w:val="21"/>
                      <w:highlight w:val="none"/>
                    </w:rPr>
                    <w:t>/</w:t>
                  </w:r>
                </w:p>
              </w:tc>
              <w:tc>
                <w:tcPr>
                  <w:tcW w:w="337" w:type="pct"/>
                  <w:vMerge w:val="continue"/>
                  <w:vAlign w:val="center"/>
                </w:tcPr>
                <w:p>
                  <w:pPr>
                    <w:widowControl/>
                    <w:spacing w:line="280" w:lineRule="exact"/>
                    <w:jc w:val="center"/>
                    <w:textAlignment w:val="center"/>
                    <w:rPr>
                      <w:color w:val="auto"/>
                      <w:szCs w:val="21"/>
                      <w:highlight w:val="none"/>
                    </w:rPr>
                  </w:pPr>
                </w:p>
              </w:tc>
              <w:tc>
                <w:tcPr>
                  <w:tcW w:w="323" w:type="pct"/>
                  <w:vMerge w:val="continue"/>
                  <w:vAlign w:val="center"/>
                </w:tcPr>
                <w:p>
                  <w:pPr>
                    <w:widowControl/>
                    <w:spacing w:line="280" w:lineRule="exact"/>
                    <w:jc w:val="center"/>
                    <w:textAlignment w:val="center"/>
                    <w:rPr>
                      <w:color w:val="auto"/>
                      <w:szCs w:val="21"/>
                      <w:highlight w:val="none"/>
                    </w:rPr>
                  </w:pPr>
                </w:p>
              </w:tc>
              <w:tc>
                <w:tcPr>
                  <w:tcW w:w="315" w:type="pct"/>
                  <w:vMerge w:val="continue"/>
                  <w:vAlign w:val="center"/>
                </w:tcPr>
                <w:p>
                  <w:pPr>
                    <w:spacing w:line="280" w:lineRule="exact"/>
                    <w:jc w:val="center"/>
                    <w:rPr>
                      <w:color w:val="auto"/>
                      <w:szCs w:val="21"/>
                      <w:highlight w:val="none"/>
                    </w:rPr>
                  </w:pPr>
                </w:p>
              </w:tc>
            </w:tr>
          </w:tbl>
          <w:p>
            <w:pPr>
              <w:spacing w:before="62" w:line="374" w:lineRule="auto"/>
              <w:ind w:left="105" w:right="103" w:firstLine="442"/>
              <w:rPr>
                <w:color w:val="auto"/>
                <w:sz w:val="24"/>
                <w:highlight w:val="none"/>
              </w:rPr>
            </w:pPr>
            <w:r>
              <w:rPr>
                <w:color w:val="auto"/>
                <w:spacing w:val="5"/>
                <w:sz w:val="24"/>
                <w:highlight w:val="none"/>
              </w:rPr>
              <w:t>本项目非正常情况主要为：废气处理装置故障及开停车等，导致处理能力下降。按最不利情况，废气处理装置的去除效率下降到0%。项目设专人负责环保设施运行，非正常废气排放时间</w:t>
            </w:r>
            <w:r>
              <w:rPr>
                <w:color w:val="auto"/>
                <w:spacing w:val="4"/>
                <w:sz w:val="24"/>
                <w:highlight w:val="none"/>
              </w:rPr>
              <w:t>设</w:t>
            </w:r>
            <w:r>
              <w:rPr>
                <w:color w:val="auto"/>
                <w:spacing w:val="10"/>
                <w:sz w:val="24"/>
                <w:highlight w:val="none"/>
              </w:rPr>
              <w:t>为</w:t>
            </w:r>
            <w:r>
              <w:rPr>
                <w:color w:val="auto"/>
                <w:spacing w:val="9"/>
                <w:sz w:val="24"/>
                <w:highlight w:val="none"/>
              </w:rPr>
              <w:t>6</w:t>
            </w:r>
            <w:r>
              <w:rPr>
                <w:color w:val="auto"/>
                <w:spacing w:val="5"/>
                <w:sz w:val="24"/>
                <w:highlight w:val="none"/>
              </w:rPr>
              <w:t>0</w:t>
            </w:r>
            <w:r>
              <w:rPr>
                <w:color w:val="auto"/>
                <w:sz w:val="24"/>
                <w:highlight w:val="none"/>
              </w:rPr>
              <w:t>min</w:t>
            </w:r>
            <w:r>
              <w:rPr>
                <w:color w:val="auto"/>
                <w:spacing w:val="5"/>
                <w:sz w:val="24"/>
                <w:highlight w:val="none"/>
              </w:rPr>
              <w:t>计，项目非正常排放源强见下表。</w:t>
            </w:r>
          </w:p>
          <w:p>
            <w:pPr>
              <w:spacing w:line="480" w:lineRule="exact"/>
              <w:jc w:val="center"/>
              <w:rPr>
                <w:rFonts w:hAnsi="宋体"/>
                <w:b/>
                <w:color w:val="auto"/>
                <w:sz w:val="24"/>
                <w:highlight w:val="none"/>
              </w:rPr>
            </w:pPr>
            <w:r>
              <w:rPr>
                <w:rFonts w:hAnsi="宋体"/>
                <w:b/>
                <w:color w:val="auto"/>
                <w:sz w:val="24"/>
                <w:highlight w:val="none"/>
              </w:rPr>
              <w:t>表4-</w:t>
            </w:r>
            <w:r>
              <w:rPr>
                <w:rFonts w:hint="eastAsia" w:hAnsi="宋体"/>
                <w:b/>
                <w:color w:val="auto"/>
                <w:sz w:val="24"/>
                <w:highlight w:val="none"/>
              </w:rPr>
              <w:t>4</w:t>
            </w:r>
            <w:r>
              <w:rPr>
                <w:rFonts w:hAnsi="宋体"/>
                <w:b/>
                <w:color w:val="auto"/>
                <w:sz w:val="24"/>
                <w:highlight w:val="none"/>
              </w:rPr>
              <w:t>本项目废气污染物非正常排放情况</w:t>
            </w:r>
          </w:p>
          <w:tbl>
            <w:tblPr>
              <w:tblStyle w:val="32"/>
              <w:tblW w:w="498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8"/>
              <w:gridCol w:w="1793"/>
              <w:gridCol w:w="1186"/>
              <w:gridCol w:w="1076"/>
              <w:gridCol w:w="1137"/>
              <w:gridCol w:w="14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576" w:type="pct"/>
                  <w:tcBorders>
                    <w:left w:val="nil"/>
                  </w:tcBorders>
                  <w:vAlign w:val="center"/>
                </w:tcPr>
                <w:p>
                  <w:pPr>
                    <w:jc w:val="center"/>
                    <w:rPr>
                      <w:color w:val="auto"/>
                      <w:szCs w:val="21"/>
                      <w:highlight w:val="none"/>
                    </w:rPr>
                  </w:pPr>
                  <w:r>
                    <w:rPr>
                      <w:color w:val="auto"/>
                      <w:spacing w:val="7"/>
                      <w:szCs w:val="21"/>
                      <w:highlight w:val="none"/>
                    </w:rPr>
                    <w:t>排气</w:t>
                  </w:r>
                  <w:r>
                    <w:rPr>
                      <w:color w:val="auto"/>
                      <w:spacing w:val="6"/>
                      <w:szCs w:val="21"/>
                      <w:highlight w:val="none"/>
                    </w:rPr>
                    <w:t>筒</w:t>
                  </w:r>
                  <w:r>
                    <w:rPr>
                      <w:color w:val="auto"/>
                      <w:spacing w:val="4"/>
                      <w:szCs w:val="21"/>
                      <w:highlight w:val="none"/>
                    </w:rPr>
                    <w:t>编</w:t>
                  </w:r>
                  <w:r>
                    <w:rPr>
                      <w:color w:val="auto"/>
                      <w:spacing w:val="3"/>
                      <w:szCs w:val="21"/>
                      <w:highlight w:val="none"/>
                    </w:rPr>
                    <w:t>号</w:t>
                  </w:r>
                </w:p>
              </w:tc>
              <w:tc>
                <w:tcPr>
                  <w:tcW w:w="1189" w:type="pct"/>
                  <w:vAlign w:val="center"/>
                </w:tcPr>
                <w:p>
                  <w:pPr>
                    <w:jc w:val="center"/>
                    <w:rPr>
                      <w:color w:val="auto"/>
                      <w:szCs w:val="21"/>
                      <w:highlight w:val="none"/>
                    </w:rPr>
                  </w:pPr>
                  <w:r>
                    <w:rPr>
                      <w:color w:val="auto"/>
                      <w:spacing w:val="9"/>
                      <w:szCs w:val="21"/>
                      <w:highlight w:val="none"/>
                    </w:rPr>
                    <w:t>非</w:t>
                  </w:r>
                  <w:r>
                    <w:rPr>
                      <w:color w:val="auto"/>
                      <w:spacing w:val="7"/>
                      <w:szCs w:val="21"/>
                      <w:highlight w:val="none"/>
                    </w:rPr>
                    <w:t>正常工况</w:t>
                  </w:r>
                </w:p>
              </w:tc>
              <w:tc>
                <w:tcPr>
                  <w:tcW w:w="787" w:type="pct"/>
                  <w:vAlign w:val="center"/>
                </w:tcPr>
                <w:p>
                  <w:pPr>
                    <w:jc w:val="center"/>
                    <w:rPr>
                      <w:color w:val="auto"/>
                      <w:szCs w:val="21"/>
                      <w:highlight w:val="none"/>
                    </w:rPr>
                  </w:pPr>
                  <w:r>
                    <w:rPr>
                      <w:color w:val="auto"/>
                      <w:spacing w:val="8"/>
                      <w:szCs w:val="21"/>
                      <w:highlight w:val="none"/>
                    </w:rPr>
                    <w:t>污染物名</w:t>
                  </w:r>
                  <w:r>
                    <w:rPr>
                      <w:color w:val="auto"/>
                      <w:spacing w:val="7"/>
                      <w:szCs w:val="21"/>
                      <w:highlight w:val="none"/>
                    </w:rPr>
                    <w:t>称</w:t>
                  </w:r>
                </w:p>
              </w:tc>
              <w:tc>
                <w:tcPr>
                  <w:tcW w:w="714" w:type="pct"/>
                  <w:vAlign w:val="center"/>
                </w:tcPr>
                <w:p>
                  <w:pPr>
                    <w:jc w:val="center"/>
                    <w:rPr>
                      <w:color w:val="auto"/>
                      <w:szCs w:val="21"/>
                      <w:highlight w:val="none"/>
                    </w:rPr>
                  </w:pPr>
                  <w:r>
                    <w:rPr>
                      <w:color w:val="auto"/>
                      <w:spacing w:val="15"/>
                      <w:position w:val="2"/>
                      <w:szCs w:val="21"/>
                      <w:highlight w:val="none"/>
                    </w:rPr>
                    <w:t>排</w:t>
                  </w:r>
                  <w:r>
                    <w:rPr>
                      <w:color w:val="auto"/>
                      <w:spacing w:val="11"/>
                      <w:position w:val="2"/>
                      <w:szCs w:val="21"/>
                      <w:highlight w:val="none"/>
                    </w:rPr>
                    <w:t>放速率(</w:t>
                  </w:r>
                  <w:r>
                    <w:rPr>
                      <w:rFonts w:hint="eastAsia"/>
                      <w:color w:val="auto"/>
                      <w:position w:val="2"/>
                      <w:szCs w:val="21"/>
                      <w:highlight w:val="none"/>
                    </w:rPr>
                    <w:t>kg</w:t>
                  </w:r>
                  <w:r>
                    <w:rPr>
                      <w:color w:val="auto"/>
                      <w:spacing w:val="11"/>
                      <w:position w:val="2"/>
                      <w:szCs w:val="21"/>
                      <w:highlight w:val="none"/>
                    </w:rPr>
                    <w:t>/</w:t>
                  </w:r>
                  <w:r>
                    <w:rPr>
                      <w:color w:val="auto"/>
                      <w:position w:val="2"/>
                      <w:szCs w:val="21"/>
                      <w:highlight w:val="none"/>
                    </w:rPr>
                    <w:t>h</w:t>
                  </w:r>
                  <w:r>
                    <w:rPr>
                      <w:color w:val="auto"/>
                      <w:spacing w:val="11"/>
                      <w:position w:val="2"/>
                      <w:szCs w:val="21"/>
                      <w:highlight w:val="none"/>
                    </w:rPr>
                    <w:t>)</w:t>
                  </w:r>
                </w:p>
              </w:tc>
              <w:tc>
                <w:tcPr>
                  <w:tcW w:w="755" w:type="pct"/>
                  <w:vAlign w:val="center"/>
                </w:tcPr>
                <w:p>
                  <w:pPr>
                    <w:jc w:val="center"/>
                    <w:rPr>
                      <w:color w:val="auto"/>
                      <w:szCs w:val="21"/>
                      <w:highlight w:val="none"/>
                    </w:rPr>
                  </w:pPr>
                  <w:r>
                    <w:rPr>
                      <w:color w:val="auto"/>
                      <w:spacing w:val="8"/>
                      <w:szCs w:val="21"/>
                      <w:highlight w:val="none"/>
                    </w:rPr>
                    <w:t>排</w:t>
                  </w:r>
                  <w:r>
                    <w:rPr>
                      <w:color w:val="auto"/>
                      <w:spacing w:val="7"/>
                      <w:szCs w:val="21"/>
                      <w:highlight w:val="none"/>
                    </w:rPr>
                    <w:t>放历时</w:t>
                  </w:r>
                </w:p>
                <w:p>
                  <w:pPr>
                    <w:jc w:val="center"/>
                    <w:rPr>
                      <w:color w:val="auto"/>
                      <w:szCs w:val="21"/>
                      <w:highlight w:val="none"/>
                    </w:rPr>
                  </w:pPr>
                  <w:r>
                    <w:rPr>
                      <w:color w:val="auto"/>
                      <w:spacing w:val="30"/>
                      <w:position w:val="1"/>
                      <w:szCs w:val="21"/>
                      <w:highlight w:val="none"/>
                    </w:rPr>
                    <w:t>(</w:t>
                  </w:r>
                  <w:r>
                    <w:rPr>
                      <w:color w:val="auto"/>
                      <w:position w:val="1"/>
                      <w:szCs w:val="21"/>
                      <w:highlight w:val="none"/>
                    </w:rPr>
                    <w:t>min</w:t>
                  </w:r>
                  <w:r>
                    <w:rPr>
                      <w:color w:val="auto"/>
                      <w:spacing w:val="28"/>
                      <w:position w:val="1"/>
                      <w:szCs w:val="21"/>
                      <w:highlight w:val="none"/>
                    </w:rPr>
                    <w:t>)</w:t>
                  </w:r>
                </w:p>
              </w:tc>
              <w:tc>
                <w:tcPr>
                  <w:tcW w:w="977" w:type="pct"/>
                  <w:tcBorders>
                    <w:right w:val="nil"/>
                  </w:tcBorders>
                  <w:vAlign w:val="center"/>
                </w:tcPr>
                <w:p>
                  <w:pPr>
                    <w:jc w:val="center"/>
                    <w:rPr>
                      <w:color w:val="auto"/>
                      <w:szCs w:val="21"/>
                      <w:highlight w:val="none"/>
                    </w:rPr>
                  </w:pPr>
                  <w:r>
                    <w:rPr>
                      <w:color w:val="auto"/>
                      <w:spacing w:val="8"/>
                      <w:szCs w:val="21"/>
                      <w:highlight w:val="none"/>
                    </w:rPr>
                    <w:t>排放浓度</w:t>
                  </w:r>
                  <w:r>
                    <w:rPr>
                      <w:color w:val="auto"/>
                      <w:szCs w:val="21"/>
                      <w:highlight w:val="none"/>
                    </w:rPr>
                    <w:t>mg</w:t>
                  </w:r>
                  <w:r>
                    <w:rPr>
                      <w:color w:val="auto"/>
                      <w:spacing w:val="12"/>
                      <w:szCs w:val="21"/>
                      <w:highlight w:val="none"/>
                    </w:rPr>
                    <w:t>/</w:t>
                  </w:r>
                  <w:r>
                    <w:rPr>
                      <w:color w:val="auto"/>
                      <w:szCs w:val="21"/>
                      <w:highlight w:val="none"/>
                    </w:rPr>
                    <w:t>m</w:t>
                  </w:r>
                  <w:r>
                    <w:rPr>
                      <w:rFonts w:hint="eastAsia"/>
                      <w:color w:val="auto"/>
                      <w:szCs w:val="21"/>
                      <w:highlight w:val="none"/>
                      <w:vertAlign w:val="superscript"/>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76" w:type="pct"/>
                  <w:tcBorders>
                    <w:left w:val="nil"/>
                  </w:tcBorders>
                  <w:vAlign w:val="center"/>
                </w:tcPr>
                <w:p>
                  <w:pPr>
                    <w:widowControl/>
                    <w:jc w:val="center"/>
                    <w:textAlignment w:val="center"/>
                    <w:rPr>
                      <w:color w:val="auto"/>
                      <w:szCs w:val="21"/>
                      <w:highlight w:val="none"/>
                    </w:rPr>
                  </w:pPr>
                  <w:r>
                    <w:rPr>
                      <w:color w:val="auto"/>
                      <w:kern w:val="0"/>
                      <w:szCs w:val="21"/>
                      <w:highlight w:val="none"/>
                    </w:rPr>
                    <w:t>DA001</w:t>
                  </w:r>
                </w:p>
              </w:tc>
              <w:tc>
                <w:tcPr>
                  <w:tcW w:w="1189" w:type="pct"/>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废气处理装置出现故障，处理效率为</w:t>
                  </w:r>
                  <w:r>
                    <w:rPr>
                      <w:color w:val="auto"/>
                      <w:kern w:val="0"/>
                      <w:szCs w:val="21"/>
                      <w:highlight w:val="none"/>
                    </w:rPr>
                    <w:t>0%</w:t>
                  </w:r>
                </w:p>
              </w:tc>
              <w:tc>
                <w:tcPr>
                  <w:tcW w:w="787" w:type="pct"/>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非甲烷总烃</w:t>
                  </w:r>
                </w:p>
              </w:tc>
              <w:tc>
                <w:tcPr>
                  <w:tcW w:w="1076" w:type="dxa"/>
                  <w:vAlign w:val="center"/>
                </w:tcPr>
                <w:p>
                  <w:pPr>
                    <w:widowControl/>
                    <w:jc w:val="center"/>
                    <w:textAlignment w:val="center"/>
                    <w:rPr>
                      <w:color w:val="auto"/>
                      <w:szCs w:val="21"/>
                      <w:highlight w:val="none"/>
                    </w:rPr>
                  </w:pPr>
                  <w:r>
                    <w:rPr>
                      <w:color w:val="auto"/>
                      <w:kern w:val="0"/>
                      <w:szCs w:val="21"/>
                      <w:highlight w:val="none"/>
                    </w:rPr>
                    <w:t>0.</w:t>
                  </w:r>
                  <w:r>
                    <w:rPr>
                      <w:rFonts w:hint="eastAsia"/>
                      <w:color w:val="auto"/>
                      <w:kern w:val="0"/>
                      <w:szCs w:val="21"/>
                      <w:highlight w:val="none"/>
                    </w:rPr>
                    <w:t>133</w:t>
                  </w:r>
                  <w:r>
                    <w:rPr>
                      <w:color w:val="auto"/>
                      <w:kern w:val="0"/>
                      <w:szCs w:val="21"/>
                      <w:highlight w:val="none"/>
                    </w:rPr>
                    <w:t xml:space="preserve"> </w:t>
                  </w:r>
                </w:p>
              </w:tc>
              <w:tc>
                <w:tcPr>
                  <w:tcW w:w="1138" w:type="dxa"/>
                  <w:vAlign w:val="center"/>
                </w:tcPr>
                <w:p>
                  <w:pPr>
                    <w:widowControl/>
                    <w:jc w:val="center"/>
                    <w:textAlignment w:val="center"/>
                    <w:rPr>
                      <w:color w:val="auto"/>
                      <w:szCs w:val="21"/>
                      <w:highlight w:val="none"/>
                    </w:rPr>
                  </w:pPr>
                  <w:r>
                    <w:rPr>
                      <w:color w:val="auto"/>
                      <w:kern w:val="0"/>
                      <w:szCs w:val="21"/>
                      <w:highlight w:val="none"/>
                    </w:rPr>
                    <w:t>60</w:t>
                  </w:r>
                </w:p>
              </w:tc>
              <w:tc>
                <w:tcPr>
                  <w:tcW w:w="1473" w:type="dxa"/>
                  <w:tcBorders>
                    <w:right w:val="nil"/>
                  </w:tcBorders>
                  <w:vAlign w:val="center"/>
                </w:tcPr>
                <w:p>
                  <w:pPr>
                    <w:widowControl/>
                    <w:jc w:val="center"/>
                    <w:textAlignment w:val="center"/>
                    <w:rPr>
                      <w:color w:val="auto"/>
                      <w:szCs w:val="21"/>
                      <w:highlight w:val="none"/>
                    </w:rPr>
                  </w:pPr>
                  <w:r>
                    <w:rPr>
                      <w:rFonts w:hint="eastAsia"/>
                      <w:color w:val="auto"/>
                      <w:kern w:val="0"/>
                      <w:szCs w:val="21"/>
                      <w:highlight w:val="none"/>
                    </w:rPr>
                    <w:t>6.803</w:t>
                  </w:r>
                  <w:r>
                    <w:rPr>
                      <w:color w:val="auto"/>
                      <w:kern w:val="0"/>
                      <w:szCs w:val="21"/>
                      <w:highlight w:val="non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76" w:type="pct"/>
                  <w:tcBorders>
                    <w:left w:val="nil"/>
                  </w:tcBorders>
                  <w:vAlign w:val="center"/>
                </w:tcPr>
                <w:p>
                  <w:pPr>
                    <w:widowControl/>
                    <w:jc w:val="center"/>
                    <w:textAlignment w:val="center"/>
                    <w:rPr>
                      <w:color w:val="auto"/>
                      <w:spacing w:val="-8"/>
                      <w:position w:val="2"/>
                      <w:szCs w:val="21"/>
                      <w:highlight w:val="none"/>
                    </w:rPr>
                  </w:pPr>
                  <w:r>
                    <w:rPr>
                      <w:color w:val="auto"/>
                      <w:kern w:val="0"/>
                      <w:szCs w:val="21"/>
                      <w:highlight w:val="none"/>
                    </w:rPr>
                    <w:t>DA002</w:t>
                  </w:r>
                </w:p>
              </w:tc>
              <w:tc>
                <w:tcPr>
                  <w:tcW w:w="1189" w:type="pct"/>
                  <w:vAlign w:val="center"/>
                </w:tcPr>
                <w:p>
                  <w:pPr>
                    <w:widowControl/>
                    <w:jc w:val="center"/>
                    <w:textAlignment w:val="center"/>
                    <w:rPr>
                      <w:color w:val="auto"/>
                      <w:spacing w:val="10"/>
                      <w:szCs w:val="21"/>
                      <w:highlight w:val="none"/>
                    </w:rPr>
                  </w:pPr>
                  <w:r>
                    <w:rPr>
                      <w:rFonts w:hint="eastAsia" w:ascii="宋体" w:hAnsi="宋体" w:cs="宋体"/>
                      <w:color w:val="auto"/>
                      <w:kern w:val="0"/>
                      <w:szCs w:val="21"/>
                      <w:highlight w:val="none"/>
                    </w:rPr>
                    <w:t>废气处理装置出现故障，处理效率为</w:t>
                  </w:r>
                  <w:r>
                    <w:rPr>
                      <w:color w:val="auto"/>
                      <w:kern w:val="0"/>
                      <w:szCs w:val="21"/>
                      <w:highlight w:val="none"/>
                    </w:rPr>
                    <w:t>0%</w:t>
                  </w:r>
                </w:p>
              </w:tc>
              <w:tc>
                <w:tcPr>
                  <w:tcW w:w="787" w:type="pct"/>
                  <w:vAlign w:val="center"/>
                </w:tcPr>
                <w:p>
                  <w:pPr>
                    <w:widowControl/>
                    <w:jc w:val="center"/>
                    <w:textAlignment w:val="center"/>
                    <w:rPr>
                      <w:color w:val="auto"/>
                      <w:spacing w:val="8"/>
                      <w:szCs w:val="21"/>
                      <w:highlight w:val="none"/>
                    </w:rPr>
                  </w:pPr>
                  <w:r>
                    <w:rPr>
                      <w:rFonts w:hint="eastAsia" w:ascii="宋体" w:hAnsi="宋体" w:cs="宋体"/>
                      <w:color w:val="auto"/>
                      <w:kern w:val="0"/>
                      <w:szCs w:val="21"/>
                      <w:highlight w:val="none"/>
                    </w:rPr>
                    <w:t>非甲烷总烃</w:t>
                  </w:r>
                </w:p>
              </w:tc>
              <w:tc>
                <w:tcPr>
                  <w:tcW w:w="1076" w:type="dxa"/>
                  <w:vAlign w:val="center"/>
                </w:tcPr>
                <w:p>
                  <w:pPr>
                    <w:widowControl/>
                    <w:jc w:val="center"/>
                    <w:textAlignment w:val="center"/>
                    <w:rPr>
                      <w:color w:val="auto"/>
                      <w:spacing w:val="4"/>
                      <w:szCs w:val="21"/>
                      <w:highlight w:val="none"/>
                    </w:rPr>
                  </w:pPr>
                  <w:r>
                    <w:rPr>
                      <w:color w:val="auto"/>
                      <w:kern w:val="0"/>
                      <w:szCs w:val="21"/>
                      <w:highlight w:val="none"/>
                    </w:rPr>
                    <w:t>0.0</w:t>
                  </w:r>
                  <w:r>
                    <w:rPr>
                      <w:rFonts w:hint="eastAsia"/>
                      <w:color w:val="auto"/>
                      <w:kern w:val="0"/>
                      <w:szCs w:val="21"/>
                      <w:highlight w:val="none"/>
                    </w:rPr>
                    <w:t>79</w:t>
                  </w:r>
                  <w:r>
                    <w:rPr>
                      <w:color w:val="auto"/>
                      <w:kern w:val="0"/>
                      <w:szCs w:val="21"/>
                      <w:highlight w:val="none"/>
                    </w:rPr>
                    <w:t xml:space="preserve"> </w:t>
                  </w:r>
                </w:p>
              </w:tc>
              <w:tc>
                <w:tcPr>
                  <w:tcW w:w="1138" w:type="dxa"/>
                  <w:vAlign w:val="center"/>
                </w:tcPr>
                <w:p>
                  <w:pPr>
                    <w:widowControl/>
                    <w:jc w:val="center"/>
                    <w:textAlignment w:val="center"/>
                    <w:rPr>
                      <w:color w:val="auto"/>
                      <w:spacing w:val="1"/>
                      <w:szCs w:val="21"/>
                      <w:highlight w:val="none"/>
                    </w:rPr>
                  </w:pPr>
                  <w:r>
                    <w:rPr>
                      <w:color w:val="auto"/>
                      <w:kern w:val="0"/>
                      <w:szCs w:val="21"/>
                      <w:highlight w:val="none"/>
                    </w:rPr>
                    <w:t>60</w:t>
                  </w:r>
                </w:p>
              </w:tc>
              <w:tc>
                <w:tcPr>
                  <w:tcW w:w="1473" w:type="dxa"/>
                  <w:tcBorders>
                    <w:right w:val="nil"/>
                  </w:tcBorders>
                  <w:vAlign w:val="center"/>
                </w:tcPr>
                <w:p>
                  <w:pPr>
                    <w:widowControl/>
                    <w:jc w:val="center"/>
                    <w:textAlignment w:val="center"/>
                    <w:rPr>
                      <w:color w:val="auto"/>
                      <w:spacing w:val="2"/>
                      <w:position w:val="1"/>
                      <w:szCs w:val="21"/>
                      <w:highlight w:val="none"/>
                    </w:rPr>
                  </w:pPr>
                  <w:r>
                    <w:rPr>
                      <w:rFonts w:hint="eastAsia"/>
                      <w:color w:val="auto"/>
                      <w:kern w:val="0"/>
                      <w:szCs w:val="21"/>
                      <w:highlight w:val="none"/>
                    </w:rPr>
                    <w:t>8.74</w:t>
                  </w:r>
                  <w:r>
                    <w:rPr>
                      <w:color w:val="auto"/>
                      <w:kern w:val="0"/>
                      <w:szCs w:val="21"/>
                      <w:highlight w:val="none"/>
                    </w:rPr>
                    <w:t xml:space="preserve"> </w:t>
                  </w:r>
                </w:p>
              </w:tc>
            </w:tr>
          </w:tbl>
          <w:p>
            <w:pPr>
              <w:spacing w:line="360" w:lineRule="auto"/>
              <w:ind w:firstLine="480" w:firstLineChars="200"/>
              <w:rPr>
                <w:color w:val="auto"/>
                <w:sz w:val="24"/>
                <w:highlight w:val="none"/>
              </w:rPr>
            </w:pPr>
            <w:r>
              <w:rPr>
                <w:rFonts w:hint="eastAsia"/>
                <w:bCs/>
                <w:color w:val="auto"/>
                <w:sz w:val="24"/>
                <w:highlight w:val="none"/>
              </w:rPr>
              <w:t>本项目废气的非正常工况主要表现为污染物排放控制措施达不到应有效率，即活性炭吸附装置活性炭吸附饱和，造成废气污染物未经净化直接排放</w:t>
            </w:r>
            <w:r>
              <w:rPr>
                <w:rFonts w:hint="eastAsia"/>
                <w:color w:val="auto"/>
                <w:sz w:val="24"/>
                <w:highlight w:val="none"/>
              </w:rPr>
              <w:t>。因本项目各污染物产生量较小，即使污染防治措施部分失效，各污染物基本仍可达标排放。为进一步降低对周边大气环境的影响，本次仍要求建设单位做好以下措施：</w:t>
            </w:r>
          </w:p>
          <w:p>
            <w:pPr>
              <w:spacing w:line="360" w:lineRule="auto"/>
              <w:ind w:firstLine="480"/>
              <w:rPr>
                <w:bCs/>
                <w:color w:val="auto"/>
                <w:sz w:val="24"/>
                <w:highlight w:val="none"/>
              </w:rPr>
            </w:pPr>
            <w:r>
              <w:rPr>
                <w:rFonts w:hint="eastAsia"/>
                <w:bCs/>
                <w:color w:val="auto"/>
                <w:sz w:val="24"/>
                <w:highlight w:val="none"/>
              </w:rPr>
              <w:t>①</w:t>
            </w:r>
            <w:r>
              <w:rPr>
                <w:bCs/>
                <w:color w:val="auto"/>
                <w:sz w:val="24"/>
                <w:highlight w:val="none"/>
              </w:rPr>
              <w:t>安排专人负责环保设备的日常维护</w:t>
            </w:r>
            <w:r>
              <w:rPr>
                <w:rFonts w:hint="eastAsia"/>
                <w:bCs/>
                <w:color w:val="auto"/>
                <w:sz w:val="24"/>
                <w:highlight w:val="none"/>
              </w:rPr>
              <w:t>、</w:t>
            </w:r>
            <w:r>
              <w:rPr>
                <w:bCs/>
                <w:color w:val="auto"/>
                <w:sz w:val="24"/>
                <w:highlight w:val="none"/>
              </w:rPr>
              <w:t>管理，</w:t>
            </w:r>
            <w:r>
              <w:rPr>
                <w:rFonts w:hint="eastAsia"/>
                <w:bCs/>
                <w:color w:val="auto"/>
                <w:sz w:val="24"/>
                <w:highlight w:val="none"/>
              </w:rPr>
              <w:t>做好维护、管理台账</w:t>
            </w:r>
            <w:r>
              <w:rPr>
                <w:bCs/>
                <w:color w:val="auto"/>
                <w:sz w:val="24"/>
                <w:highlight w:val="none"/>
              </w:rPr>
              <w:t>，及时发现废</w:t>
            </w:r>
            <w:r>
              <w:rPr>
                <w:rFonts w:hint="eastAsia"/>
                <w:bCs/>
                <w:color w:val="auto"/>
                <w:sz w:val="24"/>
                <w:highlight w:val="none"/>
              </w:rPr>
              <w:t>气处理设备的隐患，确保废气处理系统正常运行。</w:t>
            </w:r>
          </w:p>
          <w:p>
            <w:pPr>
              <w:spacing w:line="360" w:lineRule="auto"/>
              <w:ind w:firstLine="480"/>
              <w:rPr>
                <w:bCs/>
                <w:color w:val="auto"/>
                <w:sz w:val="24"/>
                <w:highlight w:val="none"/>
              </w:rPr>
            </w:pPr>
            <w:r>
              <w:rPr>
                <w:rFonts w:hint="eastAsia"/>
                <w:bCs/>
                <w:color w:val="auto"/>
                <w:sz w:val="24"/>
                <w:highlight w:val="none"/>
              </w:rPr>
              <w:t>②根据使用要求，按照更换周期及时、足额的更换活性炭。</w:t>
            </w:r>
          </w:p>
          <w:p>
            <w:pPr>
              <w:spacing w:line="360" w:lineRule="auto"/>
              <w:ind w:firstLine="480" w:firstLineChars="200"/>
              <w:rPr>
                <w:bCs/>
                <w:color w:val="auto"/>
                <w:sz w:val="24"/>
                <w:highlight w:val="none"/>
              </w:rPr>
            </w:pPr>
            <w:r>
              <w:rPr>
                <w:rFonts w:hint="eastAsia"/>
                <w:bCs/>
                <w:color w:val="auto"/>
                <w:sz w:val="24"/>
                <w:highlight w:val="none"/>
              </w:rPr>
              <w:t>③对环保管理人员和技术人员进行岗位培训，委托具有专业资质的环境检测单位对项目排放的各类污染物进行定期检测，确保达标排放。</w:t>
            </w:r>
          </w:p>
          <w:p>
            <w:pPr>
              <w:widowControl/>
              <w:snapToGrid w:val="0"/>
              <w:spacing w:line="460" w:lineRule="atLeast"/>
              <w:ind w:firstLine="480"/>
              <w:rPr>
                <w:rFonts w:cs="宋体"/>
                <w:b/>
                <w:color w:val="auto"/>
                <w:sz w:val="24"/>
                <w:highlight w:val="none"/>
              </w:rPr>
            </w:pPr>
            <w:r>
              <w:rPr>
                <w:b/>
                <w:color w:val="auto"/>
                <w:sz w:val="24"/>
                <w:highlight w:val="none"/>
              </w:rPr>
              <w:t>1.2</w:t>
            </w:r>
            <w:r>
              <w:rPr>
                <w:rFonts w:hint="eastAsia" w:cs="宋体"/>
                <w:b/>
                <w:color w:val="auto"/>
                <w:sz w:val="24"/>
                <w:highlight w:val="none"/>
              </w:rPr>
              <w:t>治理措施可行性分析</w:t>
            </w:r>
          </w:p>
          <w:p>
            <w:pPr>
              <w:spacing w:line="480" w:lineRule="exact"/>
              <w:ind w:firstLine="480" w:firstLineChars="200"/>
              <w:rPr>
                <w:rStyle w:val="35"/>
                <w:color w:val="auto"/>
                <w:sz w:val="24"/>
                <w:highlight w:val="none"/>
              </w:rPr>
            </w:pPr>
            <w:r>
              <w:rPr>
                <w:rStyle w:val="35"/>
                <w:color w:val="auto"/>
                <w:sz w:val="24"/>
                <w:highlight w:val="none"/>
              </w:rPr>
              <w:t>项目</w:t>
            </w:r>
            <w:r>
              <w:rPr>
                <w:rStyle w:val="35"/>
                <w:rFonts w:hint="eastAsia"/>
                <w:color w:val="auto"/>
                <w:sz w:val="24"/>
                <w:highlight w:val="none"/>
              </w:rPr>
              <w:t>生产和研发</w:t>
            </w:r>
            <w:r>
              <w:rPr>
                <w:rStyle w:val="35"/>
                <w:color w:val="auto"/>
                <w:sz w:val="24"/>
                <w:highlight w:val="none"/>
              </w:rPr>
              <w:t>过程中产生的</w:t>
            </w:r>
            <w:r>
              <w:rPr>
                <w:rStyle w:val="35"/>
                <w:rFonts w:hint="eastAsia"/>
                <w:color w:val="auto"/>
                <w:sz w:val="24"/>
                <w:highlight w:val="none"/>
              </w:rPr>
              <w:t>擦拭消毒废气、微球配料废气、合成废气经通风橱</w:t>
            </w:r>
            <w:r>
              <w:rPr>
                <w:rStyle w:val="35"/>
                <w:color w:val="auto"/>
                <w:sz w:val="24"/>
                <w:highlight w:val="none"/>
              </w:rPr>
              <w:t>收集后经</w:t>
            </w:r>
            <w:r>
              <w:rPr>
                <w:rStyle w:val="35"/>
                <w:rFonts w:hint="eastAsia"/>
                <w:color w:val="auto"/>
                <w:sz w:val="24"/>
                <w:highlight w:val="none"/>
              </w:rPr>
              <w:t>过滤+两级</w:t>
            </w:r>
            <w:r>
              <w:rPr>
                <w:rStyle w:val="35"/>
                <w:color w:val="auto"/>
                <w:sz w:val="24"/>
                <w:highlight w:val="none"/>
              </w:rPr>
              <w:t>活性炭吸附处理后通过</w:t>
            </w:r>
            <w:r>
              <w:rPr>
                <w:rStyle w:val="35"/>
                <w:rFonts w:hint="eastAsia"/>
                <w:color w:val="auto"/>
                <w:sz w:val="24"/>
                <w:highlight w:val="none"/>
              </w:rPr>
              <w:t>厂房楼顶DA001排气筒排放；瓣叶原辅料检验废气、瓣叶处理废气、灭菌废气、封装废气经通风橱</w:t>
            </w:r>
            <w:r>
              <w:rPr>
                <w:rStyle w:val="35"/>
                <w:color w:val="auto"/>
                <w:sz w:val="24"/>
                <w:highlight w:val="none"/>
              </w:rPr>
              <w:t>收集后经</w:t>
            </w:r>
            <w:r>
              <w:rPr>
                <w:rStyle w:val="35"/>
                <w:rFonts w:hint="eastAsia"/>
                <w:color w:val="auto"/>
                <w:sz w:val="24"/>
                <w:highlight w:val="none"/>
              </w:rPr>
              <w:t>过滤+两级</w:t>
            </w:r>
            <w:r>
              <w:rPr>
                <w:rStyle w:val="35"/>
                <w:color w:val="auto"/>
                <w:sz w:val="24"/>
                <w:highlight w:val="none"/>
              </w:rPr>
              <w:t>活性炭吸附处理后通过</w:t>
            </w:r>
            <w:r>
              <w:rPr>
                <w:rStyle w:val="35"/>
                <w:rFonts w:hint="eastAsia"/>
                <w:color w:val="auto"/>
                <w:sz w:val="24"/>
                <w:highlight w:val="none"/>
              </w:rPr>
              <w:t>厂房楼顶DA002排气筒排放；厂内注塑废气无组织排放；溶液涂覆废气经通风橱</w:t>
            </w:r>
            <w:r>
              <w:rPr>
                <w:rStyle w:val="35"/>
                <w:color w:val="auto"/>
                <w:sz w:val="24"/>
                <w:highlight w:val="none"/>
              </w:rPr>
              <w:t>收集后经</w:t>
            </w:r>
            <w:r>
              <w:rPr>
                <w:rStyle w:val="35"/>
                <w:rFonts w:hint="eastAsia"/>
                <w:color w:val="auto"/>
                <w:sz w:val="24"/>
                <w:highlight w:val="none"/>
              </w:rPr>
              <w:t>过滤+两级</w:t>
            </w:r>
            <w:r>
              <w:rPr>
                <w:rStyle w:val="35"/>
                <w:color w:val="auto"/>
                <w:sz w:val="24"/>
                <w:highlight w:val="none"/>
              </w:rPr>
              <w:t>活性炭吸附处理后</w:t>
            </w:r>
            <w:r>
              <w:rPr>
                <w:rStyle w:val="35"/>
                <w:rFonts w:hint="eastAsia"/>
                <w:color w:val="auto"/>
                <w:sz w:val="24"/>
                <w:highlight w:val="none"/>
              </w:rPr>
              <w:t>通过车间侧墙排气口同层排放；导管类组装废气车间无组织排放的；检测废气经通风橱收集后经过滤+两级活</w:t>
            </w:r>
            <w:r>
              <w:rPr>
                <w:rStyle w:val="35"/>
                <w:color w:val="auto"/>
                <w:sz w:val="24"/>
                <w:highlight w:val="none"/>
              </w:rPr>
              <w:t>性炭吸附处理后通过</w:t>
            </w:r>
            <w:r>
              <w:rPr>
                <w:rStyle w:val="35"/>
                <w:rFonts w:hint="eastAsia"/>
                <w:color w:val="auto"/>
                <w:sz w:val="24"/>
                <w:highlight w:val="none"/>
              </w:rPr>
              <w:t>厂房楼顶DA001排气筒排放。</w:t>
            </w:r>
          </w:p>
          <w:p>
            <w:pPr>
              <w:jc w:val="center"/>
              <w:rPr>
                <w:color w:val="auto"/>
                <w:highlight w:val="none"/>
              </w:rPr>
            </w:pPr>
          </w:p>
          <w:p>
            <w:pPr>
              <w:jc w:val="center"/>
              <w:rPr>
                <w:color w:val="auto"/>
                <w:highlight w:val="none"/>
              </w:rPr>
            </w:pPr>
            <w:r>
              <w:rPr>
                <w:color w:val="auto"/>
                <w:highlight w:val="none"/>
              </w:rPr>
              <w:drawing>
                <wp:inline distT="0" distB="0" distL="114300" distR="114300">
                  <wp:extent cx="4799965" cy="2067560"/>
                  <wp:effectExtent l="0" t="0" r="635" b="889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23"/>
                          <a:stretch>
                            <a:fillRect/>
                          </a:stretch>
                        </pic:blipFill>
                        <pic:spPr>
                          <a:xfrm>
                            <a:off x="0" y="0"/>
                            <a:ext cx="4799965" cy="2067560"/>
                          </a:xfrm>
                          <a:prstGeom prst="rect">
                            <a:avLst/>
                          </a:prstGeom>
                          <a:noFill/>
                          <a:ln>
                            <a:noFill/>
                          </a:ln>
                        </pic:spPr>
                      </pic:pic>
                    </a:graphicData>
                  </a:graphic>
                </wp:inline>
              </w:drawing>
            </w:r>
          </w:p>
          <w:p>
            <w:pPr>
              <w:pStyle w:val="2"/>
              <w:ind w:firstLine="482"/>
              <w:jc w:val="center"/>
              <w:rPr>
                <w:b/>
                <w:color w:val="auto"/>
                <w:sz w:val="24"/>
                <w:highlight w:val="none"/>
              </w:rPr>
            </w:pPr>
            <w:r>
              <w:rPr>
                <w:rFonts w:hint="eastAsia"/>
                <w:b/>
                <w:color w:val="auto"/>
                <w:sz w:val="24"/>
                <w:highlight w:val="none"/>
              </w:rPr>
              <w:t>图4-1 活性炭吸附装置废气处理工艺流程图</w:t>
            </w:r>
          </w:p>
          <w:p>
            <w:pPr>
              <w:spacing w:line="480" w:lineRule="exact"/>
              <w:ind w:firstLine="482" w:firstLineChars="200"/>
              <w:rPr>
                <w:rStyle w:val="35"/>
                <w:color w:val="auto"/>
                <w:sz w:val="24"/>
                <w:highlight w:val="none"/>
              </w:rPr>
            </w:pPr>
            <w:r>
              <w:rPr>
                <w:rStyle w:val="35"/>
                <w:rFonts w:hint="eastAsia" w:cs="宋体"/>
                <w:b/>
                <w:bCs/>
                <w:color w:val="auto"/>
                <w:sz w:val="24"/>
                <w:highlight w:val="none"/>
              </w:rPr>
              <w:t>活性炭吸附原理</w:t>
            </w:r>
            <w:r>
              <w:rPr>
                <w:rStyle w:val="35"/>
                <w:rFonts w:hint="eastAsia" w:cs="宋体"/>
                <w:color w:val="auto"/>
                <w:sz w:val="24"/>
                <w:highlight w:val="none"/>
              </w:rPr>
              <w:t>：活性炭是经过活化处理后的</w:t>
            </w:r>
            <w:r>
              <w:rPr>
                <w:rStyle w:val="35"/>
                <w:color w:val="auto"/>
                <w:sz w:val="24"/>
                <w:highlight w:val="none"/>
              </w:rPr>
              <w:t>炭</w:t>
            </w:r>
            <w:r>
              <w:rPr>
                <w:rStyle w:val="35"/>
                <w:rFonts w:hint="eastAsia" w:cs="宋体"/>
                <w:color w:val="auto"/>
                <w:sz w:val="24"/>
                <w:highlight w:val="none"/>
              </w:rPr>
              <w:t>，其具备比表面积大，孔隙多的特点，使其具有较强吸附能力。颗粒</w:t>
            </w:r>
            <w:r>
              <w:rPr>
                <w:rStyle w:val="35"/>
                <w:color w:val="auto"/>
                <w:sz w:val="24"/>
                <w:highlight w:val="none"/>
              </w:rPr>
              <w:t>炭</w:t>
            </w:r>
            <w:r>
              <w:rPr>
                <w:rStyle w:val="35"/>
                <w:rFonts w:hint="eastAsia" w:cs="宋体"/>
                <w:color w:val="auto"/>
                <w:sz w:val="24"/>
                <w:highlight w:val="none"/>
              </w:rPr>
              <w:t>比表面积一般可达</w:t>
            </w:r>
            <w:r>
              <w:rPr>
                <w:rStyle w:val="35"/>
                <w:color w:val="auto"/>
                <w:sz w:val="24"/>
                <w:highlight w:val="none"/>
              </w:rPr>
              <w:t>700-1200m</w:t>
            </w:r>
            <w:r>
              <w:rPr>
                <w:rStyle w:val="35"/>
                <w:color w:val="auto"/>
                <w:sz w:val="24"/>
                <w:highlight w:val="none"/>
                <w:vertAlign w:val="superscript"/>
              </w:rPr>
              <w:t>2</w:t>
            </w:r>
            <w:r>
              <w:rPr>
                <w:rStyle w:val="35"/>
                <w:color w:val="auto"/>
                <w:sz w:val="24"/>
                <w:highlight w:val="none"/>
              </w:rPr>
              <w:t>/g</w:t>
            </w:r>
            <w:r>
              <w:rPr>
                <w:rStyle w:val="35"/>
                <w:rFonts w:hint="eastAsia" w:cs="宋体"/>
                <w:color w:val="auto"/>
                <w:sz w:val="24"/>
                <w:highlight w:val="none"/>
              </w:rPr>
              <w:t>，其孔径大小范围在</w:t>
            </w:r>
            <w:r>
              <w:rPr>
                <w:rStyle w:val="35"/>
                <w:color w:val="auto"/>
                <w:sz w:val="24"/>
                <w:highlight w:val="none"/>
              </w:rPr>
              <w:t>1.5nm~5μm</w:t>
            </w:r>
            <w:r>
              <w:rPr>
                <w:rStyle w:val="35"/>
                <w:rFonts w:hint="eastAsia" w:cs="宋体"/>
                <w:color w:val="auto"/>
                <w:sz w:val="24"/>
                <w:highlight w:val="none"/>
              </w:rPr>
              <w:t>之间。其吸附方式主要通过</w:t>
            </w:r>
            <w:r>
              <w:rPr>
                <w:rStyle w:val="35"/>
                <w:color w:val="auto"/>
                <w:sz w:val="24"/>
                <w:highlight w:val="none"/>
              </w:rPr>
              <w:t>2</w:t>
            </w:r>
            <w:r>
              <w:rPr>
                <w:rStyle w:val="35"/>
                <w:rFonts w:hint="eastAsia" w:cs="宋体"/>
                <w:color w:val="auto"/>
                <w:sz w:val="24"/>
                <w:highlight w:val="none"/>
              </w:rPr>
              <w:t>种途径：一是活性炭与气体分子间的范德华力，当气体分子经过活性炭表面，范德华力起主导作用时，气体分子先被吸附至活性炭外表面，小于活性炭孔径的分子经内部扩散转移至内表面，从而达到吸附的效果，此为物理吸附；二是吸附质与吸附剂表面原子间的化学键合成，此为化学吸附。活性炭吸附一般适用于大风量、低浓度、低湿度、低含尘的有机废气。本项目有机废气产生量较少，活性炭吸附效率以65%计。</w:t>
            </w:r>
          </w:p>
          <w:p>
            <w:pPr>
              <w:spacing w:line="480" w:lineRule="exact"/>
              <w:ind w:firstLine="480" w:firstLineChars="200"/>
              <w:rPr>
                <w:rStyle w:val="35"/>
                <w:color w:val="auto"/>
                <w:sz w:val="24"/>
                <w:highlight w:val="none"/>
              </w:rPr>
            </w:pPr>
            <w:r>
              <w:rPr>
                <w:rStyle w:val="35"/>
                <w:rFonts w:hint="eastAsia" w:cs="宋体"/>
                <w:color w:val="auto"/>
                <w:sz w:val="24"/>
                <w:highlight w:val="none"/>
              </w:rPr>
              <w:t>此外，活性炭具有孔径分布合理、吸附容量高、吸附速度快、机械强度大、在固定床中使用，气流阻力小、易于解吸和再生等优点，在宽浓度范围对大部分无机气体和大多数有机蒸气、溶剂有较强的吸附能力。</w:t>
            </w:r>
          </w:p>
          <w:p>
            <w:pPr>
              <w:spacing w:line="480" w:lineRule="exact"/>
              <w:ind w:firstLine="480" w:firstLineChars="200"/>
              <w:rPr>
                <w:rStyle w:val="35"/>
                <w:rFonts w:cs="宋体"/>
                <w:color w:val="auto"/>
                <w:sz w:val="24"/>
                <w:highlight w:val="none"/>
              </w:rPr>
            </w:pPr>
            <w:r>
              <w:rPr>
                <w:rStyle w:val="35"/>
                <w:rFonts w:hint="eastAsia" w:cs="宋体"/>
                <w:color w:val="auto"/>
                <w:sz w:val="24"/>
                <w:highlight w:val="none"/>
              </w:rPr>
              <w:t>企业应参照《吸附法工业有机废气治理工程技术规范》（</w:t>
            </w:r>
            <w:r>
              <w:rPr>
                <w:rStyle w:val="35"/>
                <w:color w:val="auto"/>
                <w:sz w:val="24"/>
                <w:highlight w:val="none"/>
              </w:rPr>
              <w:t>HJ2026-2013</w:t>
            </w:r>
            <w:r>
              <w:rPr>
                <w:rStyle w:val="35"/>
                <w:rFonts w:hint="eastAsia" w:cs="宋体"/>
                <w:color w:val="auto"/>
                <w:sz w:val="24"/>
                <w:highlight w:val="none"/>
              </w:rPr>
              <w:t>）的要求进行污染防治措施的设计，具体要求如下表。</w:t>
            </w:r>
          </w:p>
          <w:p>
            <w:pPr>
              <w:pStyle w:val="2"/>
              <w:ind w:firstLine="480"/>
              <w:rPr>
                <w:rStyle w:val="35"/>
                <w:rFonts w:cs="宋体"/>
                <w:color w:val="auto"/>
                <w:sz w:val="24"/>
                <w:highlight w:val="none"/>
              </w:rPr>
            </w:pPr>
          </w:p>
          <w:p>
            <w:pPr>
              <w:pStyle w:val="3"/>
              <w:ind w:firstLine="480"/>
              <w:rPr>
                <w:rStyle w:val="35"/>
                <w:rFonts w:cs="宋体"/>
                <w:color w:val="auto"/>
                <w:sz w:val="24"/>
                <w:highlight w:val="none"/>
              </w:rPr>
            </w:pPr>
          </w:p>
          <w:p>
            <w:pPr>
              <w:spacing w:beforeLines="50"/>
              <w:ind w:firstLine="482" w:firstLineChars="200"/>
              <w:jc w:val="center"/>
              <w:rPr>
                <w:b/>
                <w:bCs/>
                <w:color w:val="auto"/>
                <w:sz w:val="24"/>
                <w:highlight w:val="none"/>
              </w:rPr>
            </w:pPr>
            <w:r>
              <w:rPr>
                <w:rFonts w:hint="eastAsia" w:cs="宋体"/>
                <w:b/>
                <w:bCs/>
                <w:color w:val="auto"/>
                <w:sz w:val="24"/>
                <w:highlight w:val="none"/>
              </w:rPr>
              <w:t>表</w:t>
            </w:r>
            <w:r>
              <w:rPr>
                <w:b/>
                <w:bCs/>
                <w:color w:val="auto"/>
                <w:sz w:val="24"/>
                <w:highlight w:val="none"/>
              </w:rPr>
              <w:t>4-</w:t>
            </w:r>
            <w:r>
              <w:rPr>
                <w:rFonts w:hint="eastAsia"/>
                <w:b/>
                <w:bCs/>
                <w:color w:val="auto"/>
                <w:sz w:val="24"/>
                <w:highlight w:val="none"/>
              </w:rPr>
              <w:t>5</w:t>
            </w:r>
            <w:r>
              <w:rPr>
                <w:rFonts w:hint="eastAsia" w:cs="宋体"/>
                <w:b/>
                <w:bCs/>
                <w:color w:val="auto"/>
                <w:sz w:val="24"/>
                <w:highlight w:val="none"/>
              </w:rPr>
              <w:t>活性炭装置参数情况</w:t>
            </w:r>
          </w:p>
          <w:tbl>
            <w:tblPr>
              <w:tblStyle w:val="21"/>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50"/>
              <w:gridCol w:w="281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2"/>
                  <w:vAlign w:val="center"/>
                </w:tcPr>
                <w:p>
                  <w:pPr>
                    <w:snapToGrid w:val="0"/>
                    <w:jc w:val="center"/>
                    <w:rPr>
                      <w:color w:val="auto"/>
                      <w:szCs w:val="21"/>
                      <w:highlight w:val="none"/>
                    </w:rPr>
                  </w:pPr>
                  <w:r>
                    <w:rPr>
                      <w:color w:val="auto"/>
                      <w:szCs w:val="21"/>
                      <w:highlight w:val="none"/>
                    </w:rPr>
                    <w:t>检验标准：国标GB/T12496-1999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41" w:type="pct"/>
                  <w:vAlign w:val="center"/>
                </w:tcPr>
                <w:p>
                  <w:pPr>
                    <w:snapToGrid w:val="0"/>
                    <w:jc w:val="center"/>
                    <w:rPr>
                      <w:color w:val="auto"/>
                      <w:szCs w:val="21"/>
                      <w:highlight w:val="none"/>
                    </w:rPr>
                  </w:pPr>
                  <w:r>
                    <w:rPr>
                      <w:color w:val="auto"/>
                      <w:szCs w:val="21"/>
                      <w:highlight w:val="none"/>
                    </w:rPr>
                    <w:t>碘值mg/g</w:t>
                  </w:r>
                </w:p>
              </w:tc>
              <w:tc>
                <w:tcPr>
                  <w:tcW w:w="1858" w:type="pct"/>
                  <w:vAlign w:val="center"/>
                </w:tcPr>
                <w:p>
                  <w:pPr>
                    <w:snapToGrid w:val="0"/>
                    <w:jc w:val="center"/>
                    <w:rPr>
                      <w:color w:val="auto"/>
                      <w:szCs w:val="21"/>
                      <w:highlight w:val="none"/>
                    </w:rPr>
                  </w:pPr>
                  <w:r>
                    <w:rPr>
                      <w:rFonts w:hint="eastAsia"/>
                      <w:color w:val="auto"/>
                      <w:szCs w:val="21"/>
                      <w:highlight w:val="none"/>
                    </w:rPr>
                    <w:t>800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41" w:type="pct"/>
                  <w:vAlign w:val="center"/>
                </w:tcPr>
                <w:p>
                  <w:pPr>
                    <w:snapToGrid w:val="0"/>
                    <w:jc w:val="center"/>
                    <w:rPr>
                      <w:color w:val="auto"/>
                      <w:szCs w:val="21"/>
                      <w:highlight w:val="none"/>
                    </w:rPr>
                  </w:pPr>
                  <w:r>
                    <w:rPr>
                      <w:color w:val="auto"/>
                      <w:szCs w:val="21"/>
                      <w:highlight w:val="none"/>
                    </w:rPr>
                    <w:t>水</w:t>
                  </w:r>
                  <w:r>
                    <w:rPr>
                      <w:rFonts w:hint="eastAsia"/>
                      <w:color w:val="auto"/>
                      <w:szCs w:val="21"/>
                      <w:highlight w:val="none"/>
                    </w:rPr>
                    <w:t>分</w:t>
                  </w:r>
                  <w:r>
                    <w:rPr>
                      <w:color w:val="auto"/>
                      <w:szCs w:val="21"/>
                      <w:highlight w:val="none"/>
                    </w:rPr>
                    <w:t>%</w:t>
                  </w:r>
                </w:p>
              </w:tc>
              <w:tc>
                <w:tcPr>
                  <w:tcW w:w="1858" w:type="pct"/>
                  <w:vAlign w:val="center"/>
                </w:tcPr>
                <w:p>
                  <w:pPr>
                    <w:snapToGrid w:val="0"/>
                    <w:jc w:val="center"/>
                    <w:rPr>
                      <w:color w:val="auto"/>
                      <w:szCs w:val="21"/>
                      <w:highlight w:val="none"/>
                    </w:rPr>
                  </w:pPr>
                  <w:r>
                    <w:rPr>
                      <w:rFonts w:hint="eastAsia"/>
                      <w:color w:val="auto"/>
                      <w:szCs w:val="21"/>
                      <w:highlight w:val="none"/>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41" w:type="pct"/>
                  <w:vAlign w:val="center"/>
                </w:tcPr>
                <w:p>
                  <w:pPr>
                    <w:snapToGrid w:val="0"/>
                    <w:jc w:val="center"/>
                    <w:rPr>
                      <w:color w:val="auto"/>
                      <w:szCs w:val="21"/>
                      <w:highlight w:val="none"/>
                    </w:rPr>
                  </w:pPr>
                  <w:r>
                    <w:rPr>
                      <w:color w:val="auto"/>
                      <w:szCs w:val="21"/>
                      <w:highlight w:val="none"/>
                    </w:rPr>
                    <w:t>PH</w:t>
                  </w:r>
                </w:p>
              </w:tc>
              <w:tc>
                <w:tcPr>
                  <w:tcW w:w="1858" w:type="pct"/>
                  <w:vAlign w:val="center"/>
                </w:tcPr>
                <w:p>
                  <w:pPr>
                    <w:snapToGrid w:val="0"/>
                    <w:jc w:val="center"/>
                    <w:rPr>
                      <w:color w:val="auto"/>
                      <w:szCs w:val="21"/>
                      <w:highlight w:val="none"/>
                    </w:rPr>
                  </w:pPr>
                  <w:r>
                    <w:rPr>
                      <w:rFonts w:hint="eastAsia"/>
                      <w:color w:val="auto"/>
                      <w:szCs w:val="21"/>
                      <w:highlight w:val="none"/>
                    </w:rPr>
                    <w:t>7-10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41" w:type="pct"/>
                  <w:vAlign w:val="center"/>
                </w:tcPr>
                <w:p>
                  <w:pPr>
                    <w:snapToGrid w:val="0"/>
                    <w:jc w:val="center"/>
                    <w:rPr>
                      <w:color w:val="auto"/>
                      <w:szCs w:val="21"/>
                      <w:highlight w:val="none"/>
                    </w:rPr>
                  </w:pPr>
                  <w:r>
                    <w:rPr>
                      <w:color w:val="auto"/>
                      <w:szCs w:val="21"/>
                      <w:highlight w:val="none"/>
                    </w:rPr>
                    <w:t>装填密度g/l</w:t>
                  </w:r>
                </w:p>
              </w:tc>
              <w:tc>
                <w:tcPr>
                  <w:tcW w:w="1858" w:type="pct"/>
                  <w:vAlign w:val="center"/>
                </w:tcPr>
                <w:p>
                  <w:pPr>
                    <w:snapToGrid w:val="0"/>
                    <w:jc w:val="center"/>
                    <w:rPr>
                      <w:color w:val="auto"/>
                      <w:szCs w:val="21"/>
                      <w:highlight w:val="none"/>
                    </w:rPr>
                  </w:pPr>
                  <w:r>
                    <w:rPr>
                      <w:color w:val="auto"/>
                      <w:szCs w:val="21"/>
                      <w:highlight w:val="none"/>
                    </w:rPr>
                    <w:t>0.44-0.54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41" w:type="pct"/>
                  <w:vAlign w:val="center"/>
                </w:tcPr>
                <w:p>
                  <w:pPr>
                    <w:snapToGrid w:val="0"/>
                    <w:jc w:val="center"/>
                    <w:rPr>
                      <w:color w:val="auto"/>
                      <w:szCs w:val="21"/>
                      <w:highlight w:val="none"/>
                    </w:rPr>
                  </w:pPr>
                  <w:r>
                    <w:rPr>
                      <w:color w:val="auto"/>
                      <w:szCs w:val="21"/>
                      <w:highlight w:val="none"/>
                    </w:rPr>
                    <w:t>总孔容：</w:t>
                  </w:r>
                </w:p>
              </w:tc>
              <w:tc>
                <w:tcPr>
                  <w:tcW w:w="1858" w:type="pct"/>
                  <w:vAlign w:val="center"/>
                </w:tcPr>
                <w:p>
                  <w:pPr>
                    <w:snapToGrid w:val="0"/>
                    <w:jc w:val="center"/>
                    <w:rPr>
                      <w:color w:val="auto"/>
                      <w:szCs w:val="21"/>
                      <w:highlight w:val="none"/>
                    </w:rPr>
                  </w:pPr>
                  <w:r>
                    <w:rPr>
                      <w:rFonts w:hint="eastAsia"/>
                      <w:color w:val="auto"/>
                      <w:szCs w:val="21"/>
                      <w:highlight w:val="none"/>
                    </w:rPr>
                    <w:t>0.75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41" w:type="pct"/>
                  <w:vAlign w:val="center"/>
                </w:tcPr>
                <w:p>
                  <w:pPr>
                    <w:snapToGrid w:val="0"/>
                    <w:jc w:val="center"/>
                    <w:rPr>
                      <w:color w:val="auto"/>
                      <w:szCs w:val="21"/>
                      <w:highlight w:val="none"/>
                    </w:rPr>
                  </w:pPr>
                  <w:r>
                    <w:rPr>
                      <w:color w:val="auto"/>
                      <w:szCs w:val="21"/>
                      <w:highlight w:val="none"/>
                    </w:rPr>
                    <w:t>大孔</w:t>
                  </w:r>
                </w:p>
              </w:tc>
              <w:tc>
                <w:tcPr>
                  <w:tcW w:w="1858" w:type="pct"/>
                  <w:vAlign w:val="center"/>
                </w:tcPr>
                <w:p>
                  <w:pPr>
                    <w:snapToGrid w:val="0"/>
                    <w:jc w:val="center"/>
                    <w:rPr>
                      <w:color w:val="auto"/>
                      <w:szCs w:val="21"/>
                      <w:highlight w:val="none"/>
                    </w:rPr>
                  </w:pPr>
                  <w:r>
                    <w:rPr>
                      <w:rFonts w:hint="eastAsia"/>
                      <w:color w:val="auto"/>
                      <w:szCs w:val="21"/>
                      <w:highlight w:val="none"/>
                    </w:rPr>
                    <w:t>0.255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41" w:type="pct"/>
                  <w:vAlign w:val="center"/>
                </w:tcPr>
                <w:p>
                  <w:pPr>
                    <w:snapToGrid w:val="0"/>
                    <w:jc w:val="center"/>
                    <w:rPr>
                      <w:color w:val="auto"/>
                      <w:szCs w:val="21"/>
                      <w:highlight w:val="none"/>
                    </w:rPr>
                  </w:pPr>
                  <w:r>
                    <w:rPr>
                      <w:color w:val="auto"/>
                      <w:szCs w:val="21"/>
                      <w:highlight w:val="none"/>
                    </w:rPr>
                    <w:t>中孔</w:t>
                  </w:r>
                </w:p>
              </w:tc>
              <w:tc>
                <w:tcPr>
                  <w:tcW w:w="1858" w:type="pct"/>
                  <w:vAlign w:val="center"/>
                </w:tcPr>
                <w:p>
                  <w:pPr>
                    <w:snapToGrid w:val="0"/>
                    <w:jc w:val="center"/>
                    <w:rPr>
                      <w:color w:val="auto"/>
                      <w:szCs w:val="21"/>
                      <w:highlight w:val="none"/>
                    </w:rPr>
                  </w:pPr>
                  <w:r>
                    <w:rPr>
                      <w:rFonts w:hint="eastAsia"/>
                      <w:color w:val="auto"/>
                      <w:szCs w:val="21"/>
                      <w:highlight w:val="none"/>
                    </w:rPr>
                    <w:t>0.045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41" w:type="pct"/>
                  <w:vAlign w:val="center"/>
                </w:tcPr>
                <w:p>
                  <w:pPr>
                    <w:snapToGrid w:val="0"/>
                    <w:jc w:val="center"/>
                    <w:rPr>
                      <w:color w:val="auto"/>
                      <w:szCs w:val="21"/>
                      <w:highlight w:val="none"/>
                    </w:rPr>
                  </w:pPr>
                  <w:r>
                    <w:rPr>
                      <w:color w:val="auto"/>
                      <w:szCs w:val="21"/>
                      <w:highlight w:val="none"/>
                    </w:rPr>
                    <w:t>微孔</w:t>
                  </w:r>
                </w:p>
              </w:tc>
              <w:tc>
                <w:tcPr>
                  <w:tcW w:w="1858" w:type="pct"/>
                  <w:vAlign w:val="center"/>
                </w:tcPr>
                <w:p>
                  <w:pPr>
                    <w:snapToGrid w:val="0"/>
                    <w:jc w:val="center"/>
                    <w:rPr>
                      <w:color w:val="auto"/>
                      <w:szCs w:val="21"/>
                      <w:highlight w:val="none"/>
                    </w:rPr>
                  </w:pPr>
                  <w:r>
                    <w:rPr>
                      <w:rFonts w:hint="eastAsia"/>
                      <w:color w:val="auto"/>
                      <w:szCs w:val="21"/>
                      <w:highlight w:val="none"/>
                    </w:rPr>
                    <w:t>0.45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41" w:type="pct"/>
                  <w:vAlign w:val="center"/>
                </w:tcPr>
                <w:p>
                  <w:pPr>
                    <w:snapToGrid w:val="0"/>
                    <w:jc w:val="center"/>
                    <w:rPr>
                      <w:color w:val="auto"/>
                      <w:szCs w:val="21"/>
                      <w:highlight w:val="none"/>
                    </w:rPr>
                  </w:pPr>
                  <w:r>
                    <w:rPr>
                      <w:rFonts w:hint="eastAsia"/>
                      <w:color w:val="auto"/>
                      <w:szCs w:val="21"/>
                      <w:highlight w:val="none"/>
                    </w:rPr>
                    <w:t>温度</w:t>
                  </w:r>
                </w:p>
              </w:tc>
              <w:tc>
                <w:tcPr>
                  <w:tcW w:w="1858" w:type="pct"/>
                  <w:vAlign w:val="center"/>
                </w:tcPr>
                <w:p>
                  <w:pPr>
                    <w:snapToGrid w:val="0"/>
                    <w:jc w:val="center"/>
                    <w:rPr>
                      <w:color w:val="auto"/>
                      <w:szCs w:val="21"/>
                      <w:highlight w:val="none"/>
                    </w:rPr>
                  </w:pPr>
                  <w:r>
                    <w:rPr>
                      <w:rFonts w:hint="eastAsia"/>
                      <w:color w:val="auto"/>
                      <w:szCs w:val="21"/>
                      <w:highlight w:val="none"/>
                    </w:rPr>
                    <w:t>&lt;40℃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41" w:type="pct"/>
                  <w:vAlign w:val="center"/>
                </w:tcPr>
                <w:p>
                  <w:pPr>
                    <w:snapToGrid w:val="0"/>
                    <w:jc w:val="center"/>
                    <w:rPr>
                      <w:color w:val="auto"/>
                      <w:szCs w:val="21"/>
                      <w:highlight w:val="none"/>
                    </w:rPr>
                  </w:pPr>
                  <w:r>
                    <w:rPr>
                      <w:color w:val="auto"/>
                      <w:szCs w:val="21"/>
                      <w:highlight w:val="none"/>
                    </w:rPr>
                    <w:t>强度%</w:t>
                  </w:r>
                </w:p>
              </w:tc>
              <w:tc>
                <w:tcPr>
                  <w:tcW w:w="1858" w:type="pct"/>
                  <w:vAlign w:val="center"/>
                </w:tcPr>
                <w:p>
                  <w:pPr>
                    <w:snapToGrid w:val="0"/>
                    <w:jc w:val="center"/>
                    <w:rPr>
                      <w:color w:val="auto"/>
                      <w:szCs w:val="21"/>
                      <w:highlight w:val="none"/>
                    </w:rPr>
                  </w:pPr>
                  <w:r>
                    <w:rPr>
                      <w:rFonts w:hint="eastAsia"/>
                      <w:color w:val="auto"/>
                      <w:szCs w:val="21"/>
                      <w:highlight w:val="none"/>
                    </w:rPr>
                    <w:t>70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41" w:type="pct"/>
                  <w:vAlign w:val="center"/>
                </w:tcPr>
                <w:p>
                  <w:pPr>
                    <w:snapToGrid w:val="0"/>
                    <w:jc w:val="center"/>
                    <w:rPr>
                      <w:color w:val="auto"/>
                      <w:szCs w:val="21"/>
                      <w:highlight w:val="none"/>
                    </w:rPr>
                  </w:pPr>
                  <w:r>
                    <w:rPr>
                      <w:color w:val="auto"/>
                      <w:szCs w:val="21"/>
                      <w:highlight w:val="none"/>
                    </w:rPr>
                    <w:t>粒度mesh</w:t>
                  </w:r>
                </w:p>
              </w:tc>
              <w:tc>
                <w:tcPr>
                  <w:tcW w:w="1858" w:type="pct"/>
                  <w:vAlign w:val="center"/>
                </w:tcPr>
                <w:p>
                  <w:pPr>
                    <w:snapToGrid w:val="0"/>
                    <w:jc w:val="center"/>
                    <w:rPr>
                      <w:color w:val="auto"/>
                      <w:szCs w:val="21"/>
                      <w:highlight w:val="none"/>
                    </w:rPr>
                  </w:pPr>
                  <w:r>
                    <w:rPr>
                      <w:rFonts w:hint="eastAsia"/>
                      <w:color w:val="auto"/>
                      <w:szCs w:val="21"/>
                      <w:highlight w:val="none"/>
                    </w:rPr>
                    <w:t>4</w:t>
                  </w:r>
                </w:p>
              </w:tc>
            </w:tr>
          </w:tbl>
          <w:p>
            <w:pPr>
              <w:spacing w:line="360" w:lineRule="auto"/>
              <w:ind w:firstLine="480" w:firstLineChars="200"/>
              <w:rPr>
                <w:rFonts w:hAnsi="宋体"/>
                <w:color w:val="auto"/>
                <w:sz w:val="24"/>
                <w:highlight w:val="none"/>
              </w:rPr>
            </w:pPr>
            <w:r>
              <w:rPr>
                <w:rFonts w:hint="eastAsia" w:hAnsi="宋体"/>
                <w:color w:val="auto"/>
                <w:sz w:val="24"/>
                <w:highlight w:val="none"/>
              </w:rPr>
              <w:t>项目导管类擦拭消毒，微球类配料、合成，瓣膜类检验、瓣叶处理、灭菌、封装等工序均在通风橱内进行，废气捕集率可达90%，</w:t>
            </w:r>
            <w:r>
              <w:rPr>
                <w:color w:val="auto"/>
                <w:kern w:val="0"/>
                <w:sz w:val="24"/>
                <w:highlight w:val="none"/>
              </w:rPr>
              <w:t>项目生产过程中产生的废气经</w:t>
            </w:r>
            <w:r>
              <w:rPr>
                <w:rFonts w:hint="eastAsia"/>
                <w:color w:val="auto"/>
                <w:kern w:val="0"/>
                <w:sz w:val="24"/>
                <w:highlight w:val="none"/>
              </w:rPr>
              <w:t>通风橱收集后通过过滤+两级</w:t>
            </w:r>
            <w:r>
              <w:rPr>
                <w:color w:val="auto"/>
                <w:kern w:val="0"/>
                <w:sz w:val="24"/>
                <w:highlight w:val="none"/>
              </w:rPr>
              <w:t>活性炭吸附装置处理后排放</w:t>
            </w:r>
            <w:r>
              <w:rPr>
                <w:rFonts w:hint="eastAsia"/>
                <w:color w:val="auto"/>
                <w:kern w:val="0"/>
                <w:sz w:val="24"/>
                <w:highlight w:val="none"/>
              </w:rPr>
              <w:t>。</w:t>
            </w:r>
          </w:p>
          <w:p>
            <w:pPr>
              <w:widowControl/>
              <w:spacing w:line="360" w:lineRule="auto"/>
              <w:ind w:firstLine="480"/>
              <w:jc w:val="left"/>
              <w:rPr>
                <w:rFonts w:hAnsi="宋体"/>
                <w:color w:val="auto"/>
                <w:kern w:val="0"/>
                <w:sz w:val="24"/>
                <w:highlight w:val="none"/>
              </w:rPr>
            </w:pPr>
            <w:r>
              <w:rPr>
                <w:rFonts w:hint="eastAsia" w:hAnsi="宋体"/>
                <w:color w:val="auto"/>
                <w:kern w:val="0"/>
                <w:sz w:val="24"/>
                <w:highlight w:val="none"/>
              </w:rPr>
              <w:t>本项目活性炭吸附装置设计过程中应按照《环境保护产品技术要求工业废气吸附净化装置》（HJ/T386-2007）、《吸附法工业有机废气治理工程技术规范》（HJ2026-2013）等规范考虑安全因素，设置温度指示以及应急处理系统，主要有以下几点：</w:t>
            </w:r>
          </w:p>
          <w:p>
            <w:pPr>
              <w:widowControl/>
              <w:spacing w:line="360" w:lineRule="auto"/>
              <w:ind w:firstLine="480"/>
              <w:jc w:val="left"/>
              <w:rPr>
                <w:color w:val="auto"/>
                <w:kern w:val="0"/>
                <w:sz w:val="24"/>
                <w:highlight w:val="none"/>
              </w:rPr>
            </w:pPr>
            <w:r>
              <w:rPr>
                <w:color w:val="auto"/>
                <w:kern w:val="0"/>
                <w:sz w:val="24"/>
                <w:highlight w:val="none"/>
              </w:rPr>
              <w:t>①活性炭吸附装置主体的表面温度不高于60℃；</w:t>
            </w:r>
          </w:p>
          <w:p>
            <w:pPr>
              <w:widowControl/>
              <w:spacing w:line="360" w:lineRule="auto"/>
              <w:ind w:firstLine="480"/>
              <w:jc w:val="left"/>
              <w:rPr>
                <w:color w:val="auto"/>
                <w:kern w:val="0"/>
                <w:sz w:val="24"/>
                <w:highlight w:val="none"/>
              </w:rPr>
            </w:pPr>
            <w:r>
              <w:rPr>
                <w:color w:val="auto"/>
                <w:kern w:val="0"/>
                <w:sz w:val="24"/>
                <w:highlight w:val="none"/>
              </w:rPr>
              <w:t>②吸附单元应设置压力指示和泄压装置，其性能应符合安全技术要求。</w:t>
            </w:r>
          </w:p>
          <w:p>
            <w:pPr>
              <w:spacing w:line="360" w:lineRule="auto"/>
              <w:ind w:firstLine="480" w:firstLineChars="200"/>
              <w:rPr>
                <w:color w:val="auto"/>
                <w:kern w:val="0"/>
                <w:sz w:val="24"/>
                <w:highlight w:val="none"/>
              </w:rPr>
            </w:pPr>
            <w:r>
              <w:rPr>
                <w:color w:val="auto"/>
                <w:kern w:val="0"/>
                <w:sz w:val="24"/>
                <w:highlight w:val="none"/>
              </w:rPr>
              <w:t>本项目采用的活性炭碘值符合《省生态环境厅关于深入开展涉VOCs治理重点工作核查的通知》（苏环办[2022]218号）要求，颗粒活性炭碘吸附值≥800mg/g、比表面积≥850m</w:t>
            </w:r>
            <w:r>
              <w:rPr>
                <w:color w:val="auto"/>
                <w:kern w:val="0"/>
                <w:sz w:val="24"/>
                <w:highlight w:val="none"/>
                <w:vertAlign w:val="superscript"/>
              </w:rPr>
              <w:t>2</w:t>
            </w:r>
            <w:r>
              <w:rPr>
                <w:color w:val="auto"/>
                <w:kern w:val="0"/>
                <w:sz w:val="24"/>
                <w:highlight w:val="none"/>
              </w:rPr>
              <w:t>/g；</w:t>
            </w:r>
            <w:r>
              <w:rPr>
                <w:rFonts w:hint="eastAsia"/>
                <w:color w:val="auto"/>
                <w:kern w:val="0"/>
                <w:sz w:val="24"/>
                <w:highlight w:val="none"/>
              </w:rPr>
              <w:t>本项目为确保有机废气中有机物的浓度低于爆炸极限的25%，气体流速控制在＜0.6m/s，活性炭层厚度＞400mm，压力损失低于2.5kPa。</w:t>
            </w:r>
          </w:p>
          <w:p>
            <w:pPr>
              <w:spacing w:line="360" w:lineRule="auto"/>
              <w:ind w:firstLine="480" w:firstLineChars="200"/>
              <w:rPr>
                <w:rFonts w:hAnsi="宋体"/>
                <w:color w:val="auto"/>
                <w:kern w:val="0"/>
                <w:sz w:val="24"/>
                <w:highlight w:val="none"/>
              </w:rPr>
            </w:pPr>
            <w:r>
              <w:rPr>
                <w:color w:val="auto"/>
                <w:kern w:val="0"/>
                <w:sz w:val="24"/>
                <w:highlight w:val="none"/>
              </w:rPr>
              <w:t>为确保装置处理效率，当活性炭饱和度达到</w:t>
            </w:r>
            <w:r>
              <w:rPr>
                <w:rFonts w:hint="eastAsia"/>
                <w:color w:val="auto"/>
                <w:kern w:val="0"/>
                <w:sz w:val="24"/>
                <w:highlight w:val="none"/>
              </w:rPr>
              <w:t>70%-80%</w:t>
            </w:r>
            <w:r>
              <w:rPr>
                <w:color w:val="auto"/>
                <w:kern w:val="0"/>
                <w:sz w:val="24"/>
                <w:highlight w:val="none"/>
              </w:rPr>
              <w:t>时净化效率基本失去，需对活性炭进行更替。根据《省生态环境厅关于深入开展涉VOCs治理重点工作核查的通知》（苏环办[2022]218号）、《省生态环境厅关于将排污单位活性炭使用更换纳入排污许可管理的通知》（苏环办〔2021〕218号）文件要求，活性炭更换周期按T=m×s÷（c×10</w:t>
            </w:r>
            <w:r>
              <w:rPr>
                <w:color w:val="auto"/>
                <w:kern w:val="0"/>
                <w:sz w:val="24"/>
                <w:highlight w:val="none"/>
                <w:vertAlign w:val="superscript"/>
              </w:rPr>
              <w:t>-6</w:t>
            </w:r>
            <w:r>
              <w:rPr>
                <w:color w:val="auto"/>
                <w:kern w:val="0"/>
                <w:sz w:val="24"/>
                <w:highlight w:val="none"/>
              </w:rPr>
              <w:t>×Q×t</w:t>
            </w:r>
            <w:r>
              <w:rPr>
                <w:rFonts w:hint="eastAsia" w:hAnsi="宋体"/>
                <w:color w:val="auto"/>
                <w:kern w:val="0"/>
                <w:sz w:val="24"/>
                <w:highlight w:val="none"/>
              </w:rPr>
              <w:t>）核算，本项目更换的活性炭厂内不再生，而是装入密封容器内，防止活性炭吸附的有机废气解析挥发出来，按照危废暂存要求做好防雨、防渗漏等措施，于厂内暂存后，委托有资质的单位处理处置。</w:t>
            </w:r>
          </w:p>
          <w:p>
            <w:pPr>
              <w:jc w:val="center"/>
              <w:rPr>
                <w:rFonts w:hAnsi="宋体"/>
                <w:b/>
                <w:bCs/>
                <w:color w:val="auto"/>
                <w:kern w:val="0"/>
                <w:sz w:val="24"/>
                <w:highlight w:val="none"/>
              </w:rPr>
            </w:pPr>
            <w:r>
              <w:rPr>
                <w:rFonts w:hint="eastAsia" w:hAnsi="宋体"/>
                <w:b/>
                <w:bCs/>
                <w:color w:val="auto"/>
                <w:kern w:val="0"/>
                <w:sz w:val="24"/>
                <w:highlight w:val="none"/>
              </w:rPr>
              <w:t>表4-6  本项目活性炭装置参数一览表</w:t>
            </w:r>
          </w:p>
          <w:tbl>
            <w:tblPr>
              <w:tblStyle w:val="21"/>
              <w:tblW w:w="7477" w:type="dxa"/>
              <w:tblInd w:w="0" w:type="dxa"/>
              <w:tblBorders>
                <w:top w:val="single" w:color="000000" w:sz="12" w:space="0"/>
                <w:left w:val="none" w:color="auto" w:sz="0" w:space="0"/>
                <w:bottom w:val="single" w:color="000000" w:sz="2"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
            <w:tblGrid>
              <w:gridCol w:w="1148"/>
              <w:gridCol w:w="1136"/>
              <w:gridCol w:w="1054"/>
              <w:gridCol w:w="1015"/>
              <w:gridCol w:w="1068"/>
              <w:gridCol w:w="1095"/>
              <w:gridCol w:w="961"/>
            </w:tblGrid>
            <w:tr>
              <w:tblPrEx>
                <w:tblBorders>
                  <w:top w:val="single" w:color="000000" w:sz="12" w:space="0"/>
                  <w:left w:val="none" w:color="auto" w:sz="0" w:space="0"/>
                  <w:bottom w:val="single" w:color="000000" w:sz="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618" w:hRule="atLeast"/>
              </w:trPr>
              <w:tc>
                <w:tcPr>
                  <w:tcW w:w="1148" w:type="dxa"/>
                  <w:shd w:val="clear" w:color="auto" w:fill="auto"/>
                  <w:noWrap/>
                  <w:vAlign w:val="center"/>
                </w:tcPr>
                <w:p>
                  <w:pPr>
                    <w:widowControl/>
                    <w:jc w:val="center"/>
                    <w:textAlignment w:val="center"/>
                    <w:rPr>
                      <w:b/>
                      <w:bCs/>
                      <w:color w:val="auto"/>
                      <w:szCs w:val="21"/>
                      <w:highlight w:val="none"/>
                    </w:rPr>
                  </w:pPr>
                  <w:r>
                    <w:rPr>
                      <w:rFonts w:hint="eastAsia"/>
                      <w:b/>
                      <w:bCs/>
                      <w:color w:val="auto"/>
                      <w:kern w:val="0"/>
                      <w:szCs w:val="21"/>
                      <w:highlight w:val="none"/>
                    </w:rPr>
                    <w:t>废气处理设施</w:t>
                  </w:r>
                  <w:r>
                    <w:rPr>
                      <w:b/>
                      <w:bCs/>
                      <w:color w:val="auto"/>
                      <w:kern w:val="0"/>
                      <w:szCs w:val="21"/>
                      <w:highlight w:val="none"/>
                    </w:rPr>
                    <w:t>编号</w:t>
                  </w:r>
                </w:p>
              </w:tc>
              <w:tc>
                <w:tcPr>
                  <w:tcW w:w="1136" w:type="dxa"/>
                  <w:shd w:val="clear" w:color="auto" w:fill="auto"/>
                  <w:noWrap/>
                  <w:vAlign w:val="center"/>
                </w:tcPr>
                <w:p>
                  <w:pPr>
                    <w:widowControl/>
                    <w:jc w:val="center"/>
                    <w:textAlignment w:val="center"/>
                    <w:rPr>
                      <w:b/>
                      <w:bCs/>
                      <w:color w:val="auto"/>
                      <w:szCs w:val="21"/>
                      <w:highlight w:val="none"/>
                    </w:rPr>
                  </w:pPr>
                  <w:r>
                    <w:rPr>
                      <w:b/>
                      <w:bCs/>
                      <w:color w:val="auto"/>
                      <w:kern w:val="0"/>
                      <w:szCs w:val="21"/>
                      <w:highlight w:val="none"/>
                    </w:rPr>
                    <w:t>削减浓度mg/m</w:t>
                  </w:r>
                  <w:r>
                    <w:rPr>
                      <w:b/>
                      <w:bCs/>
                      <w:color w:val="auto"/>
                      <w:kern w:val="0"/>
                      <w:szCs w:val="21"/>
                      <w:highlight w:val="none"/>
                      <w:vertAlign w:val="superscript"/>
                    </w:rPr>
                    <w:t>3</w:t>
                  </w:r>
                </w:p>
              </w:tc>
              <w:tc>
                <w:tcPr>
                  <w:tcW w:w="1054" w:type="dxa"/>
                  <w:shd w:val="clear" w:color="auto" w:fill="auto"/>
                  <w:noWrap/>
                  <w:vAlign w:val="center"/>
                </w:tcPr>
                <w:p>
                  <w:pPr>
                    <w:widowControl/>
                    <w:jc w:val="center"/>
                    <w:textAlignment w:val="center"/>
                    <w:rPr>
                      <w:b/>
                      <w:bCs/>
                      <w:color w:val="auto"/>
                      <w:szCs w:val="21"/>
                      <w:highlight w:val="none"/>
                    </w:rPr>
                  </w:pPr>
                  <w:r>
                    <w:rPr>
                      <w:b/>
                      <w:bCs/>
                      <w:color w:val="auto"/>
                      <w:kern w:val="0"/>
                      <w:szCs w:val="21"/>
                      <w:highlight w:val="none"/>
                    </w:rPr>
                    <w:t>运行时间h/d</w:t>
                  </w:r>
                </w:p>
              </w:tc>
              <w:tc>
                <w:tcPr>
                  <w:tcW w:w="1015" w:type="dxa"/>
                  <w:shd w:val="clear" w:color="auto" w:fill="auto"/>
                  <w:noWrap/>
                  <w:vAlign w:val="center"/>
                </w:tcPr>
                <w:p>
                  <w:pPr>
                    <w:widowControl/>
                    <w:jc w:val="center"/>
                    <w:textAlignment w:val="center"/>
                    <w:rPr>
                      <w:b/>
                      <w:bCs/>
                      <w:color w:val="auto"/>
                      <w:szCs w:val="21"/>
                      <w:highlight w:val="none"/>
                    </w:rPr>
                  </w:pPr>
                  <w:r>
                    <w:rPr>
                      <w:b/>
                      <w:bCs/>
                      <w:color w:val="auto"/>
                      <w:kern w:val="0"/>
                      <w:szCs w:val="21"/>
                      <w:highlight w:val="none"/>
                    </w:rPr>
                    <w:t>装填量</w:t>
                  </w:r>
                  <w:r>
                    <w:rPr>
                      <w:rFonts w:hint="eastAsia"/>
                      <w:b/>
                      <w:bCs/>
                      <w:color w:val="auto"/>
                      <w:kern w:val="0"/>
                      <w:szCs w:val="21"/>
                      <w:highlight w:val="none"/>
                    </w:rPr>
                    <w:t>kg</w:t>
                  </w:r>
                </w:p>
              </w:tc>
              <w:tc>
                <w:tcPr>
                  <w:tcW w:w="1068" w:type="dxa"/>
                  <w:shd w:val="clear" w:color="auto" w:fill="auto"/>
                  <w:noWrap/>
                  <w:vAlign w:val="center"/>
                </w:tcPr>
                <w:p>
                  <w:pPr>
                    <w:widowControl/>
                    <w:jc w:val="center"/>
                    <w:textAlignment w:val="center"/>
                    <w:rPr>
                      <w:b/>
                      <w:bCs/>
                      <w:color w:val="auto"/>
                      <w:szCs w:val="21"/>
                      <w:highlight w:val="none"/>
                    </w:rPr>
                  </w:pPr>
                  <w:r>
                    <w:rPr>
                      <w:b/>
                      <w:bCs/>
                      <w:color w:val="auto"/>
                      <w:kern w:val="0"/>
                      <w:szCs w:val="21"/>
                      <w:highlight w:val="none"/>
                    </w:rPr>
                    <w:t>风量m</w:t>
                  </w:r>
                  <w:r>
                    <w:rPr>
                      <w:b/>
                      <w:bCs/>
                      <w:color w:val="auto"/>
                      <w:kern w:val="0"/>
                      <w:szCs w:val="21"/>
                      <w:highlight w:val="none"/>
                      <w:vertAlign w:val="superscript"/>
                    </w:rPr>
                    <w:t>3</w:t>
                  </w:r>
                  <w:r>
                    <w:rPr>
                      <w:b/>
                      <w:bCs/>
                      <w:color w:val="auto"/>
                      <w:kern w:val="0"/>
                      <w:szCs w:val="21"/>
                      <w:highlight w:val="none"/>
                    </w:rPr>
                    <w:t>/h</w:t>
                  </w:r>
                </w:p>
              </w:tc>
              <w:tc>
                <w:tcPr>
                  <w:tcW w:w="1095" w:type="dxa"/>
                  <w:shd w:val="clear" w:color="auto" w:fill="auto"/>
                  <w:noWrap/>
                  <w:vAlign w:val="center"/>
                </w:tcPr>
                <w:p>
                  <w:pPr>
                    <w:widowControl/>
                    <w:jc w:val="center"/>
                    <w:textAlignment w:val="center"/>
                    <w:rPr>
                      <w:b/>
                      <w:bCs/>
                      <w:color w:val="auto"/>
                      <w:szCs w:val="21"/>
                      <w:highlight w:val="none"/>
                    </w:rPr>
                  </w:pPr>
                  <w:r>
                    <w:rPr>
                      <w:b/>
                      <w:bCs/>
                      <w:color w:val="auto"/>
                      <w:kern w:val="0"/>
                      <w:szCs w:val="21"/>
                      <w:highlight w:val="none"/>
                    </w:rPr>
                    <w:t>更换周期d</w:t>
                  </w:r>
                </w:p>
              </w:tc>
              <w:tc>
                <w:tcPr>
                  <w:tcW w:w="961" w:type="dxa"/>
                  <w:shd w:val="clear" w:color="auto" w:fill="auto"/>
                  <w:noWrap/>
                  <w:vAlign w:val="center"/>
                </w:tcPr>
                <w:p>
                  <w:pPr>
                    <w:widowControl/>
                    <w:jc w:val="center"/>
                    <w:textAlignment w:val="center"/>
                    <w:rPr>
                      <w:b/>
                      <w:bCs/>
                      <w:color w:val="auto"/>
                      <w:szCs w:val="21"/>
                      <w:highlight w:val="none"/>
                    </w:rPr>
                  </w:pPr>
                  <w:r>
                    <w:rPr>
                      <w:b/>
                      <w:bCs/>
                      <w:color w:val="auto"/>
                      <w:kern w:val="0"/>
                      <w:szCs w:val="21"/>
                      <w:highlight w:val="none"/>
                    </w:rPr>
                    <w:t>更换量t</w:t>
                  </w:r>
                  <w:r>
                    <w:rPr>
                      <w:rFonts w:hint="eastAsia"/>
                      <w:b/>
                      <w:bCs/>
                      <w:color w:val="auto"/>
                      <w:kern w:val="0"/>
                      <w:szCs w:val="21"/>
                      <w:highlight w:val="none"/>
                    </w:rPr>
                    <w:t>/a</w:t>
                  </w:r>
                </w:p>
              </w:tc>
            </w:tr>
            <w:tr>
              <w:tblPrEx>
                <w:tblBorders>
                  <w:top w:val="single" w:color="000000" w:sz="12" w:space="0"/>
                  <w:left w:val="none" w:color="auto" w:sz="0" w:space="0"/>
                  <w:bottom w:val="single" w:color="000000" w:sz="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264" w:hRule="atLeast"/>
              </w:trPr>
              <w:tc>
                <w:tcPr>
                  <w:tcW w:w="1148" w:type="dxa"/>
                  <w:shd w:val="clear" w:color="auto" w:fill="auto"/>
                  <w:noWrap/>
                  <w:vAlign w:val="center"/>
                </w:tcPr>
                <w:p>
                  <w:pPr>
                    <w:widowControl/>
                    <w:jc w:val="center"/>
                    <w:textAlignment w:val="center"/>
                    <w:rPr>
                      <w:color w:val="auto"/>
                      <w:szCs w:val="21"/>
                      <w:highlight w:val="none"/>
                    </w:rPr>
                  </w:pPr>
                  <w:r>
                    <w:rPr>
                      <w:rFonts w:hint="eastAsia"/>
                      <w:color w:val="auto"/>
                      <w:kern w:val="0"/>
                      <w:szCs w:val="21"/>
                      <w:highlight w:val="none"/>
                    </w:rPr>
                    <w:t>TA001</w:t>
                  </w:r>
                </w:p>
              </w:tc>
              <w:tc>
                <w:tcPr>
                  <w:tcW w:w="1136" w:type="dxa"/>
                  <w:shd w:val="clear" w:color="auto" w:fill="auto"/>
                  <w:noWrap/>
                  <w:vAlign w:val="center"/>
                </w:tcPr>
                <w:p>
                  <w:pPr>
                    <w:widowControl/>
                    <w:jc w:val="center"/>
                    <w:textAlignment w:val="center"/>
                    <w:rPr>
                      <w:color w:val="auto"/>
                      <w:szCs w:val="21"/>
                      <w:highlight w:val="none"/>
                    </w:rPr>
                  </w:pPr>
                  <w:r>
                    <w:rPr>
                      <w:color w:val="auto"/>
                      <w:kern w:val="0"/>
                      <w:szCs w:val="21"/>
                      <w:highlight w:val="none"/>
                    </w:rPr>
                    <w:t xml:space="preserve">7.385 </w:t>
                  </w:r>
                </w:p>
              </w:tc>
              <w:tc>
                <w:tcPr>
                  <w:tcW w:w="1054" w:type="dxa"/>
                  <w:shd w:val="clear" w:color="auto" w:fill="auto"/>
                  <w:noWrap/>
                  <w:vAlign w:val="center"/>
                </w:tcPr>
                <w:p>
                  <w:pPr>
                    <w:widowControl/>
                    <w:jc w:val="center"/>
                    <w:textAlignment w:val="center"/>
                    <w:rPr>
                      <w:color w:val="auto"/>
                      <w:szCs w:val="21"/>
                      <w:highlight w:val="none"/>
                    </w:rPr>
                  </w:pPr>
                  <w:r>
                    <w:rPr>
                      <w:color w:val="auto"/>
                      <w:kern w:val="0"/>
                      <w:szCs w:val="21"/>
                      <w:highlight w:val="none"/>
                    </w:rPr>
                    <w:t xml:space="preserve">6 </w:t>
                  </w:r>
                </w:p>
              </w:tc>
              <w:tc>
                <w:tcPr>
                  <w:tcW w:w="1015" w:type="dxa"/>
                  <w:shd w:val="clear" w:color="auto" w:fill="auto"/>
                  <w:noWrap/>
                  <w:vAlign w:val="center"/>
                </w:tcPr>
                <w:p>
                  <w:pPr>
                    <w:widowControl/>
                    <w:jc w:val="center"/>
                    <w:textAlignment w:val="center"/>
                    <w:rPr>
                      <w:color w:val="auto"/>
                      <w:szCs w:val="21"/>
                      <w:highlight w:val="none"/>
                    </w:rPr>
                  </w:pPr>
                  <w:r>
                    <w:rPr>
                      <w:color w:val="auto"/>
                      <w:kern w:val="0"/>
                      <w:szCs w:val="21"/>
                      <w:highlight w:val="none"/>
                    </w:rPr>
                    <w:t xml:space="preserve">100 </w:t>
                  </w:r>
                </w:p>
              </w:tc>
              <w:tc>
                <w:tcPr>
                  <w:tcW w:w="1068" w:type="dxa"/>
                  <w:shd w:val="clear" w:color="auto" w:fill="auto"/>
                  <w:noWrap/>
                  <w:vAlign w:val="center"/>
                </w:tcPr>
                <w:p>
                  <w:pPr>
                    <w:widowControl/>
                    <w:jc w:val="center"/>
                    <w:textAlignment w:val="center"/>
                    <w:rPr>
                      <w:color w:val="auto"/>
                      <w:szCs w:val="21"/>
                      <w:highlight w:val="none"/>
                    </w:rPr>
                  </w:pPr>
                  <w:r>
                    <w:rPr>
                      <w:rFonts w:hint="eastAsia"/>
                      <w:color w:val="auto"/>
                      <w:szCs w:val="21"/>
                      <w:highlight w:val="none"/>
                    </w:rPr>
                    <w:t>2000</w:t>
                  </w:r>
                </w:p>
              </w:tc>
              <w:tc>
                <w:tcPr>
                  <w:tcW w:w="1095" w:type="dxa"/>
                  <w:shd w:val="clear" w:color="auto" w:fill="auto"/>
                  <w:noWrap/>
                  <w:vAlign w:val="center"/>
                </w:tcPr>
                <w:p>
                  <w:pPr>
                    <w:widowControl/>
                    <w:jc w:val="center"/>
                    <w:textAlignment w:val="center"/>
                    <w:rPr>
                      <w:color w:val="auto"/>
                      <w:szCs w:val="21"/>
                      <w:highlight w:val="none"/>
                    </w:rPr>
                  </w:pPr>
                  <w:r>
                    <w:rPr>
                      <w:color w:val="auto"/>
                      <w:kern w:val="0"/>
                      <w:szCs w:val="21"/>
                      <w:highlight w:val="none"/>
                    </w:rPr>
                    <w:t xml:space="preserve">188 </w:t>
                  </w:r>
                </w:p>
              </w:tc>
              <w:tc>
                <w:tcPr>
                  <w:tcW w:w="961" w:type="dxa"/>
                  <w:shd w:val="clear" w:color="auto" w:fill="auto"/>
                  <w:noWrap/>
                  <w:vAlign w:val="center"/>
                </w:tcPr>
                <w:p>
                  <w:pPr>
                    <w:widowControl/>
                    <w:jc w:val="center"/>
                    <w:textAlignment w:val="center"/>
                    <w:rPr>
                      <w:color w:val="auto"/>
                      <w:kern w:val="0"/>
                      <w:szCs w:val="21"/>
                      <w:highlight w:val="none"/>
                    </w:rPr>
                  </w:pPr>
                  <w:r>
                    <w:rPr>
                      <w:color w:val="auto"/>
                      <w:kern w:val="0"/>
                      <w:szCs w:val="21"/>
                      <w:highlight w:val="none"/>
                    </w:rPr>
                    <w:t>0.4</w:t>
                  </w:r>
                </w:p>
              </w:tc>
            </w:tr>
            <w:tr>
              <w:tblPrEx>
                <w:tblBorders>
                  <w:top w:val="single" w:color="000000" w:sz="12" w:space="0"/>
                  <w:left w:val="none" w:color="auto" w:sz="0" w:space="0"/>
                  <w:bottom w:val="single" w:color="000000" w:sz="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264" w:hRule="atLeast"/>
              </w:trPr>
              <w:tc>
                <w:tcPr>
                  <w:tcW w:w="1148" w:type="dxa"/>
                  <w:shd w:val="clear" w:color="auto" w:fill="auto"/>
                  <w:noWrap/>
                  <w:vAlign w:val="center"/>
                </w:tcPr>
                <w:p>
                  <w:pPr>
                    <w:widowControl/>
                    <w:jc w:val="center"/>
                    <w:textAlignment w:val="center"/>
                    <w:rPr>
                      <w:color w:val="auto"/>
                      <w:szCs w:val="21"/>
                      <w:highlight w:val="none"/>
                    </w:rPr>
                  </w:pPr>
                  <w:r>
                    <w:rPr>
                      <w:rFonts w:hint="eastAsia"/>
                      <w:color w:val="auto"/>
                      <w:kern w:val="0"/>
                      <w:szCs w:val="21"/>
                      <w:highlight w:val="none"/>
                    </w:rPr>
                    <w:t>TA002</w:t>
                  </w:r>
                </w:p>
              </w:tc>
              <w:tc>
                <w:tcPr>
                  <w:tcW w:w="1136" w:type="dxa"/>
                  <w:shd w:val="clear" w:color="auto" w:fill="auto"/>
                  <w:noWrap/>
                  <w:vAlign w:val="center"/>
                </w:tcPr>
                <w:p>
                  <w:pPr>
                    <w:widowControl/>
                    <w:jc w:val="center"/>
                    <w:textAlignment w:val="center"/>
                    <w:rPr>
                      <w:color w:val="auto"/>
                      <w:kern w:val="0"/>
                      <w:szCs w:val="21"/>
                      <w:highlight w:val="none"/>
                    </w:rPr>
                  </w:pPr>
                  <w:r>
                    <w:rPr>
                      <w:color w:val="auto"/>
                      <w:kern w:val="0"/>
                      <w:szCs w:val="21"/>
                      <w:highlight w:val="none"/>
                    </w:rPr>
                    <w:t xml:space="preserve">3.078 </w:t>
                  </w:r>
                </w:p>
              </w:tc>
              <w:tc>
                <w:tcPr>
                  <w:tcW w:w="1054" w:type="dxa"/>
                  <w:shd w:val="clear" w:color="auto" w:fill="auto"/>
                  <w:noWrap/>
                  <w:vAlign w:val="center"/>
                </w:tcPr>
                <w:p>
                  <w:pPr>
                    <w:widowControl/>
                    <w:jc w:val="center"/>
                    <w:textAlignment w:val="center"/>
                    <w:rPr>
                      <w:color w:val="auto"/>
                      <w:kern w:val="0"/>
                      <w:szCs w:val="21"/>
                      <w:highlight w:val="none"/>
                    </w:rPr>
                  </w:pPr>
                  <w:r>
                    <w:rPr>
                      <w:color w:val="auto"/>
                      <w:kern w:val="0"/>
                      <w:szCs w:val="21"/>
                      <w:highlight w:val="none"/>
                    </w:rPr>
                    <w:t xml:space="preserve">6 </w:t>
                  </w:r>
                </w:p>
              </w:tc>
              <w:tc>
                <w:tcPr>
                  <w:tcW w:w="1015" w:type="dxa"/>
                  <w:shd w:val="clear" w:color="auto" w:fill="auto"/>
                  <w:noWrap/>
                  <w:vAlign w:val="center"/>
                </w:tcPr>
                <w:p>
                  <w:pPr>
                    <w:widowControl/>
                    <w:jc w:val="center"/>
                    <w:textAlignment w:val="center"/>
                    <w:rPr>
                      <w:color w:val="auto"/>
                      <w:highlight w:val="none"/>
                    </w:rPr>
                  </w:pPr>
                  <w:r>
                    <w:rPr>
                      <w:color w:val="auto"/>
                      <w:kern w:val="0"/>
                      <w:szCs w:val="21"/>
                      <w:highlight w:val="none"/>
                    </w:rPr>
                    <w:t xml:space="preserve">325 </w:t>
                  </w:r>
                </w:p>
              </w:tc>
              <w:tc>
                <w:tcPr>
                  <w:tcW w:w="1068" w:type="dxa"/>
                  <w:shd w:val="clear" w:color="auto" w:fill="auto"/>
                  <w:noWrap/>
                  <w:vAlign w:val="center"/>
                </w:tcPr>
                <w:p>
                  <w:pPr>
                    <w:widowControl/>
                    <w:jc w:val="center"/>
                    <w:textAlignment w:val="center"/>
                    <w:rPr>
                      <w:color w:val="auto"/>
                      <w:kern w:val="0"/>
                      <w:szCs w:val="21"/>
                      <w:highlight w:val="none"/>
                    </w:rPr>
                  </w:pPr>
                  <w:r>
                    <w:rPr>
                      <w:color w:val="auto"/>
                      <w:kern w:val="0"/>
                      <w:szCs w:val="21"/>
                      <w:highlight w:val="none"/>
                    </w:rPr>
                    <w:t xml:space="preserve">6500 </w:t>
                  </w:r>
                </w:p>
              </w:tc>
              <w:tc>
                <w:tcPr>
                  <w:tcW w:w="1095" w:type="dxa"/>
                  <w:shd w:val="clear" w:color="auto" w:fill="auto"/>
                  <w:noWrap/>
                  <w:vAlign w:val="center"/>
                </w:tcPr>
                <w:p>
                  <w:pPr>
                    <w:widowControl/>
                    <w:jc w:val="center"/>
                    <w:textAlignment w:val="center"/>
                    <w:rPr>
                      <w:color w:val="auto"/>
                      <w:kern w:val="0"/>
                      <w:szCs w:val="21"/>
                      <w:highlight w:val="none"/>
                    </w:rPr>
                  </w:pPr>
                  <w:r>
                    <w:rPr>
                      <w:color w:val="auto"/>
                      <w:kern w:val="0"/>
                      <w:szCs w:val="21"/>
                      <w:highlight w:val="none"/>
                    </w:rPr>
                    <w:t xml:space="preserve">451 </w:t>
                  </w:r>
                </w:p>
              </w:tc>
              <w:tc>
                <w:tcPr>
                  <w:tcW w:w="961" w:type="dxa"/>
                  <w:shd w:val="clear" w:color="auto" w:fill="auto"/>
                  <w:noWrap/>
                  <w:vAlign w:val="center"/>
                </w:tcPr>
                <w:p>
                  <w:pPr>
                    <w:widowControl/>
                    <w:jc w:val="center"/>
                    <w:textAlignment w:val="center"/>
                    <w:rPr>
                      <w:color w:val="auto"/>
                      <w:kern w:val="0"/>
                      <w:szCs w:val="21"/>
                      <w:highlight w:val="none"/>
                    </w:rPr>
                  </w:pPr>
                  <w:r>
                    <w:rPr>
                      <w:color w:val="auto"/>
                      <w:kern w:val="0"/>
                      <w:szCs w:val="21"/>
                      <w:highlight w:val="none"/>
                    </w:rPr>
                    <w:t xml:space="preserve">1.3 </w:t>
                  </w:r>
                </w:p>
              </w:tc>
            </w:tr>
            <w:tr>
              <w:tblPrEx>
                <w:tblBorders>
                  <w:top w:val="single" w:color="000000" w:sz="12" w:space="0"/>
                  <w:left w:val="none" w:color="auto" w:sz="0" w:space="0"/>
                  <w:bottom w:val="single" w:color="000000" w:sz="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264" w:hRule="atLeast"/>
              </w:trPr>
              <w:tc>
                <w:tcPr>
                  <w:tcW w:w="1148" w:type="dxa"/>
                  <w:shd w:val="clear" w:color="auto" w:fill="auto"/>
                  <w:noWrap/>
                  <w:vAlign w:val="center"/>
                </w:tcPr>
                <w:p>
                  <w:pPr>
                    <w:widowControl/>
                    <w:jc w:val="center"/>
                    <w:textAlignment w:val="center"/>
                    <w:rPr>
                      <w:color w:val="auto"/>
                      <w:kern w:val="0"/>
                      <w:szCs w:val="21"/>
                      <w:highlight w:val="none"/>
                    </w:rPr>
                  </w:pPr>
                  <w:r>
                    <w:rPr>
                      <w:rFonts w:hint="eastAsia"/>
                      <w:color w:val="auto"/>
                      <w:kern w:val="0"/>
                      <w:szCs w:val="21"/>
                      <w:highlight w:val="none"/>
                    </w:rPr>
                    <w:t>TA003</w:t>
                  </w:r>
                </w:p>
              </w:tc>
              <w:tc>
                <w:tcPr>
                  <w:tcW w:w="1136" w:type="dxa"/>
                  <w:shd w:val="clear" w:color="auto" w:fill="auto"/>
                  <w:noWrap/>
                  <w:vAlign w:val="center"/>
                </w:tcPr>
                <w:p>
                  <w:pPr>
                    <w:widowControl/>
                    <w:jc w:val="center"/>
                    <w:textAlignment w:val="center"/>
                    <w:rPr>
                      <w:color w:val="auto"/>
                      <w:kern w:val="0"/>
                      <w:szCs w:val="21"/>
                      <w:highlight w:val="none"/>
                    </w:rPr>
                  </w:pPr>
                  <w:r>
                    <w:rPr>
                      <w:color w:val="auto"/>
                      <w:kern w:val="0"/>
                      <w:szCs w:val="21"/>
                      <w:highlight w:val="none"/>
                    </w:rPr>
                    <w:t xml:space="preserve">5.582 </w:t>
                  </w:r>
                </w:p>
              </w:tc>
              <w:tc>
                <w:tcPr>
                  <w:tcW w:w="1054" w:type="dxa"/>
                  <w:shd w:val="clear" w:color="auto" w:fill="auto"/>
                  <w:noWrap/>
                  <w:vAlign w:val="center"/>
                </w:tcPr>
                <w:p>
                  <w:pPr>
                    <w:widowControl/>
                    <w:jc w:val="center"/>
                    <w:textAlignment w:val="center"/>
                    <w:rPr>
                      <w:color w:val="auto"/>
                      <w:kern w:val="0"/>
                      <w:szCs w:val="21"/>
                      <w:highlight w:val="none"/>
                    </w:rPr>
                  </w:pPr>
                  <w:r>
                    <w:rPr>
                      <w:color w:val="auto"/>
                      <w:kern w:val="0"/>
                      <w:szCs w:val="21"/>
                      <w:highlight w:val="none"/>
                    </w:rPr>
                    <w:t xml:space="preserve">6 </w:t>
                  </w:r>
                </w:p>
              </w:tc>
              <w:tc>
                <w:tcPr>
                  <w:tcW w:w="1015" w:type="dxa"/>
                  <w:shd w:val="clear" w:color="auto" w:fill="auto"/>
                  <w:noWrap/>
                  <w:vAlign w:val="center"/>
                </w:tcPr>
                <w:p>
                  <w:pPr>
                    <w:widowControl/>
                    <w:jc w:val="center"/>
                    <w:textAlignment w:val="center"/>
                    <w:rPr>
                      <w:color w:val="auto"/>
                      <w:kern w:val="0"/>
                      <w:szCs w:val="21"/>
                      <w:highlight w:val="none"/>
                    </w:rPr>
                  </w:pPr>
                  <w:r>
                    <w:rPr>
                      <w:color w:val="auto"/>
                      <w:kern w:val="0"/>
                      <w:szCs w:val="21"/>
                      <w:highlight w:val="none"/>
                    </w:rPr>
                    <w:t xml:space="preserve">275 </w:t>
                  </w:r>
                </w:p>
              </w:tc>
              <w:tc>
                <w:tcPr>
                  <w:tcW w:w="1068" w:type="dxa"/>
                  <w:shd w:val="clear" w:color="auto" w:fill="auto"/>
                  <w:noWrap/>
                  <w:vAlign w:val="center"/>
                </w:tcPr>
                <w:p>
                  <w:pPr>
                    <w:widowControl/>
                    <w:jc w:val="center"/>
                    <w:textAlignment w:val="center"/>
                    <w:rPr>
                      <w:color w:val="auto"/>
                      <w:kern w:val="0"/>
                      <w:szCs w:val="21"/>
                      <w:highlight w:val="none"/>
                    </w:rPr>
                  </w:pPr>
                  <w:r>
                    <w:rPr>
                      <w:color w:val="auto"/>
                      <w:kern w:val="0"/>
                      <w:szCs w:val="21"/>
                      <w:highlight w:val="none"/>
                    </w:rPr>
                    <w:t xml:space="preserve">5500 </w:t>
                  </w:r>
                </w:p>
              </w:tc>
              <w:tc>
                <w:tcPr>
                  <w:tcW w:w="1095" w:type="dxa"/>
                  <w:shd w:val="clear" w:color="auto" w:fill="auto"/>
                  <w:noWrap/>
                  <w:vAlign w:val="center"/>
                </w:tcPr>
                <w:p>
                  <w:pPr>
                    <w:widowControl/>
                    <w:jc w:val="center"/>
                    <w:textAlignment w:val="center"/>
                    <w:rPr>
                      <w:color w:val="auto"/>
                      <w:kern w:val="0"/>
                      <w:szCs w:val="21"/>
                      <w:highlight w:val="none"/>
                    </w:rPr>
                  </w:pPr>
                  <w:r>
                    <w:rPr>
                      <w:color w:val="auto"/>
                      <w:kern w:val="0"/>
                      <w:szCs w:val="21"/>
                      <w:highlight w:val="none"/>
                    </w:rPr>
                    <w:t xml:space="preserve">249 </w:t>
                  </w:r>
                </w:p>
              </w:tc>
              <w:tc>
                <w:tcPr>
                  <w:tcW w:w="961" w:type="dxa"/>
                  <w:shd w:val="clear" w:color="auto" w:fill="auto"/>
                  <w:noWrap/>
                  <w:vAlign w:val="center"/>
                </w:tcPr>
                <w:p>
                  <w:pPr>
                    <w:widowControl/>
                    <w:jc w:val="center"/>
                    <w:textAlignment w:val="center"/>
                    <w:rPr>
                      <w:color w:val="auto"/>
                      <w:kern w:val="0"/>
                      <w:szCs w:val="21"/>
                      <w:highlight w:val="none"/>
                    </w:rPr>
                  </w:pPr>
                  <w:r>
                    <w:rPr>
                      <w:color w:val="auto"/>
                      <w:kern w:val="0"/>
                      <w:szCs w:val="21"/>
                      <w:highlight w:val="none"/>
                    </w:rPr>
                    <w:t xml:space="preserve">1.1 </w:t>
                  </w:r>
                </w:p>
              </w:tc>
            </w:tr>
            <w:tr>
              <w:tblPrEx>
                <w:tblBorders>
                  <w:top w:val="single" w:color="000000" w:sz="12" w:space="0"/>
                  <w:left w:val="none" w:color="auto" w:sz="0" w:space="0"/>
                  <w:bottom w:val="single" w:color="000000" w:sz="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264" w:hRule="atLeast"/>
              </w:trPr>
              <w:tc>
                <w:tcPr>
                  <w:tcW w:w="1148" w:type="dxa"/>
                  <w:shd w:val="clear" w:color="auto" w:fill="auto"/>
                  <w:noWrap/>
                  <w:vAlign w:val="center"/>
                </w:tcPr>
                <w:p>
                  <w:pPr>
                    <w:widowControl/>
                    <w:jc w:val="center"/>
                    <w:textAlignment w:val="center"/>
                    <w:rPr>
                      <w:color w:val="auto"/>
                      <w:kern w:val="0"/>
                      <w:szCs w:val="21"/>
                      <w:highlight w:val="none"/>
                    </w:rPr>
                  </w:pPr>
                  <w:r>
                    <w:rPr>
                      <w:rFonts w:hint="eastAsia"/>
                      <w:color w:val="auto"/>
                      <w:kern w:val="0"/>
                      <w:szCs w:val="21"/>
                      <w:highlight w:val="none"/>
                    </w:rPr>
                    <w:t>TA004</w:t>
                  </w:r>
                </w:p>
              </w:tc>
              <w:tc>
                <w:tcPr>
                  <w:tcW w:w="1136" w:type="dxa"/>
                  <w:shd w:val="clear" w:color="auto" w:fill="auto"/>
                  <w:noWrap/>
                  <w:vAlign w:val="center"/>
                </w:tcPr>
                <w:p>
                  <w:pPr>
                    <w:widowControl/>
                    <w:jc w:val="center"/>
                    <w:textAlignment w:val="center"/>
                    <w:rPr>
                      <w:color w:val="auto"/>
                      <w:kern w:val="0"/>
                      <w:szCs w:val="21"/>
                      <w:highlight w:val="none"/>
                    </w:rPr>
                  </w:pPr>
                  <w:r>
                    <w:rPr>
                      <w:color w:val="auto"/>
                      <w:kern w:val="0"/>
                      <w:szCs w:val="21"/>
                      <w:highlight w:val="none"/>
                    </w:rPr>
                    <w:t xml:space="preserve">5.701 </w:t>
                  </w:r>
                </w:p>
              </w:tc>
              <w:tc>
                <w:tcPr>
                  <w:tcW w:w="1054" w:type="dxa"/>
                  <w:shd w:val="clear" w:color="auto" w:fill="auto"/>
                  <w:noWrap/>
                  <w:vAlign w:val="center"/>
                </w:tcPr>
                <w:p>
                  <w:pPr>
                    <w:widowControl/>
                    <w:jc w:val="center"/>
                    <w:textAlignment w:val="center"/>
                    <w:rPr>
                      <w:color w:val="auto"/>
                      <w:kern w:val="0"/>
                      <w:szCs w:val="21"/>
                      <w:highlight w:val="none"/>
                    </w:rPr>
                  </w:pPr>
                  <w:r>
                    <w:rPr>
                      <w:color w:val="auto"/>
                      <w:kern w:val="0"/>
                      <w:szCs w:val="21"/>
                      <w:highlight w:val="none"/>
                    </w:rPr>
                    <w:t xml:space="preserve">6 </w:t>
                  </w:r>
                </w:p>
              </w:tc>
              <w:tc>
                <w:tcPr>
                  <w:tcW w:w="1015" w:type="dxa"/>
                  <w:shd w:val="clear" w:color="auto" w:fill="auto"/>
                  <w:noWrap/>
                  <w:vAlign w:val="center"/>
                </w:tcPr>
                <w:p>
                  <w:pPr>
                    <w:widowControl/>
                    <w:jc w:val="center"/>
                    <w:textAlignment w:val="center"/>
                    <w:rPr>
                      <w:color w:val="auto"/>
                      <w:kern w:val="0"/>
                      <w:szCs w:val="21"/>
                      <w:highlight w:val="none"/>
                    </w:rPr>
                  </w:pPr>
                  <w:r>
                    <w:rPr>
                      <w:color w:val="auto"/>
                      <w:kern w:val="0"/>
                      <w:szCs w:val="21"/>
                      <w:highlight w:val="none"/>
                    </w:rPr>
                    <w:t xml:space="preserve">450 </w:t>
                  </w:r>
                </w:p>
              </w:tc>
              <w:tc>
                <w:tcPr>
                  <w:tcW w:w="1068" w:type="dxa"/>
                  <w:shd w:val="clear" w:color="auto" w:fill="auto"/>
                  <w:noWrap/>
                  <w:vAlign w:val="center"/>
                </w:tcPr>
                <w:p>
                  <w:pPr>
                    <w:widowControl/>
                    <w:jc w:val="center"/>
                    <w:textAlignment w:val="center"/>
                    <w:rPr>
                      <w:color w:val="auto"/>
                      <w:kern w:val="0"/>
                      <w:szCs w:val="21"/>
                      <w:highlight w:val="none"/>
                    </w:rPr>
                  </w:pPr>
                  <w:r>
                    <w:rPr>
                      <w:color w:val="auto"/>
                      <w:kern w:val="0"/>
                      <w:szCs w:val="21"/>
                      <w:highlight w:val="none"/>
                    </w:rPr>
                    <w:t xml:space="preserve">9000 </w:t>
                  </w:r>
                </w:p>
              </w:tc>
              <w:tc>
                <w:tcPr>
                  <w:tcW w:w="1095" w:type="dxa"/>
                  <w:shd w:val="clear" w:color="auto" w:fill="auto"/>
                  <w:noWrap/>
                  <w:vAlign w:val="center"/>
                </w:tcPr>
                <w:p>
                  <w:pPr>
                    <w:widowControl/>
                    <w:jc w:val="center"/>
                    <w:textAlignment w:val="center"/>
                    <w:rPr>
                      <w:color w:val="auto"/>
                      <w:kern w:val="0"/>
                      <w:szCs w:val="21"/>
                      <w:highlight w:val="none"/>
                    </w:rPr>
                  </w:pPr>
                  <w:r>
                    <w:rPr>
                      <w:color w:val="auto"/>
                      <w:kern w:val="0"/>
                      <w:szCs w:val="21"/>
                      <w:highlight w:val="none"/>
                    </w:rPr>
                    <w:t xml:space="preserve">244 </w:t>
                  </w:r>
                </w:p>
              </w:tc>
              <w:tc>
                <w:tcPr>
                  <w:tcW w:w="961" w:type="dxa"/>
                  <w:shd w:val="clear" w:color="auto" w:fill="auto"/>
                  <w:noWrap/>
                  <w:vAlign w:val="center"/>
                </w:tcPr>
                <w:p>
                  <w:pPr>
                    <w:widowControl/>
                    <w:jc w:val="center"/>
                    <w:textAlignment w:val="center"/>
                    <w:rPr>
                      <w:color w:val="auto"/>
                      <w:kern w:val="0"/>
                      <w:szCs w:val="21"/>
                      <w:highlight w:val="none"/>
                    </w:rPr>
                  </w:pPr>
                  <w:r>
                    <w:rPr>
                      <w:color w:val="auto"/>
                      <w:kern w:val="0"/>
                      <w:szCs w:val="21"/>
                      <w:highlight w:val="none"/>
                    </w:rPr>
                    <w:t xml:space="preserve">1.8 </w:t>
                  </w:r>
                </w:p>
              </w:tc>
            </w:tr>
            <w:tr>
              <w:tblPrEx>
                <w:tblBorders>
                  <w:top w:val="single" w:color="000000" w:sz="12" w:space="0"/>
                  <w:left w:val="none" w:color="auto" w:sz="0" w:space="0"/>
                  <w:bottom w:val="single" w:color="000000" w:sz="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264" w:hRule="atLeast"/>
              </w:trPr>
              <w:tc>
                <w:tcPr>
                  <w:tcW w:w="1148" w:type="dxa"/>
                  <w:shd w:val="clear" w:color="auto" w:fill="auto"/>
                  <w:noWrap/>
                  <w:vAlign w:val="center"/>
                </w:tcPr>
                <w:p>
                  <w:pPr>
                    <w:widowControl/>
                    <w:jc w:val="center"/>
                    <w:textAlignment w:val="center"/>
                    <w:rPr>
                      <w:color w:val="auto"/>
                      <w:kern w:val="0"/>
                      <w:szCs w:val="21"/>
                      <w:highlight w:val="none"/>
                    </w:rPr>
                  </w:pPr>
                  <w:r>
                    <w:rPr>
                      <w:rFonts w:hint="eastAsia"/>
                      <w:color w:val="auto"/>
                      <w:kern w:val="0"/>
                      <w:szCs w:val="21"/>
                      <w:highlight w:val="none"/>
                    </w:rPr>
                    <w:t>TA005</w:t>
                  </w:r>
                </w:p>
              </w:tc>
              <w:tc>
                <w:tcPr>
                  <w:tcW w:w="1136" w:type="dxa"/>
                  <w:shd w:val="clear" w:color="auto" w:fill="auto"/>
                  <w:noWrap/>
                  <w:vAlign w:val="center"/>
                </w:tcPr>
                <w:p>
                  <w:pPr>
                    <w:widowControl/>
                    <w:jc w:val="center"/>
                    <w:textAlignment w:val="center"/>
                    <w:rPr>
                      <w:color w:val="auto"/>
                      <w:kern w:val="0"/>
                      <w:szCs w:val="21"/>
                      <w:highlight w:val="none"/>
                    </w:rPr>
                  </w:pPr>
                  <w:r>
                    <w:rPr>
                      <w:color w:val="auto"/>
                      <w:kern w:val="0"/>
                      <w:szCs w:val="21"/>
                      <w:highlight w:val="none"/>
                    </w:rPr>
                    <w:t xml:space="preserve">3.385 </w:t>
                  </w:r>
                </w:p>
              </w:tc>
              <w:tc>
                <w:tcPr>
                  <w:tcW w:w="1054" w:type="dxa"/>
                  <w:shd w:val="clear" w:color="auto" w:fill="auto"/>
                  <w:noWrap/>
                  <w:vAlign w:val="center"/>
                </w:tcPr>
                <w:p>
                  <w:pPr>
                    <w:widowControl/>
                    <w:jc w:val="center"/>
                    <w:textAlignment w:val="center"/>
                    <w:rPr>
                      <w:color w:val="auto"/>
                      <w:kern w:val="0"/>
                      <w:szCs w:val="21"/>
                      <w:highlight w:val="none"/>
                    </w:rPr>
                  </w:pPr>
                  <w:r>
                    <w:rPr>
                      <w:color w:val="auto"/>
                      <w:kern w:val="0"/>
                      <w:szCs w:val="21"/>
                      <w:highlight w:val="none"/>
                    </w:rPr>
                    <w:t xml:space="preserve">6 </w:t>
                  </w:r>
                </w:p>
              </w:tc>
              <w:tc>
                <w:tcPr>
                  <w:tcW w:w="1015" w:type="dxa"/>
                  <w:shd w:val="clear" w:color="auto" w:fill="auto"/>
                  <w:noWrap/>
                  <w:vAlign w:val="center"/>
                </w:tcPr>
                <w:p>
                  <w:pPr>
                    <w:widowControl/>
                    <w:jc w:val="center"/>
                    <w:textAlignment w:val="center"/>
                    <w:rPr>
                      <w:color w:val="auto"/>
                      <w:kern w:val="0"/>
                      <w:szCs w:val="21"/>
                      <w:highlight w:val="none"/>
                    </w:rPr>
                  </w:pPr>
                  <w:r>
                    <w:rPr>
                      <w:color w:val="auto"/>
                      <w:kern w:val="0"/>
                      <w:szCs w:val="21"/>
                      <w:highlight w:val="none"/>
                    </w:rPr>
                    <w:t xml:space="preserve">600 </w:t>
                  </w:r>
                </w:p>
              </w:tc>
              <w:tc>
                <w:tcPr>
                  <w:tcW w:w="1068" w:type="dxa"/>
                  <w:shd w:val="clear" w:color="auto" w:fill="auto"/>
                  <w:noWrap/>
                  <w:vAlign w:val="center"/>
                </w:tcPr>
                <w:p>
                  <w:pPr>
                    <w:widowControl/>
                    <w:jc w:val="center"/>
                    <w:textAlignment w:val="center"/>
                    <w:rPr>
                      <w:color w:val="auto"/>
                      <w:kern w:val="0"/>
                      <w:szCs w:val="21"/>
                      <w:highlight w:val="none"/>
                    </w:rPr>
                  </w:pPr>
                  <w:r>
                    <w:rPr>
                      <w:color w:val="auto"/>
                      <w:kern w:val="0"/>
                      <w:szCs w:val="21"/>
                      <w:highlight w:val="none"/>
                    </w:rPr>
                    <w:t xml:space="preserve">12000 </w:t>
                  </w:r>
                </w:p>
              </w:tc>
              <w:tc>
                <w:tcPr>
                  <w:tcW w:w="1095" w:type="dxa"/>
                  <w:shd w:val="clear" w:color="auto" w:fill="auto"/>
                  <w:noWrap/>
                  <w:vAlign w:val="center"/>
                </w:tcPr>
                <w:p>
                  <w:pPr>
                    <w:widowControl/>
                    <w:jc w:val="center"/>
                    <w:textAlignment w:val="center"/>
                    <w:rPr>
                      <w:color w:val="auto"/>
                      <w:kern w:val="0"/>
                      <w:szCs w:val="21"/>
                      <w:highlight w:val="none"/>
                    </w:rPr>
                  </w:pPr>
                  <w:r>
                    <w:rPr>
                      <w:color w:val="auto"/>
                      <w:kern w:val="0"/>
                      <w:szCs w:val="21"/>
                      <w:highlight w:val="none"/>
                    </w:rPr>
                    <w:t xml:space="preserve">410 </w:t>
                  </w:r>
                </w:p>
              </w:tc>
              <w:tc>
                <w:tcPr>
                  <w:tcW w:w="961" w:type="dxa"/>
                  <w:shd w:val="clear" w:color="auto" w:fill="auto"/>
                  <w:noWrap/>
                  <w:vAlign w:val="center"/>
                </w:tcPr>
                <w:p>
                  <w:pPr>
                    <w:widowControl/>
                    <w:jc w:val="center"/>
                    <w:textAlignment w:val="center"/>
                    <w:rPr>
                      <w:color w:val="auto"/>
                      <w:kern w:val="0"/>
                      <w:szCs w:val="21"/>
                      <w:highlight w:val="none"/>
                    </w:rPr>
                  </w:pPr>
                  <w:r>
                    <w:rPr>
                      <w:color w:val="auto"/>
                      <w:kern w:val="0"/>
                      <w:szCs w:val="21"/>
                      <w:highlight w:val="none"/>
                    </w:rPr>
                    <w:t xml:space="preserve">2.4 </w:t>
                  </w:r>
                </w:p>
              </w:tc>
            </w:tr>
          </w:tbl>
          <w:p>
            <w:pPr>
              <w:spacing w:line="360" w:lineRule="auto"/>
              <w:ind w:firstLine="420" w:firstLineChars="200"/>
              <w:rPr>
                <w:color w:val="auto"/>
                <w:kern w:val="0"/>
                <w:szCs w:val="21"/>
                <w:highlight w:val="none"/>
              </w:rPr>
            </w:pPr>
            <w:r>
              <w:rPr>
                <w:rFonts w:hint="eastAsia"/>
                <w:color w:val="auto"/>
                <w:kern w:val="0"/>
                <w:szCs w:val="21"/>
                <w:highlight w:val="none"/>
              </w:rPr>
              <w:t>备注：更换周期按照实际工作时间累加统计，最多不超过500个小时或三个月。</w:t>
            </w:r>
          </w:p>
          <w:p>
            <w:pPr>
              <w:spacing w:line="480" w:lineRule="exact"/>
              <w:ind w:firstLine="480" w:firstLineChars="200"/>
              <w:rPr>
                <w:rStyle w:val="35"/>
                <w:color w:val="auto"/>
                <w:sz w:val="24"/>
                <w:highlight w:val="none"/>
              </w:rPr>
            </w:pPr>
            <w:r>
              <w:rPr>
                <w:rStyle w:val="35"/>
                <w:rFonts w:hint="eastAsia" w:cs="宋体"/>
                <w:color w:val="auto"/>
                <w:sz w:val="24"/>
                <w:highlight w:val="none"/>
              </w:rPr>
              <w:t>本项目采用活性炭吸附装置处理有机废气，有机废气的去除率可达到</w:t>
            </w:r>
            <w:r>
              <w:rPr>
                <w:rStyle w:val="35"/>
                <w:rFonts w:hint="eastAsia"/>
                <w:color w:val="auto"/>
                <w:sz w:val="24"/>
                <w:highlight w:val="none"/>
              </w:rPr>
              <w:t>65</w:t>
            </w:r>
            <w:r>
              <w:rPr>
                <w:rStyle w:val="35"/>
                <w:color w:val="auto"/>
                <w:sz w:val="24"/>
                <w:highlight w:val="none"/>
              </w:rPr>
              <w:t>%</w:t>
            </w:r>
            <w:r>
              <w:rPr>
                <w:rStyle w:val="35"/>
                <w:rFonts w:hint="eastAsia" w:cs="宋体"/>
                <w:color w:val="auto"/>
                <w:sz w:val="24"/>
                <w:highlight w:val="none"/>
              </w:rPr>
              <w:t>以上，采用的废气治理设施符合《挥发性有机物</w:t>
            </w:r>
            <w:r>
              <w:rPr>
                <w:rStyle w:val="35"/>
                <w:color w:val="auto"/>
                <w:sz w:val="24"/>
                <w:highlight w:val="none"/>
              </w:rPr>
              <w:t>(VOCs)</w:t>
            </w:r>
            <w:r>
              <w:rPr>
                <w:rStyle w:val="35"/>
                <w:rFonts w:hint="eastAsia" w:cs="宋体"/>
                <w:color w:val="auto"/>
                <w:sz w:val="24"/>
                <w:highlight w:val="none"/>
              </w:rPr>
              <w:t>污染防治技术政策》等要求。废气经处理后可达到《大气污染物综合排放标准》（</w:t>
            </w:r>
            <w:r>
              <w:rPr>
                <w:rStyle w:val="35"/>
                <w:color w:val="auto"/>
                <w:sz w:val="24"/>
                <w:highlight w:val="none"/>
              </w:rPr>
              <w:t>DB32/4041-2021</w:t>
            </w:r>
            <w:r>
              <w:rPr>
                <w:rStyle w:val="35"/>
                <w:rFonts w:hint="eastAsia" w:cs="宋体"/>
                <w:color w:val="auto"/>
                <w:sz w:val="24"/>
                <w:highlight w:val="none"/>
              </w:rPr>
              <w:t>）相应无组织排放标准限值。</w:t>
            </w:r>
          </w:p>
          <w:p>
            <w:pPr>
              <w:widowControl/>
              <w:snapToGrid w:val="0"/>
              <w:spacing w:line="460" w:lineRule="atLeast"/>
              <w:ind w:firstLine="480"/>
              <w:rPr>
                <w:b/>
                <w:color w:val="auto"/>
                <w:sz w:val="24"/>
                <w:highlight w:val="none"/>
              </w:rPr>
            </w:pPr>
            <w:r>
              <w:rPr>
                <w:b/>
                <w:color w:val="auto"/>
                <w:sz w:val="24"/>
                <w:highlight w:val="none"/>
              </w:rPr>
              <w:t>1.</w:t>
            </w:r>
            <w:r>
              <w:rPr>
                <w:rFonts w:hint="eastAsia"/>
                <w:b/>
                <w:color w:val="auto"/>
                <w:sz w:val="24"/>
                <w:highlight w:val="none"/>
              </w:rPr>
              <w:t>3</w:t>
            </w:r>
            <w:r>
              <w:rPr>
                <w:b/>
                <w:color w:val="auto"/>
                <w:sz w:val="24"/>
                <w:highlight w:val="none"/>
              </w:rPr>
              <w:t>废气排放环境影响分析</w:t>
            </w:r>
          </w:p>
          <w:p>
            <w:pPr>
              <w:widowControl/>
              <w:spacing w:line="460" w:lineRule="atLeast"/>
              <w:ind w:firstLine="480"/>
              <w:rPr>
                <w:color w:val="auto"/>
                <w:sz w:val="24"/>
                <w:highlight w:val="none"/>
              </w:rPr>
            </w:pPr>
            <w:r>
              <w:rPr>
                <w:color w:val="auto"/>
                <w:sz w:val="24"/>
                <w:highlight w:val="none"/>
              </w:rPr>
              <w:t>（1）项目所在区域环境质量现状</w:t>
            </w:r>
          </w:p>
          <w:p>
            <w:pPr>
              <w:widowControl/>
              <w:spacing w:line="460" w:lineRule="atLeast"/>
              <w:ind w:firstLine="480"/>
              <w:rPr>
                <w:color w:val="auto"/>
                <w:sz w:val="24"/>
                <w:highlight w:val="none"/>
              </w:rPr>
            </w:pPr>
            <w:r>
              <w:rPr>
                <w:color w:val="auto"/>
                <w:sz w:val="24"/>
                <w:highlight w:val="none"/>
              </w:rPr>
              <w:t>根据《202</w:t>
            </w:r>
            <w:r>
              <w:rPr>
                <w:rFonts w:hint="eastAsia"/>
                <w:color w:val="auto"/>
                <w:sz w:val="24"/>
                <w:highlight w:val="none"/>
              </w:rPr>
              <w:t>2</w:t>
            </w:r>
            <w:r>
              <w:rPr>
                <w:color w:val="auto"/>
                <w:sz w:val="24"/>
                <w:highlight w:val="none"/>
              </w:rPr>
              <w:t>苏州工业园区</w:t>
            </w:r>
            <w:r>
              <w:rPr>
                <w:rFonts w:hint="eastAsia"/>
                <w:color w:val="auto"/>
                <w:sz w:val="24"/>
                <w:highlight w:val="none"/>
              </w:rPr>
              <w:t>生态环境状况</w:t>
            </w:r>
            <w:r>
              <w:rPr>
                <w:color w:val="auto"/>
                <w:sz w:val="24"/>
                <w:highlight w:val="none"/>
              </w:rPr>
              <w:t>公报》，202</w:t>
            </w:r>
            <w:r>
              <w:rPr>
                <w:rFonts w:hint="eastAsia"/>
                <w:color w:val="auto"/>
                <w:sz w:val="24"/>
                <w:highlight w:val="none"/>
              </w:rPr>
              <w:t>2</w:t>
            </w:r>
            <w:r>
              <w:rPr>
                <w:color w:val="auto"/>
                <w:sz w:val="24"/>
                <w:highlight w:val="none"/>
              </w:rPr>
              <w:t>年苏州工业园区O</w:t>
            </w:r>
            <w:r>
              <w:rPr>
                <w:color w:val="auto"/>
                <w:sz w:val="24"/>
                <w:highlight w:val="none"/>
                <w:vertAlign w:val="subscript"/>
              </w:rPr>
              <w:t>3</w:t>
            </w:r>
            <w:r>
              <w:rPr>
                <w:color w:val="auto"/>
                <w:sz w:val="24"/>
                <w:highlight w:val="none"/>
              </w:rPr>
              <w:t>超标，NO</w:t>
            </w:r>
            <w:r>
              <w:rPr>
                <w:color w:val="auto"/>
                <w:sz w:val="24"/>
                <w:highlight w:val="none"/>
                <w:vertAlign w:val="subscript"/>
              </w:rPr>
              <w:t>2</w:t>
            </w:r>
            <w:r>
              <w:rPr>
                <w:color w:val="auto"/>
                <w:sz w:val="24"/>
                <w:highlight w:val="none"/>
              </w:rPr>
              <w:t>、PM</w:t>
            </w:r>
            <w:r>
              <w:rPr>
                <w:color w:val="auto"/>
                <w:sz w:val="24"/>
                <w:highlight w:val="none"/>
                <w:vertAlign w:val="subscript"/>
              </w:rPr>
              <w:t>2.5</w:t>
            </w:r>
            <w:r>
              <w:rPr>
                <w:color w:val="auto"/>
                <w:sz w:val="24"/>
                <w:highlight w:val="none"/>
              </w:rPr>
              <w:t>、PM</w:t>
            </w:r>
            <w:r>
              <w:rPr>
                <w:color w:val="auto"/>
                <w:sz w:val="24"/>
                <w:highlight w:val="none"/>
                <w:vertAlign w:val="subscript"/>
              </w:rPr>
              <w:t>10</w:t>
            </w:r>
            <w:r>
              <w:rPr>
                <w:color w:val="auto"/>
                <w:sz w:val="24"/>
                <w:highlight w:val="none"/>
              </w:rPr>
              <w:t>、SO</w:t>
            </w:r>
            <w:r>
              <w:rPr>
                <w:color w:val="auto"/>
                <w:sz w:val="24"/>
                <w:highlight w:val="none"/>
                <w:vertAlign w:val="subscript"/>
              </w:rPr>
              <w:t>2</w:t>
            </w:r>
            <w:r>
              <w:rPr>
                <w:color w:val="auto"/>
                <w:sz w:val="24"/>
                <w:highlight w:val="none"/>
              </w:rPr>
              <w:t>、CO达标，因此判定苏州工业园区为非达标区。根据《苏州市空气质量改善达标规划（2019-2024）》，通过调整能源结构，控制煤炭消费总量；调整产业结构，减少污染物排放；推进工业领域全行业、全要素达标排放；加强交通行业大气污染物防治；严格控制扬尘污染；加强服务业和生活污染治理；推进农业污染防治；加强重污染天气应对等措施，到2020年确保空气质量优良天数比率达到75%，力争到2024年，全市PM</w:t>
            </w:r>
            <w:r>
              <w:rPr>
                <w:color w:val="auto"/>
                <w:sz w:val="24"/>
                <w:highlight w:val="none"/>
                <w:vertAlign w:val="subscript"/>
              </w:rPr>
              <w:t>2.5</w:t>
            </w:r>
            <w:r>
              <w:rPr>
                <w:color w:val="auto"/>
                <w:sz w:val="24"/>
                <w:highlight w:val="none"/>
              </w:rPr>
              <w:t>浓度达到35μg/m</w:t>
            </w:r>
            <w:r>
              <w:rPr>
                <w:color w:val="auto"/>
                <w:sz w:val="24"/>
                <w:highlight w:val="none"/>
                <w:vertAlign w:val="superscript"/>
              </w:rPr>
              <w:t>3</w:t>
            </w:r>
            <w:r>
              <w:rPr>
                <w:color w:val="auto"/>
                <w:sz w:val="24"/>
                <w:highlight w:val="none"/>
              </w:rPr>
              <w:t>左右，O</w:t>
            </w:r>
            <w:r>
              <w:rPr>
                <w:color w:val="auto"/>
                <w:sz w:val="24"/>
                <w:highlight w:val="none"/>
                <w:vertAlign w:val="subscript"/>
              </w:rPr>
              <w:t>3</w:t>
            </w:r>
            <w:r>
              <w:rPr>
                <w:color w:val="auto"/>
                <w:sz w:val="24"/>
                <w:highlight w:val="none"/>
              </w:rPr>
              <w:t>浓度达到拐点，除O</w:t>
            </w:r>
            <w:r>
              <w:rPr>
                <w:color w:val="auto"/>
                <w:sz w:val="24"/>
                <w:highlight w:val="none"/>
                <w:vertAlign w:val="subscript"/>
              </w:rPr>
              <w:t>3</w:t>
            </w:r>
            <w:r>
              <w:rPr>
                <w:color w:val="auto"/>
                <w:sz w:val="24"/>
                <w:highlight w:val="none"/>
              </w:rPr>
              <w:t>以外的主要大气污染物浓度达到国家二级标准要求，空气质量优良天数比率达到80%。</w:t>
            </w:r>
          </w:p>
          <w:p>
            <w:pPr>
              <w:widowControl/>
              <w:spacing w:line="460" w:lineRule="atLeast"/>
              <w:ind w:firstLine="480"/>
              <w:rPr>
                <w:color w:val="auto"/>
                <w:sz w:val="24"/>
                <w:highlight w:val="none"/>
              </w:rPr>
            </w:pPr>
            <w:r>
              <w:rPr>
                <w:color w:val="auto"/>
                <w:sz w:val="24"/>
                <w:highlight w:val="none"/>
              </w:rPr>
              <w:t>（2）环境保护目标</w:t>
            </w:r>
          </w:p>
          <w:p>
            <w:pPr>
              <w:widowControl/>
              <w:spacing w:line="460" w:lineRule="atLeast"/>
              <w:ind w:firstLine="480"/>
              <w:rPr>
                <w:color w:val="auto"/>
                <w:sz w:val="24"/>
                <w:highlight w:val="none"/>
              </w:rPr>
            </w:pPr>
            <w:r>
              <w:rPr>
                <w:color w:val="auto"/>
                <w:sz w:val="24"/>
                <w:highlight w:val="none"/>
              </w:rPr>
              <w:t>根据现场勘查，距项目所在地最近的大气环境敏感目标为项目</w:t>
            </w:r>
            <w:r>
              <w:rPr>
                <w:rFonts w:hint="eastAsia"/>
                <w:color w:val="auto"/>
                <w:sz w:val="24"/>
                <w:highlight w:val="none"/>
              </w:rPr>
              <w:t>西北</w:t>
            </w:r>
            <w:r>
              <w:rPr>
                <w:color w:val="auto"/>
                <w:sz w:val="24"/>
                <w:highlight w:val="none"/>
              </w:rPr>
              <w:t>侧</w:t>
            </w:r>
            <w:r>
              <w:rPr>
                <w:rFonts w:hint="eastAsia"/>
                <w:color w:val="auto"/>
                <w:sz w:val="24"/>
                <w:highlight w:val="none"/>
              </w:rPr>
              <w:t>319m</w:t>
            </w:r>
            <w:r>
              <w:rPr>
                <w:color w:val="auto"/>
                <w:sz w:val="24"/>
                <w:highlight w:val="none"/>
              </w:rPr>
              <w:t>的</w:t>
            </w:r>
            <w:r>
              <w:rPr>
                <w:rFonts w:hint="eastAsia"/>
                <w:color w:val="auto"/>
                <w:sz w:val="24"/>
                <w:highlight w:val="none"/>
              </w:rPr>
              <w:t>星樾湖滨</w:t>
            </w:r>
            <w:r>
              <w:rPr>
                <w:color w:val="auto"/>
                <w:sz w:val="24"/>
                <w:highlight w:val="none"/>
              </w:rPr>
              <w:t>。项目产生的废气采取处理措施后能实现达标排放，对该环境敏感点的影响较小，不会改变周围大气环境功能。</w:t>
            </w:r>
          </w:p>
          <w:p>
            <w:pPr>
              <w:widowControl/>
              <w:spacing w:line="460" w:lineRule="atLeast"/>
              <w:ind w:firstLine="480"/>
              <w:rPr>
                <w:color w:val="auto"/>
                <w:sz w:val="24"/>
                <w:highlight w:val="none"/>
              </w:rPr>
            </w:pPr>
            <w:r>
              <w:rPr>
                <w:color w:val="auto"/>
                <w:sz w:val="24"/>
                <w:highlight w:val="none"/>
              </w:rPr>
              <w:t>（3）项目采取的污染治理措施及污染物排放强度、排放方式</w:t>
            </w:r>
          </w:p>
          <w:p>
            <w:pPr>
              <w:widowControl/>
              <w:spacing w:line="460" w:lineRule="atLeast"/>
              <w:ind w:firstLine="480"/>
              <w:rPr>
                <w:color w:val="auto"/>
                <w:sz w:val="24"/>
                <w:highlight w:val="none"/>
              </w:rPr>
            </w:pPr>
            <w:r>
              <w:rPr>
                <w:color w:val="auto"/>
                <w:sz w:val="24"/>
                <w:highlight w:val="none"/>
              </w:rPr>
              <w:t>项目产生的废气主要为生产过程产生的</w:t>
            </w:r>
            <w:r>
              <w:rPr>
                <w:rFonts w:hint="eastAsia"/>
                <w:color w:val="auto"/>
                <w:sz w:val="24"/>
                <w:highlight w:val="none"/>
              </w:rPr>
              <w:t>有机废气</w:t>
            </w:r>
            <w:r>
              <w:rPr>
                <w:color w:val="auto"/>
                <w:sz w:val="24"/>
                <w:highlight w:val="none"/>
              </w:rPr>
              <w:t>，经收集后进</w:t>
            </w:r>
            <w:r>
              <w:rPr>
                <w:rFonts w:hint="eastAsia"/>
                <w:color w:val="auto"/>
                <w:sz w:val="24"/>
                <w:highlight w:val="none"/>
              </w:rPr>
              <w:t>入过滤+两级</w:t>
            </w:r>
            <w:r>
              <w:rPr>
                <w:color w:val="auto"/>
                <w:sz w:val="24"/>
                <w:highlight w:val="none"/>
              </w:rPr>
              <w:t>活性炭吸附装置处理后通过</w:t>
            </w:r>
            <w:r>
              <w:rPr>
                <w:rFonts w:hint="eastAsia"/>
                <w:color w:val="auto"/>
                <w:sz w:val="24"/>
                <w:highlight w:val="none"/>
              </w:rPr>
              <w:t>顶楼排气筒有组织</w:t>
            </w:r>
            <w:r>
              <w:rPr>
                <w:color w:val="auto"/>
                <w:sz w:val="24"/>
                <w:highlight w:val="none"/>
              </w:rPr>
              <w:t>排放，未能收集的废气在生产车间内无组织排放。</w:t>
            </w:r>
          </w:p>
          <w:p>
            <w:pPr>
              <w:widowControl/>
              <w:spacing w:line="460" w:lineRule="atLeast"/>
              <w:ind w:firstLine="480"/>
              <w:rPr>
                <w:color w:val="auto"/>
                <w:sz w:val="24"/>
                <w:highlight w:val="none"/>
              </w:rPr>
            </w:pPr>
            <w:r>
              <w:rPr>
                <w:color w:val="auto"/>
                <w:sz w:val="24"/>
                <w:highlight w:val="none"/>
              </w:rPr>
              <w:t>项目采用的活性炭吸附装置治理措施为《挥发性有机物治理实用手册》生态环境部大气环境司/著中第3部分VOC</w:t>
            </w:r>
            <w:r>
              <w:rPr>
                <w:color w:val="auto"/>
                <w:sz w:val="24"/>
                <w:highlight w:val="none"/>
                <w:vertAlign w:val="subscript"/>
              </w:rPr>
              <w:t>S</w:t>
            </w:r>
            <w:r>
              <w:rPr>
                <w:color w:val="auto"/>
                <w:sz w:val="24"/>
                <w:highlight w:val="none"/>
              </w:rPr>
              <w:t>末端治理技术选择所推荐的VOC</w:t>
            </w:r>
            <w:r>
              <w:rPr>
                <w:color w:val="auto"/>
                <w:sz w:val="24"/>
                <w:highlight w:val="none"/>
                <w:vertAlign w:val="subscript"/>
              </w:rPr>
              <w:t>S</w:t>
            </w:r>
            <w:r>
              <w:rPr>
                <w:color w:val="auto"/>
                <w:sz w:val="24"/>
                <w:highlight w:val="none"/>
              </w:rPr>
              <w:t>治理可行技术。在采取上述治理措施后，项目</w:t>
            </w:r>
            <w:r>
              <w:rPr>
                <w:rFonts w:hint="eastAsia"/>
                <w:color w:val="auto"/>
                <w:sz w:val="24"/>
                <w:highlight w:val="none"/>
              </w:rPr>
              <w:t>DA001</w:t>
            </w:r>
            <w:r>
              <w:rPr>
                <w:rFonts w:hint="eastAsia"/>
                <w:color w:val="auto"/>
                <w:sz w:val="24"/>
                <w:highlight w:val="none"/>
                <w:lang w:val="en-US" w:eastAsia="zh-CN"/>
              </w:rPr>
              <w:t>和DA002</w:t>
            </w:r>
            <w:r>
              <w:rPr>
                <w:color w:val="auto"/>
                <w:sz w:val="24"/>
                <w:highlight w:val="none"/>
              </w:rPr>
              <w:t>有组织非甲烷总烃排放浓度能达到《大气污染物综合排放标准》（DB32/4041-2021）中相应污染物标准要求，可实现达标排放。</w:t>
            </w:r>
          </w:p>
          <w:p>
            <w:pPr>
              <w:widowControl/>
              <w:spacing w:line="360" w:lineRule="auto"/>
              <w:ind w:firstLine="480"/>
              <w:rPr>
                <w:color w:val="auto"/>
                <w:sz w:val="24"/>
                <w:highlight w:val="none"/>
              </w:rPr>
            </w:pPr>
            <w:r>
              <w:rPr>
                <w:color w:val="auto"/>
                <w:sz w:val="24"/>
                <w:highlight w:val="none"/>
              </w:rPr>
              <w:t>综上所述，项目建成后产生的废气在采取相应的治理措施后，对周围环境的影响在可接受范围内。</w:t>
            </w:r>
          </w:p>
          <w:p>
            <w:pPr>
              <w:spacing w:line="360" w:lineRule="auto"/>
              <w:ind w:firstLine="480" w:firstLineChars="200"/>
              <w:rPr>
                <w:color w:val="auto"/>
                <w:sz w:val="24"/>
                <w:highlight w:val="none"/>
              </w:rPr>
            </w:pPr>
            <w:r>
              <w:rPr>
                <w:rFonts w:hint="eastAsia"/>
                <w:color w:val="auto"/>
                <w:sz w:val="24"/>
                <w:highlight w:val="none"/>
              </w:rPr>
              <w:t>（4</w:t>
            </w:r>
            <w:r>
              <w:rPr>
                <w:color w:val="auto"/>
                <w:sz w:val="24"/>
                <w:highlight w:val="none"/>
              </w:rPr>
              <w:t>）卫生防护距离</w:t>
            </w:r>
          </w:p>
          <w:p>
            <w:pPr>
              <w:spacing w:line="360" w:lineRule="auto"/>
              <w:ind w:firstLine="560" w:firstLineChars="200"/>
              <w:rPr>
                <w:color w:val="auto"/>
                <w:sz w:val="24"/>
                <w:highlight w:val="none"/>
              </w:rPr>
            </w:pPr>
            <w:r>
              <w:rPr>
                <w:rFonts w:ascii="宋体" w:hAnsi="宋体" w:cs="宋体"/>
                <w:color w:val="auto"/>
                <w:spacing w:val="20"/>
                <w:sz w:val="24"/>
                <w:highlight w:val="none"/>
              </w:rPr>
              <w:t>项目</w:t>
            </w:r>
            <w:r>
              <w:rPr>
                <w:rFonts w:ascii="宋体" w:hAnsi="宋体" w:cs="宋体"/>
                <w:color w:val="auto"/>
                <w:spacing w:val="10"/>
                <w:sz w:val="24"/>
                <w:highlight w:val="none"/>
              </w:rPr>
              <w:t>无组织排放废气污染物卫生防护距离按《大气有害物质无组织排放卫生防护距离</w:t>
            </w:r>
            <w:r>
              <w:rPr>
                <w:rFonts w:ascii="宋体" w:hAnsi="宋体" w:cs="宋体"/>
                <w:color w:val="auto"/>
                <w:spacing w:val="9"/>
                <w:sz w:val="24"/>
                <w:highlight w:val="none"/>
              </w:rPr>
              <w:t>推</w:t>
            </w:r>
            <w:r>
              <w:rPr>
                <w:rFonts w:ascii="宋体" w:hAnsi="宋体" w:cs="宋体"/>
                <w:color w:val="auto"/>
                <w:spacing w:val="5"/>
                <w:sz w:val="24"/>
                <w:highlight w:val="none"/>
              </w:rPr>
              <w:t>导技术导则》(</w:t>
            </w:r>
            <w:r>
              <w:rPr>
                <w:rFonts w:eastAsia="Times New Roman"/>
                <w:color w:val="auto"/>
                <w:sz w:val="24"/>
                <w:highlight w:val="none"/>
              </w:rPr>
              <w:t>GB</w:t>
            </w:r>
            <w:r>
              <w:rPr>
                <w:rFonts w:eastAsia="Times New Roman"/>
                <w:color w:val="auto"/>
                <w:spacing w:val="5"/>
                <w:sz w:val="24"/>
                <w:highlight w:val="none"/>
              </w:rPr>
              <w:t>/</w:t>
            </w:r>
            <w:r>
              <w:rPr>
                <w:rFonts w:eastAsia="Times New Roman"/>
                <w:color w:val="auto"/>
                <w:sz w:val="24"/>
                <w:highlight w:val="none"/>
              </w:rPr>
              <w:t>T</w:t>
            </w:r>
            <w:r>
              <w:rPr>
                <w:rFonts w:eastAsia="Times New Roman"/>
                <w:color w:val="auto"/>
                <w:spacing w:val="5"/>
                <w:sz w:val="24"/>
                <w:highlight w:val="none"/>
              </w:rPr>
              <w:t>39499-2020</w:t>
            </w:r>
            <w:r>
              <w:rPr>
                <w:rFonts w:ascii="宋体" w:hAnsi="宋体" w:cs="宋体"/>
                <w:color w:val="auto"/>
                <w:spacing w:val="5"/>
                <w:sz w:val="24"/>
                <w:highlight w:val="none"/>
              </w:rPr>
              <w:t>)中规定的方法及当地的污染气象条</w:t>
            </w:r>
            <w:r>
              <w:rPr>
                <w:rFonts w:ascii="宋体" w:hAnsi="宋体" w:cs="宋体"/>
                <w:color w:val="auto"/>
                <w:spacing w:val="11"/>
                <w:sz w:val="24"/>
                <w:highlight w:val="none"/>
              </w:rPr>
              <w:t>件</w:t>
            </w:r>
            <w:r>
              <w:rPr>
                <w:rFonts w:ascii="宋体" w:hAnsi="宋体" w:cs="宋体"/>
                <w:color w:val="auto"/>
                <w:spacing w:val="9"/>
                <w:sz w:val="24"/>
                <w:highlight w:val="none"/>
              </w:rPr>
              <w:t>来确定。</w:t>
            </w:r>
            <w:r>
              <w:rPr>
                <w:color w:val="auto"/>
                <w:sz w:val="24"/>
                <w:highlight w:val="none"/>
              </w:rPr>
              <w:t>计算公式如下：</w:t>
            </w:r>
          </w:p>
          <w:p>
            <w:pPr>
              <w:spacing w:line="360" w:lineRule="auto"/>
              <w:jc w:val="center"/>
              <w:rPr>
                <w:color w:val="auto"/>
                <w:sz w:val="24"/>
                <w:highlight w:val="none"/>
              </w:rPr>
            </w:pPr>
            <w:r>
              <w:rPr>
                <w:color w:val="auto"/>
                <w:position w:val="-30"/>
                <w:sz w:val="24"/>
                <w:highlight w:val="none"/>
              </w:rPr>
              <w:object>
                <v:shape id="_x0000_i1025" o:spt="75" type="#_x0000_t75" style="height:38pt;width:195.35pt;" o:ole="t" filled="f" o:preferrelative="t" stroked="f" coordsize="21600,21600">
                  <v:path/>
                  <v:fill on="f" focussize="0,0"/>
                  <v:stroke on="f" joinstyle="miter"/>
                  <v:imagedata r:id="rId25" o:title=""/>
                  <o:lock v:ext="edit" aspectratio="t"/>
                  <w10:wrap type="none"/>
                  <w10:anchorlock/>
                </v:shape>
                <o:OLEObject Type="Embed" ProgID="Equations" ShapeID="_x0000_i1025" DrawAspect="Content" ObjectID="_1468075725" r:id="rId24">
                  <o:LockedField>false</o:LockedField>
                </o:OLEObject>
              </w:object>
            </w:r>
          </w:p>
          <w:p>
            <w:pPr>
              <w:pStyle w:val="36"/>
              <w:spacing w:line="460" w:lineRule="exact"/>
              <w:ind w:firstLine="480" w:firstLineChars="200"/>
              <w:rPr>
                <w:color w:val="auto"/>
                <w:highlight w:val="none"/>
              </w:rPr>
            </w:pPr>
            <w:r>
              <w:rPr>
                <w:color w:val="auto"/>
                <w:position w:val="-12"/>
                <w:highlight w:val="none"/>
              </w:rPr>
              <w:object>
                <v:shape id="_x0000_i1026" o:spt="75" type="#_x0000_t75" style="height:18pt;width:17.35pt;" o:ole="t" filled="f" o:preferrelative="t" stroked="f" coordsize="21600,21600">
                  <v:path/>
                  <v:fill on="f" focussize="0,0"/>
                  <v:stroke on="f" joinstyle="miter"/>
                  <v:imagedata r:id="rId27" o:title=""/>
                  <o:lock v:ext="edit" aspectratio="t"/>
                  <w10:wrap type="none"/>
                  <w10:anchorlock/>
                </v:shape>
                <o:OLEObject Type="Embed" ProgID="Equations" ShapeID="_x0000_i1026" DrawAspect="Content" ObjectID="_1468075726" r:id="rId26">
                  <o:LockedField>false</o:LockedField>
                </o:OLEObject>
              </w:object>
            </w:r>
            <w:r>
              <w:rPr>
                <w:color w:val="auto"/>
                <w:highlight w:val="none"/>
              </w:rPr>
              <w:t>—标准浓度限值，mg/Nm</w:t>
            </w:r>
            <w:r>
              <w:rPr>
                <w:color w:val="auto"/>
                <w:highlight w:val="none"/>
                <w:vertAlign w:val="superscript"/>
              </w:rPr>
              <w:t>3</w:t>
            </w:r>
            <w:r>
              <w:rPr>
                <w:color w:val="auto"/>
                <w:highlight w:val="none"/>
              </w:rPr>
              <w:t>；</w:t>
            </w:r>
          </w:p>
          <w:p>
            <w:pPr>
              <w:spacing w:line="460" w:lineRule="exact"/>
              <w:ind w:firstLine="480" w:firstLineChars="200"/>
              <w:rPr>
                <w:color w:val="auto"/>
                <w:sz w:val="24"/>
                <w:highlight w:val="none"/>
              </w:rPr>
            </w:pPr>
            <w:r>
              <w:rPr>
                <w:color w:val="auto"/>
                <w:position w:val="-4"/>
                <w:sz w:val="24"/>
                <w:highlight w:val="none"/>
              </w:rPr>
              <w:object>
                <v:shape id="_x0000_i1027" o:spt="75" type="#_x0000_t75" style="height:12.65pt;width:11.35pt;" o:ole="t" filled="f" o:preferrelative="t" stroked="f" coordsize="21600,21600">
                  <v:path/>
                  <v:fill on="f" focussize="0,0"/>
                  <v:stroke on="f" joinstyle="miter"/>
                  <v:imagedata r:id="rId29" o:title=""/>
                  <o:lock v:ext="edit" aspectratio="t"/>
                  <w10:wrap type="none"/>
                  <w10:anchorlock/>
                </v:shape>
                <o:OLEObject Type="Embed" ProgID="Equations" ShapeID="_x0000_i1027" DrawAspect="Content" ObjectID="_1468075727" r:id="rId28">
                  <o:LockedField>false</o:LockedField>
                </o:OLEObject>
              </w:object>
            </w:r>
            <w:r>
              <w:rPr>
                <w:color w:val="auto"/>
                <w:sz w:val="24"/>
                <w:highlight w:val="none"/>
              </w:rPr>
              <w:t>—工业企业所需卫生防护距离，指无组织排放源所在的生产单元(生产区、车间或工段)与居住区之间的距离，m；</w:t>
            </w:r>
          </w:p>
          <w:p>
            <w:pPr>
              <w:spacing w:line="460" w:lineRule="exact"/>
              <w:ind w:firstLine="480" w:firstLineChars="200"/>
              <w:rPr>
                <w:color w:val="auto"/>
                <w:sz w:val="24"/>
                <w:highlight w:val="none"/>
              </w:rPr>
            </w:pPr>
            <w:r>
              <w:rPr>
                <w:color w:val="auto"/>
                <w:position w:val="-4"/>
                <w:sz w:val="24"/>
                <w:highlight w:val="none"/>
              </w:rPr>
              <w:object>
                <v:shape id="_x0000_i1028" o:spt="75" type="#_x0000_t75" style="height:9.35pt;width:9.35pt;" o:ole="t" filled="f" o:preferrelative="t" stroked="f" coordsize="21600,21600">
                  <v:path/>
                  <v:fill on="f" focussize="0,0"/>
                  <v:stroke on="f" joinstyle="miter"/>
                  <v:imagedata r:id="rId31" o:title=""/>
                  <o:lock v:ext="edit" aspectratio="t"/>
                  <w10:wrap type="none"/>
                  <w10:anchorlock/>
                </v:shape>
                <o:OLEObject Type="Embed" ProgID="Equations" ShapeID="_x0000_i1028" DrawAspect="Content" ObjectID="_1468075728" r:id="rId30">
                  <o:LockedField>false</o:LockedField>
                </o:OLEObject>
              </w:object>
            </w:r>
            <w:r>
              <w:rPr>
                <w:color w:val="auto"/>
                <w:sz w:val="24"/>
                <w:highlight w:val="none"/>
              </w:rPr>
              <w:t>—有害气体无组织排放源所在生产单元等效半径，m</w:t>
            </w:r>
          </w:p>
          <w:p>
            <w:pPr>
              <w:spacing w:line="460" w:lineRule="exact"/>
              <w:ind w:firstLine="480" w:firstLineChars="200"/>
              <w:rPr>
                <w:color w:val="auto"/>
                <w:sz w:val="24"/>
                <w:highlight w:val="none"/>
              </w:rPr>
            </w:pPr>
            <w:r>
              <w:rPr>
                <w:color w:val="auto"/>
                <w:position w:val="-6"/>
                <w:sz w:val="24"/>
                <w:highlight w:val="none"/>
              </w:rPr>
              <w:object>
                <v:shape id="_x0000_i1029" o:spt="75" type="#_x0000_t75" style="height:14.65pt;width:36pt;" o:ole="t" filled="f" o:preferrelative="t" stroked="f" coordsize="21600,21600">
                  <v:path/>
                  <v:fill on="f" focussize="0,0"/>
                  <v:stroke on="f" joinstyle="miter"/>
                  <v:imagedata r:id="rId33" o:title=""/>
                  <o:lock v:ext="edit" aspectratio="t"/>
                  <w10:wrap type="none"/>
                  <w10:anchorlock/>
                </v:shape>
                <o:OLEObject Type="Embed" ProgID="Equations" ShapeID="_x0000_i1029" DrawAspect="Content" ObjectID="_1468075729" r:id="rId32">
                  <o:LockedField>false</o:LockedField>
                </o:OLEObject>
              </w:object>
            </w:r>
            <w:r>
              <w:rPr>
                <w:color w:val="auto"/>
                <w:sz w:val="24"/>
                <w:highlight w:val="none"/>
              </w:rPr>
              <w:t>—卫生防护距离计算系数，根据工业企业所在地区近五年平均风速及工业企业大气污染物构成类别从表</w:t>
            </w:r>
            <w:r>
              <w:rPr>
                <w:rFonts w:hint="eastAsia"/>
                <w:color w:val="auto"/>
                <w:sz w:val="24"/>
                <w:highlight w:val="none"/>
              </w:rPr>
              <w:t>1</w:t>
            </w:r>
            <w:r>
              <w:rPr>
                <w:color w:val="auto"/>
                <w:sz w:val="24"/>
                <w:highlight w:val="none"/>
              </w:rPr>
              <w:t>中查取；</w:t>
            </w:r>
          </w:p>
          <w:p>
            <w:pPr>
              <w:spacing w:line="460" w:lineRule="exact"/>
              <w:ind w:firstLine="480" w:firstLineChars="200"/>
              <w:rPr>
                <w:color w:val="auto"/>
                <w:sz w:val="24"/>
                <w:highlight w:val="none"/>
              </w:rPr>
            </w:pPr>
            <w:r>
              <w:rPr>
                <w:color w:val="auto"/>
                <w:position w:val="-12"/>
                <w:sz w:val="24"/>
                <w:highlight w:val="none"/>
              </w:rPr>
              <w:object>
                <v:shape id="_x0000_i1030" o:spt="75" type="#_x0000_t75" style="height:18pt;width:17.35pt;" o:ole="t" filled="f" o:preferrelative="t" stroked="f" coordsize="21600,21600">
                  <v:path/>
                  <v:fill on="f" focussize="0,0"/>
                  <v:stroke on="f" joinstyle="miter"/>
                  <v:imagedata r:id="rId35" o:title=""/>
                  <o:lock v:ext="edit" aspectratio="t"/>
                  <w10:wrap type="none"/>
                  <w10:anchorlock/>
                </v:shape>
                <o:OLEObject Type="Embed" ProgID="Equations" ShapeID="_x0000_i1030" DrawAspect="Content" ObjectID="_1468075730" r:id="rId34">
                  <o:LockedField>false</o:LockedField>
                </o:OLEObject>
              </w:object>
            </w:r>
            <w:r>
              <w:rPr>
                <w:color w:val="auto"/>
                <w:sz w:val="24"/>
                <w:highlight w:val="none"/>
              </w:rPr>
              <w:t>—无组织排放量可达到的控制水平，</w:t>
            </w:r>
            <w:r>
              <w:rPr>
                <w:rFonts w:hint="eastAsia"/>
                <w:color w:val="auto"/>
                <w:sz w:val="24"/>
                <w:highlight w:val="none"/>
              </w:rPr>
              <w:t>kg</w:t>
            </w:r>
            <w:r>
              <w:rPr>
                <w:color w:val="auto"/>
                <w:sz w:val="24"/>
                <w:highlight w:val="none"/>
              </w:rPr>
              <w:t>/h。</w:t>
            </w:r>
          </w:p>
          <w:p>
            <w:pPr>
              <w:spacing w:line="276" w:lineRule="auto"/>
              <w:jc w:val="center"/>
              <w:rPr>
                <w:b/>
                <w:bCs/>
                <w:color w:val="auto"/>
                <w:sz w:val="24"/>
                <w:highlight w:val="none"/>
              </w:rPr>
            </w:pPr>
            <w:r>
              <w:rPr>
                <w:b/>
                <w:bCs/>
                <w:color w:val="auto"/>
                <w:sz w:val="24"/>
                <w:highlight w:val="none"/>
              </w:rPr>
              <w:t>表</w:t>
            </w:r>
            <w:r>
              <w:rPr>
                <w:rFonts w:hint="eastAsia"/>
                <w:b/>
                <w:bCs/>
                <w:color w:val="auto"/>
                <w:sz w:val="24"/>
                <w:highlight w:val="none"/>
              </w:rPr>
              <w:t xml:space="preserve">4-7 </w:t>
            </w:r>
            <w:r>
              <w:rPr>
                <w:b/>
                <w:color w:val="auto"/>
                <w:sz w:val="24"/>
                <w:highlight w:val="none"/>
              </w:rPr>
              <w:t>卫</w:t>
            </w:r>
            <w:r>
              <w:rPr>
                <w:b/>
                <w:bCs/>
                <w:color w:val="auto"/>
                <w:sz w:val="24"/>
                <w:highlight w:val="none"/>
              </w:rPr>
              <w:t>生防护距离计算结果</w:t>
            </w:r>
          </w:p>
          <w:tbl>
            <w:tblPr>
              <w:tblStyle w:val="21"/>
              <w:tblW w:w="4994"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645"/>
              <w:gridCol w:w="860"/>
              <w:gridCol w:w="479"/>
              <w:gridCol w:w="494"/>
              <w:gridCol w:w="509"/>
              <w:gridCol w:w="524"/>
              <w:gridCol w:w="944"/>
              <w:gridCol w:w="582"/>
              <w:gridCol w:w="784"/>
              <w:gridCol w:w="70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78" w:type="pct"/>
                  <w:vAlign w:val="center"/>
                </w:tcPr>
                <w:p>
                  <w:pPr>
                    <w:spacing w:line="240" w:lineRule="exact"/>
                    <w:jc w:val="center"/>
                    <w:rPr>
                      <w:color w:val="auto"/>
                      <w:szCs w:val="21"/>
                      <w:highlight w:val="none"/>
                    </w:rPr>
                  </w:pPr>
                  <w:r>
                    <w:rPr>
                      <w:color w:val="auto"/>
                      <w:szCs w:val="21"/>
                      <w:highlight w:val="none"/>
                    </w:rPr>
                    <w:t>污染源位置</w:t>
                  </w:r>
                </w:p>
              </w:tc>
              <w:tc>
                <w:tcPr>
                  <w:tcW w:w="426" w:type="pct"/>
                  <w:vAlign w:val="center"/>
                </w:tcPr>
                <w:p>
                  <w:pPr>
                    <w:spacing w:line="240" w:lineRule="exact"/>
                    <w:jc w:val="center"/>
                    <w:rPr>
                      <w:color w:val="auto"/>
                      <w:szCs w:val="21"/>
                      <w:highlight w:val="none"/>
                    </w:rPr>
                  </w:pPr>
                  <w:r>
                    <w:rPr>
                      <w:color w:val="auto"/>
                      <w:szCs w:val="21"/>
                      <w:highlight w:val="none"/>
                    </w:rPr>
                    <w:t>污染物</w:t>
                  </w:r>
                </w:p>
                <w:p>
                  <w:pPr>
                    <w:spacing w:line="240" w:lineRule="exact"/>
                    <w:jc w:val="center"/>
                    <w:rPr>
                      <w:color w:val="auto"/>
                      <w:szCs w:val="21"/>
                      <w:highlight w:val="none"/>
                    </w:rPr>
                  </w:pPr>
                  <w:r>
                    <w:rPr>
                      <w:color w:val="auto"/>
                      <w:szCs w:val="21"/>
                      <w:highlight w:val="none"/>
                    </w:rPr>
                    <w:t>名称</w:t>
                  </w:r>
                </w:p>
              </w:tc>
              <w:tc>
                <w:tcPr>
                  <w:tcW w:w="568" w:type="pct"/>
                  <w:vAlign w:val="center"/>
                </w:tcPr>
                <w:p>
                  <w:pPr>
                    <w:spacing w:line="240" w:lineRule="exact"/>
                    <w:jc w:val="center"/>
                    <w:rPr>
                      <w:color w:val="auto"/>
                      <w:szCs w:val="21"/>
                      <w:highlight w:val="none"/>
                    </w:rPr>
                  </w:pPr>
                  <w:r>
                    <w:rPr>
                      <w:color w:val="auto"/>
                      <w:szCs w:val="21"/>
                      <w:highlight w:val="none"/>
                    </w:rPr>
                    <w:t>平均风速（m/s）</w:t>
                  </w:r>
                </w:p>
              </w:tc>
              <w:tc>
                <w:tcPr>
                  <w:tcW w:w="317" w:type="pct"/>
                  <w:vAlign w:val="center"/>
                </w:tcPr>
                <w:p>
                  <w:pPr>
                    <w:spacing w:line="240" w:lineRule="exact"/>
                    <w:jc w:val="center"/>
                    <w:rPr>
                      <w:color w:val="auto"/>
                      <w:szCs w:val="21"/>
                      <w:highlight w:val="none"/>
                    </w:rPr>
                  </w:pPr>
                  <w:r>
                    <w:rPr>
                      <w:color w:val="auto"/>
                      <w:szCs w:val="21"/>
                      <w:highlight w:val="none"/>
                    </w:rPr>
                    <w:t>A</w:t>
                  </w:r>
                </w:p>
              </w:tc>
              <w:tc>
                <w:tcPr>
                  <w:tcW w:w="327" w:type="pct"/>
                  <w:vAlign w:val="center"/>
                </w:tcPr>
                <w:p>
                  <w:pPr>
                    <w:spacing w:line="240" w:lineRule="exact"/>
                    <w:jc w:val="center"/>
                    <w:rPr>
                      <w:color w:val="auto"/>
                      <w:szCs w:val="21"/>
                      <w:highlight w:val="none"/>
                    </w:rPr>
                  </w:pPr>
                  <w:r>
                    <w:rPr>
                      <w:color w:val="auto"/>
                      <w:szCs w:val="21"/>
                      <w:highlight w:val="none"/>
                    </w:rPr>
                    <w:t>B</w:t>
                  </w:r>
                </w:p>
              </w:tc>
              <w:tc>
                <w:tcPr>
                  <w:tcW w:w="337" w:type="pct"/>
                  <w:vAlign w:val="center"/>
                </w:tcPr>
                <w:p>
                  <w:pPr>
                    <w:spacing w:line="240" w:lineRule="exact"/>
                    <w:jc w:val="center"/>
                    <w:rPr>
                      <w:color w:val="auto"/>
                      <w:highlight w:val="none"/>
                    </w:rPr>
                  </w:pPr>
                  <w:r>
                    <w:rPr>
                      <w:color w:val="auto"/>
                      <w:szCs w:val="21"/>
                      <w:highlight w:val="none"/>
                    </w:rPr>
                    <w:t>C</w:t>
                  </w:r>
                </w:p>
              </w:tc>
              <w:tc>
                <w:tcPr>
                  <w:tcW w:w="347" w:type="pct"/>
                  <w:vAlign w:val="center"/>
                </w:tcPr>
                <w:p>
                  <w:pPr>
                    <w:spacing w:line="240" w:lineRule="exact"/>
                    <w:jc w:val="center"/>
                    <w:rPr>
                      <w:color w:val="auto"/>
                      <w:szCs w:val="21"/>
                      <w:highlight w:val="none"/>
                    </w:rPr>
                  </w:pPr>
                  <w:r>
                    <w:rPr>
                      <w:color w:val="auto"/>
                      <w:szCs w:val="21"/>
                      <w:highlight w:val="none"/>
                    </w:rPr>
                    <w:t>D</w:t>
                  </w:r>
                </w:p>
              </w:tc>
              <w:tc>
                <w:tcPr>
                  <w:tcW w:w="624" w:type="pct"/>
                  <w:vAlign w:val="center"/>
                </w:tcPr>
                <w:p>
                  <w:pPr>
                    <w:spacing w:line="240" w:lineRule="exact"/>
                    <w:jc w:val="center"/>
                    <w:rPr>
                      <w:color w:val="auto"/>
                      <w:szCs w:val="21"/>
                      <w:highlight w:val="none"/>
                    </w:rPr>
                  </w:pPr>
                  <w:r>
                    <w:rPr>
                      <w:color w:val="auto"/>
                      <w:szCs w:val="21"/>
                      <w:highlight w:val="none"/>
                    </w:rPr>
                    <w:t>Cm</w:t>
                  </w:r>
                </w:p>
                <w:p>
                  <w:pPr>
                    <w:spacing w:line="240" w:lineRule="exact"/>
                    <w:jc w:val="center"/>
                    <w:rPr>
                      <w:color w:val="auto"/>
                      <w:szCs w:val="21"/>
                      <w:highlight w:val="none"/>
                    </w:rPr>
                  </w:pPr>
                  <w:r>
                    <w:rPr>
                      <w:color w:val="auto"/>
                      <w:szCs w:val="21"/>
                      <w:highlight w:val="none"/>
                    </w:rPr>
                    <w:t>(mg/m</w:t>
                  </w:r>
                  <w:r>
                    <w:rPr>
                      <w:color w:val="auto"/>
                      <w:szCs w:val="21"/>
                      <w:highlight w:val="none"/>
                      <w:vertAlign w:val="superscript"/>
                    </w:rPr>
                    <w:t>3</w:t>
                  </w:r>
                  <w:r>
                    <w:rPr>
                      <w:color w:val="auto"/>
                      <w:szCs w:val="21"/>
                      <w:highlight w:val="none"/>
                    </w:rPr>
                    <w:t>)</w:t>
                  </w:r>
                </w:p>
              </w:tc>
              <w:tc>
                <w:tcPr>
                  <w:tcW w:w="385" w:type="pct"/>
                  <w:vAlign w:val="center"/>
                </w:tcPr>
                <w:p>
                  <w:pPr>
                    <w:spacing w:line="240" w:lineRule="exact"/>
                    <w:jc w:val="center"/>
                    <w:rPr>
                      <w:color w:val="auto"/>
                      <w:szCs w:val="21"/>
                      <w:highlight w:val="none"/>
                    </w:rPr>
                  </w:pPr>
                  <w:r>
                    <w:rPr>
                      <w:color w:val="auto"/>
                      <w:szCs w:val="21"/>
                      <w:highlight w:val="none"/>
                    </w:rPr>
                    <w:t>r</w:t>
                  </w:r>
                </w:p>
                <w:p>
                  <w:pPr>
                    <w:spacing w:line="240" w:lineRule="exact"/>
                    <w:jc w:val="center"/>
                    <w:rPr>
                      <w:color w:val="auto"/>
                      <w:szCs w:val="21"/>
                      <w:highlight w:val="none"/>
                    </w:rPr>
                  </w:pPr>
                  <w:r>
                    <w:rPr>
                      <w:color w:val="auto"/>
                      <w:szCs w:val="21"/>
                      <w:highlight w:val="none"/>
                    </w:rPr>
                    <w:t>(m)</w:t>
                  </w:r>
                </w:p>
              </w:tc>
              <w:tc>
                <w:tcPr>
                  <w:tcW w:w="518" w:type="pct"/>
                  <w:vAlign w:val="center"/>
                </w:tcPr>
                <w:p>
                  <w:pPr>
                    <w:spacing w:line="240" w:lineRule="exact"/>
                    <w:jc w:val="center"/>
                    <w:rPr>
                      <w:color w:val="auto"/>
                      <w:szCs w:val="21"/>
                      <w:highlight w:val="none"/>
                    </w:rPr>
                  </w:pPr>
                  <w:r>
                    <w:rPr>
                      <w:color w:val="auto"/>
                      <w:szCs w:val="21"/>
                      <w:highlight w:val="none"/>
                    </w:rPr>
                    <w:t>Qc</w:t>
                  </w:r>
                </w:p>
                <w:p>
                  <w:pPr>
                    <w:spacing w:line="240" w:lineRule="exact"/>
                    <w:jc w:val="center"/>
                    <w:rPr>
                      <w:color w:val="auto"/>
                      <w:szCs w:val="21"/>
                      <w:highlight w:val="none"/>
                    </w:rPr>
                  </w:pPr>
                  <w:r>
                    <w:rPr>
                      <w:color w:val="auto"/>
                      <w:szCs w:val="21"/>
                      <w:highlight w:val="none"/>
                    </w:rPr>
                    <w:t>(</w:t>
                  </w:r>
                  <w:r>
                    <w:rPr>
                      <w:rFonts w:hint="eastAsia"/>
                      <w:color w:val="auto"/>
                      <w:szCs w:val="21"/>
                      <w:highlight w:val="none"/>
                    </w:rPr>
                    <w:t>kg</w:t>
                  </w:r>
                  <w:r>
                    <w:rPr>
                      <w:color w:val="auto"/>
                      <w:szCs w:val="21"/>
                      <w:highlight w:val="none"/>
                    </w:rPr>
                    <w:t>/h)</w:t>
                  </w:r>
                </w:p>
              </w:tc>
              <w:tc>
                <w:tcPr>
                  <w:tcW w:w="467" w:type="pct"/>
                  <w:vAlign w:val="center"/>
                </w:tcPr>
                <w:p>
                  <w:pPr>
                    <w:spacing w:line="240" w:lineRule="exact"/>
                    <w:jc w:val="center"/>
                    <w:rPr>
                      <w:color w:val="auto"/>
                      <w:szCs w:val="21"/>
                      <w:highlight w:val="none"/>
                    </w:rPr>
                  </w:pPr>
                  <w:r>
                    <w:rPr>
                      <w:color w:val="auto"/>
                      <w:szCs w:val="21"/>
                      <w:highlight w:val="none"/>
                    </w:rPr>
                    <w:t>L(m)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78" w:type="pct"/>
                  <w:vAlign w:val="center"/>
                </w:tcPr>
                <w:p>
                  <w:pPr>
                    <w:spacing w:line="240" w:lineRule="exact"/>
                    <w:jc w:val="center"/>
                    <w:rPr>
                      <w:color w:val="auto"/>
                      <w:szCs w:val="21"/>
                      <w:highlight w:val="none"/>
                    </w:rPr>
                  </w:pPr>
                  <w:r>
                    <w:rPr>
                      <w:rFonts w:hint="eastAsia"/>
                      <w:color w:val="auto"/>
                      <w:szCs w:val="21"/>
                      <w:highlight w:val="none"/>
                    </w:rPr>
                    <w:t>微球车间、瓣膜车间、生产车间、实验室</w:t>
                  </w:r>
                </w:p>
              </w:tc>
              <w:tc>
                <w:tcPr>
                  <w:tcW w:w="426" w:type="pct"/>
                  <w:vAlign w:val="center"/>
                </w:tcPr>
                <w:p>
                  <w:pPr>
                    <w:spacing w:line="240" w:lineRule="exact"/>
                    <w:jc w:val="center"/>
                    <w:rPr>
                      <w:color w:val="auto"/>
                      <w:szCs w:val="21"/>
                      <w:highlight w:val="none"/>
                    </w:rPr>
                  </w:pPr>
                  <w:r>
                    <w:rPr>
                      <w:rFonts w:hint="eastAsia"/>
                      <w:color w:val="auto"/>
                      <w:szCs w:val="21"/>
                      <w:highlight w:val="none"/>
                    </w:rPr>
                    <w:t>非甲烷总烃</w:t>
                  </w:r>
                </w:p>
              </w:tc>
              <w:tc>
                <w:tcPr>
                  <w:tcW w:w="568" w:type="pct"/>
                  <w:vAlign w:val="center"/>
                </w:tcPr>
                <w:p>
                  <w:pPr>
                    <w:spacing w:line="240" w:lineRule="exact"/>
                    <w:jc w:val="center"/>
                    <w:rPr>
                      <w:color w:val="auto"/>
                      <w:szCs w:val="21"/>
                      <w:highlight w:val="none"/>
                    </w:rPr>
                  </w:pPr>
                  <w:r>
                    <w:rPr>
                      <w:rFonts w:hint="eastAsia"/>
                      <w:color w:val="auto"/>
                      <w:szCs w:val="21"/>
                      <w:highlight w:val="none"/>
                    </w:rPr>
                    <w:t>2.5</w:t>
                  </w:r>
                </w:p>
              </w:tc>
              <w:tc>
                <w:tcPr>
                  <w:tcW w:w="317" w:type="pct"/>
                  <w:vAlign w:val="center"/>
                </w:tcPr>
                <w:p>
                  <w:pPr>
                    <w:spacing w:line="240" w:lineRule="exact"/>
                    <w:jc w:val="center"/>
                    <w:rPr>
                      <w:color w:val="auto"/>
                      <w:szCs w:val="21"/>
                      <w:highlight w:val="none"/>
                    </w:rPr>
                  </w:pPr>
                  <w:r>
                    <w:rPr>
                      <w:rFonts w:hint="eastAsia"/>
                      <w:color w:val="auto"/>
                      <w:szCs w:val="21"/>
                      <w:highlight w:val="none"/>
                    </w:rPr>
                    <w:t>470</w:t>
                  </w:r>
                </w:p>
              </w:tc>
              <w:tc>
                <w:tcPr>
                  <w:tcW w:w="327" w:type="pct"/>
                  <w:vAlign w:val="center"/>
                </w:tcPr>
                <w:p>
                  <w:pPr>
                    <w:spacing w:line="240" w:lineRule="exact"/>
                    <w:jc w:val="center"/>
                    <w:rPr>
                      <w:color w:val="auto"/>
                      <w:szCs w:val="21"/>
                      <w:highlight w:val="none"/>
                    </w:rPr>
                  </w:pPr>
                  <w:r>
                    <w:rPr>
                      <w:rFonts w:hint="eastAsia"/>
                      <w:color w:val="auto"/>
                      <w:szCs w:val="21"/>
                      <w:highlight w:val="none"/>
                    </w:rPr>
                    <w:t>0.021</w:t>
                  </w:r>
                </w:p>
              </w:tc>
              <w:tc>
                <w:tcPr>
                  <w:tcW w:w="337" w:type="pct"/>
                  <w:vAlign w:val="center"/>
                </w:tcPr>
                <w:p>
                  <w:pPr>
                    <w:spacing w:line="240" w:lineRule="exact"/>
                    <w:jc w:val="center"/>
                    <w:rPr>
                      <w:color w:val="auto"/>
                      <w:szCs w:val="21"/>
                      <w:highlight w:val="none"/>
                    </w:rPr>
                  </w:pPr>
                  <w:r>
                    <w:rPr>
                      <w:rFonts w:hint="eastAsia"/>
                      <w:color w:val="auto"/>
                      <w:szCs w:val="21"/>
                      <w:highlight w:val="none"/>
                    </w:rPr>
                    <w:t>1.85</w:t>
                  </w:r>
                </w:p>
              </w:tc>
              <w:tc>
                <w:tcPr>
                  <w:tcW w:w="347" w:type="pct"/>
                  <w:vAlign w:val="center"/>
                </w:tcPr>
                <w:p>
                  <w:pPr>
                    <w:spacing w:line="240" w:lineRule="exact"/>
                    <w:jc w:val="center"/>
                    <w:rPr>
                      <w:color w:val="auto"/>
                      <w:szCs w:val="21"/>
                      <w:highlight w:val="none"/>
                    </w:rPr>
                  </w:pPr>
                  <w:r>
                    <w:rPr>
                      <w:rFonts w:hint="eastAsia"/>
                      <w:color w:val="auto"/>
                      <w:szCs w:val="21"/>
                      <w:highlight w:val="none"/>
                    </w:rPr>
                    <w:t>0.84</w:t>
                  </w:r>
                </w:p>
              </w:tc>
              <w:tc>
                <w:tcPr>
                  <w:tcW w:w="624" w:type="pct"/>
                  <w:vAlign w:val="center"/>
                </w:tcPr>
                <w:p>
                  <w:pPr>
                    <w:spacing w:line="240" w:lineRule="exact"/>
                    <w:jc w:val="center"/>
                    <w:rPr>
                      <w:color w:val="auto"/>
                      <w:szCs w:val="21"/>
                      <w:highlight w:val="none"/>
                    </w:rPr>
                  </w:pPr>
                  <w:r>
                    <w:rPr>
                      <w:rFonts w:hint="eastAsia"/>
                      <w:color w:val="auto"/>
                      <w:szCs w:val="21"/>
                      <w:highlight w:val="none"/>
                    </w:rPr>
                    <w:t>0.6</w:t>
                  </w:r>
                </w:p>
              </w:tc>
              <w:tc>
                <w:tcPr>
                  <w:tcW w:w="385" w:type="pct"/>
                  <w:vAlign w:val="center"/>
                </w:tcPr>
                <w:p>
                  <w:pPr>
                    <w:spacing w:line="240" w:lineRule="exact"/>
                    <w:jc w:val="center"/>
                    <w:rPr>
                      <w:color w:val="auto"/>
                      <w:szCs w:val="21"/>
                      <w:highlight w:val="none"/>
                    </w:rPr>
                  </w:pPr>
                  <w:r>
                    <w:rPr>
                      <w:rFonts w:hint="eastAsia"/>
                      <w:color w:val="auto"/>
                      <w:szCs w:val="21"/>
                      <w:highlight w:val="none"/>
                    </w:rPr>
                    <w:t>19.5</w:t>
                  </w:r>
                </w:p>
              </w:tc>
              <w:tc>
                <w:tcPr>
                  <w:tcW w:w="518" w:type="pct"/>
                  <w:vAlign w:val="center"/>
                </w:tcPr>
                <w:p>
                  <w:pPr>
                    <w:spacing w:line="240" w:lineRule="exact"/>
                    <w:jc w:val="center"/>
                    <w:rPr>
                      <w:color w:val="auto"/>
                      <w:szCs w:val="21"/>
                      <w:highlight w:val="none"/>
                    </w:rPr>
                  </w:pPr>
                  <w:r>
                    <w:rPr>
                      <w:rFonts w:hint="eastAsia"/>
                      <w:color w:val="auto"/>
                      <w:szCs w:val="21"/>
                      <w:highlight w:val="none"/>
                    </w:rPr>
                    <w:t>0.023</w:t>
                  </w:r>
                </w:p>
              </w:tc>
              <w:tc>
                <w:tcPr>
                  <w:tcW w:w="467" w:type="pct"/>
                  <w:vAlign w:val="center"/>
                </w:tcPr>
                <w:p>
                  <w:pPr>
                    <w:spacing w:line="240" w:lineRule="exact"/>
                    <w:jc w:val="center"/>
                    <w:rPr>
                      <w:color w:val="auto"/>
                      <w:szCs w:val="21"/>
                      <w:highlight w:val="none"/>
                    </w:rPr>
                  </w:pPr>
                  <w:r>
                    <w:rPr>
                      <w:rFonts w:hint="eastAsia"/>
                      <w:color w:val="auto"/>
                      <w:szCs w:val="21"/>
                      <w:highlight w:val="none"/>
                    </w:rPr>
                    <w:t>0.494</w:t>
                  </w:r>
                </w:p>
              </w:tc>
            </w:tr>
          </w:tbl>
          <w:p>
            <w:pPr>
              <w:spacing w:line="360" w:lineRule="auto"/>
              <w:ind w:firstLine="480" w:firstLineChars="200"/>
              <w:rPr>
                <w:color w:val="auto"/>
                <w:sz w:val="24"/>
                <w:highlight w:val="none"/>
              </w:rPr>
            </w:pPr>
            <w:r>
              <w:rPr>
                <w:color w:val="auto"/>
                <w:sz w:val="24"/>
                <w:highlight w:val="none"/>
              </w:rPr>
              <w:t>根据</w:t>
            </w:r>
            <w:r>
              <w:rPr>
                <w:rFonts w:eastAsia="Times New Roman"/>
                <w:color w:val="auto"/>
                <w:sz w:val="24"/>
                <w:highlight w:val="none"/>
              </w:rPr>
              <w:t>GB</w:t>
            </w:r>
            <w:r>
              <w:rPr>
                <w:rFonts w:eastAsia="Times New Roman"/>
                <w:color w:val="auto"/>
                <w:spacing w:val="5"/>
                <w:sz w:val="24"/>
                <w:highlight w:val="none"/>
              </w:rPr>
              <w:t>/</w:t>
            </w:r>
            <w:r>
              <w:rPr>
                <w:rFonts w:eastAsia="Times New Roman"/>
                <w:color w:val="auto"/>
                <w:sz w:val="24"/>
                <w:highlight w:val="none"/>
              </w:rPr>
              <w:t>T</w:t>
            </w:r>
            <w:r>
              <w:rPr>
                <w:rFonts w:eastAsia="Times New Roman"/>
                <w:color w:val="auto"/>
                <w:spacing w:val="5"/>
                <w:sz w:val="24"/>
                <w:highlight w:val="none"/>
              </w:rPr>
              <w:t>39499-2020</w:t>
            </w:r>
            <w:r>
              <w:rPr>
                <w:color w:val="auto"/>
                <w:sz w:val="24"/>
                <w:highlight w:val="none"/>
              </w:rPr>
              <w:t>的规定，卫生防护距离在100m以内时，级差为50m，有</w:t>
            </w:r>
            <w:r>
              <w:rPr>
                <w:rFonts w:hint="eastAsia"/>
                <w:color w:val="auto"/>
                <w:sz w:val="24"/>
                <w:highlight w:val="none"/>
              </w:rPr>
              <w:t>多</w:t>
            </w:r>
            <w:r>
              <w:rPr>
                <w:color w:val="auto"/>
                <w:sz w:val="24"/>
                <w:highlight w:val="none"/>
              </w:rPr>
              <w:t>种污染物，单独计算并确定的卫生防护距离相同，则提一级。</w:t>
            </w:r>
            <w:r>
              <w:rPr>
                <w:rFonts w:hint="eastAsia"/>
                <w:color w:val="auto"/>
                <w:sz w:val="24"/>
                <w:highlight w:val="none"/>
              </w:rPr>
              <w:t>本项目非甲烷总烃为混合物，且有少量颗粒物排放，</w:t>
            </w:r>
            <w:r>
              <w:rPr>
                <w:color w:val="auto"/>
                <w:sz w:val="24"/>
                <w:highlight w:val="none"/>
              </w:rPr>
              <w:t>因此本项目</w:t>
            </w:r>
            <w:r>
              <w:rPr>
                <w:rFonts w:hint="eastAsia"/>
                <w:color w:val="auto"/>
                <w:sz w:val="24"/>
                <w:highlight w:val="none"/>
              </w:rPr>
              <w:t>从严以厂房为边界</w:t>
            </w:r>
            <w:r>
              <w:rPr>
                <w:color w:val="auto"/>
                <w:sz w:val="24"/>
                <w:highlight w:val="none"/>
              </w:rPr>
              <w:t>设置100m卫生防护距离。通过对建设项目周围环境调查，本项目卫生防护距离内无居民、学校、医院等环境敏感点，今后也不得设置敏感点。</w:t>
            </w:r>
          </w:p>
          <w:p>
            <w:pPr>
              <w:pStyle w:val="17"/>
              <w:spacing w:before="0" w:after="0" w:line="360" w:lineRule="auto"/>
              <w:ind w:firstLine="480" w:firstLineChars="200"/>
              <w:jc w:val="both"/>
              <w:rPr>
                <w:rFonts w:ascii="Times New Roman" w:hAnsi="Times New Roman" w:cs="Times New Roman"/>
                <w:b w:val="0"/>
                <w:bCs w:val="0"/>
                <w:color w:val="auto"/>
                <w:sz w:val="24"/>
                <w:szCs w:val="24"/>
                <w:highlight w:val="none"/>
              </w:rPr>
            </w:pPr>
            <w:bookmarkStart w:id="15" w:name="_Toc19358"/>
            <w:r>
              <w:rPr>
                <w:rFonts w:hint="eastAsia" w:ascii="Times New Roman" w:hAnsi="Times New Roman" w:cs="Times New Roman"/>
                <w:b w:val="0"/>
                <w:bCs w:val="0"/>
                <w:color w:val="auto"/>
                <w:sz w:val="24"/>
                <w:szCs w:val="24"/>
                <w:highlight w:val="none"/>
              </w:rPr>
              <w:t>（5）</w:t>
            </w:r>
            <w:r>
              <w:rPr>
                <w:rFonts w:ascii="Times New Roman" w:hAnsi="Times New Roman" w:cs="Times New Roman"/>
                <w:b w:val="0"/>
                <w:bCs w:val="0"/>
                <w:color w:val="auto"/>
                <w:sz w:val="24"/>
                <w:szCs w:val="24"/>
                <w:highlight w:val="none"/>
              </w:rPr>
              <w:t>异味影响分析</w:t>
            </w:r>
            <w:bookmarkEnd w:id="15"/>
          </w:p>
          <w:p>
            <w:pPr>
              <w:spacing w:line="360" w:lineRule="auto"/>
              <w:ind w:firstLine="480" w:firstLineChars="200"/>
              <w:rPr>
                <w:color w:val="auto"/>
                <w:sz w:val="24"/>
                <w:highlight w:val="none"/>
              </w:rPr>
            </w:pPr>
            <w:r>
              <w:rPr>
                <w:color w:val="auto"/>
                <w:sz w:val="24"/>
                <w:highlight w:val="none"/>
              </w:rPr>
              <w:t>根据项目主要原辅材料理化性质可知，项目所使用</w:t>
            </w:r>
            <w:r>
              <w:rPr>
                <w:rFonts w:hint="eastAsia"/>
                <w:color w:val="auto"/>
                <w:sz w:val="24"/>
                <w:highlight w:val="none"/>
              </w:rPr>
              <w:t>乙醇、盐酸、硫酸等</w:t>
            </w:r>
            <w:r>
              <w:rPr>
                <w:color w:val="auto"/>
                <w:sz w:val="24"/>
                <w:highlight w:val="none"/>
              </w:rPr>
              <w:t>有刺激性味道。针对异味气体，本项目采取的主要措施有：</w:t>
            </w:r>
          </w:p>
          <w:p>
            <w:pPr>
              <w:spacing w:line="360" w:lineRule="auto"/>
              <w:ind w:firstLine="480" w:firstLineChars="200"/>
              <w:rPr>
                <w:color w:val="auto"/>
                <w:sz w:val="24"/>
                <w:highlight w:val="none"/>
              </w:rPr>
            </w:pPr>
            <w:r>
              <w:rPr>
                <w:color w:val="auto"/>
                <w:sz w:val="24"/>
                <w:highlight w:val="none"/>
              </w:rPr>
              <w:t>a.对设备、阀门经常检查、检修，保持装置气密性良好；</w:t>
            </w:r>
          </w:p>
          <w:p>
            <w:pPr>
              <w:spacing w:line="360" w:lineRule="auto"/>
              <w:ind w:firstLine="480" w:firstLineChars="200"/>
              <w:rPr>
                <w:color w:val="auto"/>
                <w:sz w:val="24"/>
                <w:highlight w:val="none"/>
              </w:rPr>
            </w:pPr>
            <w:r>
              <w:rPr>
                <w:color w:val="auto"/>
                <w:sz w:val="24"/>
                <w:highlight w:val="none"/>
              </w:rPr>
              <w:t>b.加强管理，所有操作严格按照既定的规程进行；</w:t>
            </w:r>
          </w:p>
          <w:p>
            <w:pPr>
              <w:spacing w:line="360" w:lineRule="auto"/>
              <w:ind w:firstLine="480" w:firstLineChars="200"/>
              <w:rPr>
                <w:color w:val="auto"/>
                <w:sz w:val="24"/>
                <w:highlight w:val="none"/>
              </w:rPr>
            </w:pPr>
            <w:r>
              <w:rPr>
                <w:color w:val="auto"/>
                <w:sz w:val="24"/>
                <w:highlight w:val="none"/>
              </w:rPr>
              <w:t>c.加强车间通风，在车间内放置绿色植物，以减轻异味气体对周围环境的影响；</w:t>
            </w:r>
          </w:p>
          <w:p>
            <w:pPr>
              <w:spacing w:line="360" w:lineRule="auto"/>
              <w:ind w:firstLine="480" w:firstLineChars="200"/>
              <w:rPr>
                <w:color w:val="auto"/>
                <w:sz w:val="24"/>
                <w:highlight w:val="none"/>
              </w:rPr>
            </w:pPr>
            <w:r>
              <w:rPr>
                <w:color w:val="auto"/>
                <w:sz w:val="24"/>
                <w:highlight w:val="none"/>
              </w:rPr>
              <w:t>d.项目建成后，切实加强管理，加强生产过程的全过程控制，建立健全岗位责任制和监督机制。</w:t>
            </w:r>
          </w:p>
          <w:p>
            <w:pPr>
              <w:spacing w:line="360" w:lineRule="auto"/>
              <w:ind w:firstLine="480" w:firstLineChars="200"/>
              <w:rPr>
                <w:color w:val="auto"/>
                <w:sz w:val="24"/>
                <w:highlight w:val="none"/>
              </w:rPr>
            </w:pPr>
            <w:r>
              <w:rPr>
                <w:color w:val="auto"/>
                <w:sz w:val="24"/>
                <w:highlight w:val="none"/>
              </w:rPr>
              <w:t>经实践证明，采用上述措施后，可有效地减少生产过程中无组织气体的排放，使污染物的无组织排放量降低到较低水平。</w:t>
            </w:r>
          </w:p>
          <w:p>
            <w:pPr>
              <w:spacing w:line="360" w:lineRule="auto"/>
              <w:ind w:firstLine="480" w:firstLineChars="200"/>
              <w:rPr>
                <w:color w:val="auto"/>
                <w:sz w:val="24"/>
                <w:highlight w:val="none"/>
              </w:rPr>
            </w:pPr>
            <w:r>
              <w:rPr>
                <w:color w:val="auto"/>
                <w:sz w:val="24"/>
                <w:highlight w:val="none"/>
              </w:rPr>
              <w:t>针对无组织排放的废气，公司通过加强车间通风，确保空气的循环效率；此外，还应合理安排生产时间，加强生产车间内的密闭性，从而使空气环境达到标准要求，确保企业周围无明显异味，</w:t>
            </w:r>
            <w:r>
              <w:rPr>
                <w:rFonts w:hint="eastAsia"/>
                <w:color w:val="auto"/>
                <w:sz w:val="24"/>
                <w:highlight w:val="none"/>
              </w:rPr>
              <w:t>本项目以厂界为边界设置100米卫生防护距离，</w:t>
            </w:r>
            <w:r>
              <w:rPr>
                <w:color w:val="auto"/>
                <w:sz w:val="24"/>
                <w:highlight w:val="none"/>
              </w:rPr>
              <w:t>目前该卫生防护距离内无居民点及其他环境敏感目标。并要求以后不得在该卫生防护距离内建设居住区，以避免环境纠纷。</w:t>
            </w:r>
          </w:p>
          <w:p>
            <w:pPr>
              <w:widowControl/>
              <w:snapToGrid w:val="0"/>
              <w:spacing w:line="460" w:lineRule="atLeast"/>
              <w:ind w:firstLine="480"/>
              <w:rPr>
                <w:b/>
                <w:color w:val="auto"/>
                <w:sz w:val="24"/>
                <w:highlight w:val="none"/>
              </w:rPr>
            </w:pPr>
            <w:r>
              <w:rPr>
                <w:b/>
                <w:color w:val="auto"/>
                <w:sz w:val="24"/>
                <w:highlight w:val="none"/>
              </w:rPr>
              <w:t>1.</w:t>
            </w:r>
            <w:r>
              <w:rPr>
                <w:rFonts w:hint="eastAsia"/>
                <w:b/>
                <w:color w:val="auto"/>
                <w:sz w:val="24"/>
                <w:highlight w:val="none"/>
              </w:rPr>
              <w:t>4</w:t>
            </w:r>
            <w:r>
              <w:rPr>
                <w:b/>
                <w:color w:val="auto"/>
                <w:sz w:val="24"/>
                <w:highlight w:val="none"/>
              </w:rPr>
              <w:t>监测要求</w:t>
            </w:r>
          </w:p>
          <w:p>
            <w:pPr>
              <w:widowControl/>
              <w:spacing w:line="460" w:lineRule="atLeast"/>
              <w:ind w:firstLine="480"/>
              <w:rPr>
                <w:color w:val="auto"/>
                <w:sz w:val="24"/>
                <w:highlight w:val="none"/>
              </w:rPr>
            </w:pPr>
            <w:r>
              <w:rPr>
                <w:color w:val="auto"/>
                <w:sz w:val="24"/>
                <w:highlight w:val="none"/>
              </w:rPr>
              <w:t>根据《排污单位自行监测技术指南总则》（HJ819-2017），制定本项目大气监测计划如下：</w:t>
            </w:r>
          </w:p>
          <w:p>
            <w:pPr>
              <w:widowControl/>
              <w:spacing w:line="460" w:lineRule="atLeast"/>
              <w:jc w:val="center"/>
              <w:rPr>
                <w:color w:val="auto"/>
                <w:sz w:val="24"/>
                <w:highlight w:val="none"/>
              </w:rPr>
            </w:pPr>
            <w:r>
              <w:rPr>
                <w:b/>
                <w:color w:val="auto"/>
                <w:sz w:val="24"/>
                <w:highlight w:val="none"/>
              </w:rPr>
              <w:t>表4-</w:t>
            </w:r>
            <w:r>
              <w:rPr>
                <w:rFonts w:hint="eastAsia"/>
                <w:b/>
                <w:color w:val="auto"/>
                <w:sz w:val="24"/>
                <w:highlight w:val="none"/>
              </w:rPr>
              <w:t>8 大气污染物</w:t>
            </w:r>
            <w:r>
              <w:rPr>
                <w:b/>
                <w:color w:val="auto"/>
                <w:sz w:val="24"/>
                <w:highlight w:val="none"/>
              </w:rPr>
              <w:t>监测计划表</w:t>
            </w:r>
          </w:p>
          <w:tbl>
            <w:tblPr>
              <w:tblStyle w:val="21"/>
              <w:tblW w:w="4999" w:type="pct"/>
              <w:tblInd w:w="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028"/>
              <w:gridCol w:w="790"/>
              <w:gridCol w:w="1095"/>
              <w:gridCol w:w="1576"/>
              <w:gridCol w:w="1078"/>
              <w:gridCol w:w="199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679" w:type="pct"/>
                  <w:tcBorders>
                    <w:top w:val="outset" w:color="auto" w:sz="6" w:space="0"/>
                    <w:left w:val="nil"/>
                    <w:bottom w:val="outset" w:color="auto" w:sz="6" w:space="0"/>
                    <w:right w:val="outset" w:color="auto" w:sz="6" w:space="0"/>
                  </w:tcBorders>
                  <w:vAlign w:val="center"/>
                </w:tcPr>
                <w:p>
                  <w:pPr>
                    <w:snapToGrid w:val="0"/>
                    <w:spacing w:line="360" w:lineRule="atLeast"/>
                    <w:jc w:val="center"/>
                    <w:rPr>
                      <w:color w:val="auto"/>
                      <w:szCs w:val="21"/>
                      <w:highlight w:val="none"/>
                    </w:rPr>
                  </w:pPr>
                  <w:r>
                    <w:rPr>
                      <w:b/>
                      <w:bCs/>
                      <w:color w:val="auto"/>
                      <w:szCs w:val="21"/>
                      <w:highlight w:val="none"/>
                    </w:rPr>
                    <w:t>污染类别</w:t>
                  </w:r>
                </w:p>
              </w:tc>
              <w:tc>
                <w:tcPr>
                  <w:tcW w:w="1246" w:type="pct"/>
                  <w:gridSpan w:val="2"/>
                  <w:tcBorders>
                    <w:top w:val="outset" w:color="auto" w:sz="6" w:space="0"/>
                    <w:left w:val="nil"/>
                    <w:bottom w:val="outset" w:color="auto" w:sz="6" w:space="0"/>
                    <w:right w:val="outset" w:color="auto" w:sz="6" w:space="0"/>
                  </w:tcBorders>
                  <w:vAlign w:val="center"/>
                </w:tcPr>
                <w:p>
                  <w:pPr>
                    <w:snapToGrid w:val="0"/>
                    <w:spacing w:line="360" w:lineRule="atLeast"/>
                    <w:jc w:val="center"/>
                    <w:rPr>
                      <w:color w:val="auto"/>
                      <w:szCs w:val="21"/>
                      <w:highlight w:val="none"/>
                    </w:rPr>
                  </w:pPr>
                  <w:r>
                    <w:rPr>
                      <w:b/>
                      <w:bCs/>
                      <w:color w:val="auto"/>
                      <w:szCs w:val="21"/>
                      <w:highlight w:val="none"/>
                    </w:rPr>
                    <w:t>监测点位</w:t>
                  </w:r>
                </w:p>
              </w:tc>
              <w:tc>
                <w:tcPr>
                  <w:tcW w:w="1041" w:type="pct"/>
                  <w:tcBorders>
                    <w:top w:val="single" w:color="auto" w:sz="8" w:space="0"/>
                    <w:left w:val="nil"/>
                    <w:bottom w:val="single" w:color="auto" w:sz="8" w:space="0"/>
                    <w:right w:val="single" w:color="auto" w:sz="8" w:space="0"/>
                  </w:tcBorders>
                  <w:vAlign w:val="center"/>
                </w:tcPr>
                <w:p>
                  <w:pPr>
                    <w:snapToGrid w:val="0"/>
                    <w:spacing w:line="360" w:lineRule="atLeast"/>
                    <w:jc w:val="center"/>
                    <w:rPr>
                      <w:color w:val="auto"/>
                      <w:szCs w:val="21"/>
                      <w:highlight w:val="none"/>
                    </w:rPr>
                  </w:pPr>
                  <w:r>
                    <w:rPr>
                      <w:b/>
                      <w:bCs/>
                      <w:color w:val="auto"/>
                      <w:szCs w:val="21"/>
                      <w:highlight w:val="none"/>
                    </w:rPr>
                    <w:t>监测指标</w:t>
                  </w:r>
                </w:p>
              </w:tc>
              <w:tc>
                <w:tcPr>
                  <w:tcW w:w="713" w:type="pct"/>
                  <w:tcBorders>
                    <w:top w:val="single" w:color="auto" w:sz="8" w:space="0"/>
                    <w:left w:val="nil"/>
                    <w:bottom w:val="single" w:color="auto" w:sz="8" w:space="0"/>
                    <w:right w:val="single" w:color="auto" w:sz="8" w:space="0"/>
                  </w:tcBorders>
                  <w:vAlign w:val="center"/>
                </w:tcPr>
                <w:p>
                  <w:pPr>
                    <w:snapToGrid w:val="0"/>
                    <w:spacing w:line="360" w:lineRule="atLeast"/>
                    <w:jc w:val="center"/>
                    <w:rPr>
                      <w:color w:val="auto"/>
                      <w:szCs w:val="21"/>
                      <w:highlight w:val="none"/>
                    </w:rPr>
                  </w:pPr>
                  <w:r>
                    <w:rPr>
                      <w:b/>
                      <w:bCs/>
                      <w:color w:val="auto"/>
                      <w:szCs w:val="21"/>
                      <w:highlight w:val="none"/>
                    </w:rPr>
                    <w:t>监测频次</w:t>
                  </w:r>
                </w:p>
              </w:tc>
              <w:tc>
                <w:tcPr>
                  <w:tcW w:w="1318" w:type="pct"/>
                  <w:tcBorders>
                    <w:top w:val="single" w:color="auto" w:sz="8" w:space="0"/>
                    <w:left w:val="nil"/>
                    <w:bottom w:val="single" w:color="auto" w:sz="8" w:space="0"/>
                    <w:right w:val="nil"/>
                  </w:tcBorders>
                  <w:vAlign w:val="center"/>
                </w:tcPr>
                <w:p>
                  <w:pPr>
                    <w:snapToGrid w:val="0"/>
                    <w:spacing w:line="360" w:lineRule="atLeast"/>
                    <w:jc w:val="center"/>
                    <w:rPr>
                      <w:color w:val="auto"/>
                      <w:szCs w:val="21"/>
                      <w:highlight w:val="none"/>
                    </w:rPr>
                  </w:pPr>
                  <w:r>
                    <w:rPr>
                      <w:b/>
                      <w:bCs/>
                      <w:color w:val="auto"/>
                      <w:szCs w:val="21"/>
                      <w:highlight w:val="none"/>
                    </w:rPr>
                    <w:t>执行排放标准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679" w:type="pct"/>
                  <w:vMerge w:val="restart"/>
                  <w:tcBorders>
                    <w:top w:val="outset" w:color="auto" w:sz="6" w:space="0"/>
                    <w:left w:val="nil"/>
                    <w:right w:val="outset" w:color="auto" w:sz="6" w:space="0"/>
                  </w:tcBorders>
                  <w:vAlign w:val="center"/>
                </w:tcPr>
                <w:p>
                  <w:pPr>
                    <w:jc w:val="center"/>
                    <w:rPr>
                      <w:color w:val="auto"/>
                      <w:szCs w:val="21"/>
                      <w:highlight w:val="none"/>
                    </w:rPr>
                  </w:pPr>
                  <w:r>
                    <w:rPr>
                      <w:color w:val="auto"/>
                      <w:szCs w:val="21"/>
                      <w:highlight w:val="none"/>
                    </w:rPr>
                    <w:t>废气</w:t>
                  </w:r>
                </w:p>
              </w:tc>
              <w:tc>
                <w:tcPr>
                  <w:tcW w:w="522" w:type="pct"/>
                  <w:vMerge w:val="restart"/>
                  <w:tcBorders>
                    <w:top w:val="outset" w:color="auto" w:sz="6" w:space="0"/>
                    <w:left w:val="nil"/>
                    <w:right w:val="single" w:color="auto" w:sz="4" w:space="0"/>
                  </w:tcBorders>
                  <w:vAlign w:val="center"/>
                </w:tcPr>
                <w:p>
                  <w:pPr>
                    <w:snapToGrid w:val="0"/>
                    <w:spacing w:line="360" w:lineRule="atLeast"/>
                    <w:jc w:val="center"/>
                    <w:rPr>
                      <w:color w:val="auto"/>
                      <w:szCs w:val="21"/>
                      <w:highlight w:val="none"/>
                    </w:rPr>
                  </w:pPr>
                  <w:r>
                    <w:rPr>
                      <w:rFonts w:hint="eastAsia"/>
                      <w:color w:val="auto"/>
                      <w:szCs w:val="21"/>
                      <w:highlight w:val="none"/>
                    </w:rPr>
                    <w:t>有组织</w:t>
                  </w:r>
                </w:p>
              </w:tc>
              <w:tc>
                <w:tcPr>
                  <w:tcW w:w="723" w:type="pct"/>
                  <w:tcBorders>
                    <w:top w:val="outset" w:color="auto" w:sz="6" w:space="0"/>
                    <w:left w:val="single" w:color="auto" w:sz="4" w:space="0"/>
                    <w:bottom w:val="outset" w:color="auto" w:sz="6" w:space="0"/>
                    <w:right w:val="outset" w:color="auto" w:sz="6" w:space="0"/>
                  </w:tcBorders>
                  <w:vAlign w:val="center"/>
                </w:tcPr>
                <w:p>
                  <w:pPr>
                    <w:snapToGrid w:val="0"/>
                    <w:spacing w:line="360" w:lineRule="atLeast"/>
                    <w:jc w:val="center"/>
                    <w:rPr>
                      <w:color w:val="auto"/>
                      <w:szCs w:val="21"/>
                      <w:highlight w:val="none"/>
                    </w:rPr>
                  </w:pPr>
                  <w:r>
                    <w:rPr>
                      <w:rFonts w:hint="eastAsia"/>
                      <w:color w:val="auto"/>
                      <w:szCs w:val="21"/>
                      <w:highlight w:val="none"/>
                    </w:rPr>
                    <w:t>DA001排气筒</w:t>
                  </w:r>
                </w:p>
              </w:tc>
              <w:tc>
                <w:tcPr>
                  <w:tcW w:w="1041" w:type="pct"/>
                  <w:tcBorders>
                    <w:top w:val="single" w:color="auto" w:sz="8" w:space="0"/>
                    <w:left w:val="nil"/>
                    <w:bottom w:val="single" w:color="auto" w:sz="8" w:space="0"/>
                    <w:right w:val="single" w:color="auto" w:sz="8" w:space="0"/>
                  </w:tcBorders>
                  <w:vAlign w:val="center"/>
                </w:tcPr>
                <w:p>
                  <w:pPr>
                    <w:snapToGrid w:val="0"/>
                    <w:spacing w:line="360" w:lineRule="atLeast"/>
                    <w:jc w:val="center"/>
                    <w:rPr>
                      <w:color w:val="auto"/>
                      <w:szCs w:val="21"/>
                      <w:highlight w:val="none"/>
                    </w:rPr>
                  </w:pPr>
                  <w:r>
                    <w:rPr>
                      <w:rFonts w:hint="eastAsia"/>
                      <w:color w:val="auto"/>
                      <w:szCs w:val="21"/>
                      <w:highlight w:val="none"/>
                    </w:rPr>
                    <w:t>非甲烷总烃、氯化氢、硫酸雾</w:t>
                  </w:r>
                </w:p>
              </w:tc>
              <w:tc>
                <w:tcPr>
                  <w:tcW w:w="713" w:type="pct"/>
                  <w:tcBorders>
                    <w:top w:val="single" w:color="auto" w:sz="8" w:space="0"/>
                    <w:left w:val="nil"/>
                    <w:bottom w:val="single" w:color="auto" w:sz="8" w:space="0"/>
                    <w:right w:val="single" w:color="auto" w:sz="8" w:space="0"/>
                  </w:tcBorders>
                  <w:vAlign w:val="center"/>
                </w:tcPr>
                <w:p>
                  <w:pPr>
                    <w:snapToGrid w:val="0"/>
                    <w:spacing w:line="360" w:lineRule="atLeast"/>
                    <w:jc w:val="center"/>
                    <w:rPr>
                      <w:b/>
                      <w:bCs/>
                      <w:color w:val="auto"/>
                      <w:szCs w:val="21"/>
                      <w:highlight w:val="none"/>
                    </w:rPr>
                  </w:pPr>
                  <w:r>
                    <w:rPr>
                      <w:color w:val="auto"/>
                      <w:szCs w:val="21"/>
                      <w:highlight w:val="none"/>
                    </w:rPr>
                    <w:t>1次/年</w:t>
                  </w:r>
                </w:p>
              </w:tc>
              <w:tc>
                <w:tcPr>
                  <w:tcW w:w="1318" w:type="pct"/>
                  <w:vMerge w:val="restart"/>
                  <w:tcBorders>
                    <w:top w:val="single" w:color="auto" w:sz="8" w:space="0"/>
                    <w:left w:val="nil"/>
                    <w:right w:val="nil"/>
                  </w:tcBorders>
                  <w:vAlign w:val="center"/>
                </w:tcPr>
                <w:p>
                  <w:pPr>
                    <w:widowControl/>
                    <w:jc w:val="center"/>
                    <w:rPr>
                      <w:color w:val="auto"/>
                      <w:szCs w:val="21"/>
                      <w:highlight w:val="none"/>
                    </w:rPr>
                  </w:pPr>
                  <w:r>
                    <w:rPr>
                      <w:color w:val="auto"/>
                      <w:szCs w:val="21"/>
                      <w:highlight w:val="none"/>
                    </w:rPr>
                    <w:t>《大气污染物综合排放标准》（DB32/4041-2021）*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679" w:type="pct"/>
                  <w:vMerge w:val="continue"/>
                  <w:tcBorders>
                    <w:left w:val="nil"/>
                    <w:right w:val="outset" w:color="auto" w:sz="6" w:space="0"/>
                  </w:tcBorders>
                  <w:vAlign w:val="center"/>
                </w:tcPr>
                <w:p>
                  <w:pPr>
                    <w:jc w:val="center"/>
                    <w:rPr>
                      <w:color w:val="auto"/>
                      <w:szCs w:val="21"/>
                      <w:highlight w:val="none"/>
                    </w:rPr>
                  </w:pPr>
                </w:p>
              </w:tc>
              <w:tc>
                <w:tcPr>
                  <w:tcW w:w="522" w:type="pct"/>
                  <w:vMerge w:val="continue"/>
                  <w:tcBorders>
                    <w:left w:val="nil"/>
                    <w:right w:val="single" w:color="auto" w:sz="4" w:space="0"/>
                  </w:tcBorders>
                  <w:vAlign w:val="center"/>
                </w:tcPr>
                <w:p>
                  <w:pPr>
                    <w:snapToGrid w:val="0"/>
                    <w:spacing w:line="360" w:lineRule="atLeast"/>
                    <w:jc w:val="center"/>
                    <w:rPr>
                      <w:color w:val="auto"/>
                      <w:szCs w:val="21"/>
                      <w:highlight w:val="none"/>
                    </w:rPr>
                  </w:pPr>
                </w:p>
              </w:tc>
              <w:tc>
                <w:tcPr>
                  <w:tcW w:w="723" w:type="pct"/>
                  <w:tcBorders>
                    <w:top w:val="outset" w:color="auto" w:sz="6" w:space="0"/>
                    <w:left w:val="single" w:color="auto" w:sz="4" w:space="0"/>
                    <w:bottom w:val="outset" w:color="auto" w:sz="6" w:space="0"/>
                    <w:right w:val="outset" w:color="auto" w:sz="6" w:space="0"/>
                  </w:tcBorders>
                  <w:vAlign w:val="center"/>
                </w:tcPr>
                <w:p>
                  <w:pPr>
                    <w:snapToGrid w:val="0"/>
                    <w:spacing w:line="360" w:lineRule="atLeast"/>
                    <w:jc w:val="center"/>
                    <w:rPr>
                      <w:color w:val="auto"/>
                      <w:szCs w:val="21"/>
                      <w:highlight w:val="none"/>
                    </w:rPr>
                  </w:pPr>
                  <w:r>
                    <w:rPr>
                      <w:rFonts w:hint="eastAsia"/>
                      <w:color w:val="auto"/>
                      <w:szCs w:val="21"/>
                      <w:highlight w:val="none"/>
                    </w:rPr>
                    <w:t>DA002排气筒</w:t>
                  </w:r>
                </w:p>
              </w:tc>
              <w:tc>
                <w:tcPr>
                  <w:tcW w:w="1041" w:type="pct"/>
                  <w:tcBorders>
                    <w:top w:val="single" w:color="auto" w:sz="8" w:space="0"/>
                    <w:left w:val="nil"/>
                    <w:bottom w:val="single" w:color="auto" w:sz="8" w:space="0"/>
                    <w:right w:val="single" w:color="auto" w:sz="8" w:space="0"/>
                  </w:tcBorders>
                  <w:vAlign w:val="center"/>
                </w:tcPr>
                <w:p>
                  <w:pPr>
                    <w:snapToGrid w:val="0"/>
                    <w:spacing w:line="360" w:lineRule="atLeast"/>
                    <w:jc w:val="center"/>
                    <w:rPr>
                      <w:color w:val="auto"/>
                      <w:szCs w:val="21"/>
                      <w:highlight w:val="none"/>
                    </w:rPr>
                  </w:pPr>
                  <w:r>
                    <w:rPr>
                      <w:rFonts w:hint="eastAsia"/>
                      <w:color w:val="auto"/>
                      <w:szCs w:val="21"/>
                      <w:highlight w:val="none"/>
                    </w:rPr>
                    <w:t>非甲烷总烃</w:t>
                  </w:r>
                </w:p>
              </w:tc>
              <w:tc>
                <w:tcPr>
                  <w:tcW w:w="713" w:type="pct"/>
                  <w:tcBorders>
                    <w:top w:val="single" w:color="auto" w:sz="8" w:space="0"/>
                    <w:left w:val="nil"/>
                    <w:bottom w:val="single" w:color="auto" w:sz="8" w:space="0"/>
                    <w:right w:val="single" w:color="auto" w:sz="8" w:space="0"/>
                  </w:tcBorders>
                  <w:vAlign w:val="center"/>
                </w:tcPr>
                <w:p>
                  <w:pPr>
                    <w:snapToGrid w:val="0"/>
                    <w:spacing w:line="360" w:lineRule="atLeast"/>
                    <w:jc w:val="center"/>
                    <w:rPr>
                      <w:color w:val="auto"/>
                      <w:szCs w:val="21"/>
                      <w:highlight w:val="none"/>
                    </w:rPr>
                  </w:pPr>
                  <w:r>
                    <w:rPr>
                      <w:color w:val="auto"/>
                      <w:szCs w:val="21"/>
                      <w:highlight w:val="none"/>
                    </w:rPr>
                    <w:t>1次/年</w:t>
                  </w:r>
                </w:p>
              </w:tc>
              <w:tc>
                <w:tcPr>
                  <w:tcW w:w="1318" w:type="pct"/>
                  <w:vMerge w:val="continue"/>
                  <w:tcBorders>
                    <w:left w:val="nil"/>
                    <w:right w:val="nil"/>
                  </w:tcBorders>
                  <w:vAlign w:val="center"/>
                </w:tcPr>
                <w:p>
                  <w:pPr>
                    <w:widowControl/>
                    <w:jc w:val="center"/>
                    <w:rPr>
                      <w:color w:val="auto"/>
                      <w:szCs w:val="21"/>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 w:hRule="atLeast"/>
              </w:trPr>
              <w:tc>
                <w:tcPr>
                  <w:tcW w:w="679" w:type="pct"/>
                  <w:vMerge w:val="continue"/>
                  <w:tcBorders>
                    <w:left w:val="nil"/>
                    <w:right w:val="outset" w:color="auto" w:sz="6" w:space="0"/>
                  </w:tcBorders>
                  <w:vAlign w:val="center"/>
                </w:tcPr>
                <w:p>
                  <w:pPr>
                    <w:jc w:val="center"/>
                    <w:rPr>
                      <w:color w:val="auto"/>
                      <w:szCs w:val="21"/>
                      <w:highlight w:val="none"/>
                    </w:rPr>
                  </w:pPr>
                </w:p>
              </w:tc>
              <w:tc>
                <w:tcPr>
                  <w:tcW w:w="522" w:type="pct"/>
                  <w:vMerge w:val="restart"/>
                  <w:tcBorders>
                    <w:top w:val="nil"/>
                    <w:left w:val="nil"/>
                    <w:bottom w:val="single" w:color="auto" w:sz="8" w:space="0"/>
                    <w:right w:val="single" w:color="auto" w:sz="4" w:space="0"/>
                  </w:tcBorders>
                  <w:vAlign w:val="center"/>
                </w:tcPr>
                <w:p>
                  <w:pPr>
                    <w:widowControl/>
                    <w:jc w:val="center"/>
                    <w:rPr>
                      <w:color w:val="auto"/>
                      <w:szCs w:val="21"/>
                      <w:highlight w:val="none"/>
                    </w:rPr>
                  </w:pPr>
                  <w:r>
                    <w:rPr>
                      <w:color w:val="auto"/>
                      <w:szCs w:val="21"/>
                      <w:highlight w:val="none"/>
                    </w:rPr>
                    <w:t>无组织</w:t>
                  </w:r>
                </w:p>
              </w:tc>
              <w:tc>
                <w:tcPr>
                  <w:tcW w:w="723" w:type="pct"/>
                  <w:tcBorders>
                    <w:top w:val="nil"/>
                    <w:left w:val="single" w:color="auto" w:sz="4" w:space="0"/>
                    <w:bottom w:val="single" w:color="auto" w:sz="8" w:space="0"/>
                    <w:right w:val="single" w:color="auto" w:sz="8" w:space="0"/>
                  </w:tcBorders>
                  <w:vAlign w:val="center"/>
                </w:tcPr>
                <w:p>
                  <w:pPr>
                    <w:widowControl/>
                    <w:jc w:val="center"/>
                    <w:rPr>
                      <w:color w:val="auto"/>
                      <w:szCs w:val="21"/>
                      <w:highlight w:val="none"/>
                    </w:rPr>
                  </w:pPr>
                  <w:r>
                    <w:rPr>
                      <w:color w:val="auto"/>
                      <w:szCs w:val="21"/>
                      <w:highlight w:val="none"/>
                    </w:rPr>
                    <w:t>厂界外</w:t>
                  </w:r>
                </w:p>
              </w:tc>
              <w:tc>
                <w:tcPr>
                  <w:tcW w:w="1041" w:type="pct"/>
                  <w:tcBorders>
                    <w:top w:val="nil"/>
                    <w:left w:val="nil"/>
                    <w:bottom w:val="single" w:color="auto" w:sz="8" w:space="0"/>
                    <w:right w:val="single" w:color="auto" w:sz="8" w:space="0"/>
                  </w:tcBorders>
                  <w:vAlign w:val="center"/>
                </w:tcPr>
                <w:p>
                  <w:pPr>
                    <w:widowControl/>
                    <w:jc w:val="center"/>
                    <w:rPr>
                      <w:color w:val="auto"/>
                      <w:szCs w:val="21"/>
                      <w:highlight w:val="none"/>
                    </w:rPr>
                  </w:pPr>
                  <w:r>
                    <w:rPr>
                      <w:color w:val="auto"/>
                      <w:szCs w:val="21"/>
                      <w:highlight w:val="none"/>
                    </w:rPr>
                    <w:t>非甲烷总烃</w:t>
                  </w:r>
                  <w:r>
                    <w:rPr>
                      <w:rStyle w:val="26"/>
                      <w:rFonts w:hint="eastAsia"/>
                      <w:color w:val="auto"/>
                      <w:kern w:val="0"/>
                      <w:szCs w:val="20"/>
                      <w:highlight w:val="none"/>
                    </w:rPr>
                    <w:t>、氯化氢、硫酸雾</w:t>
                  </w:r>
                </w:p>
              </w:tc>
              <w:tc>
                <w:tcPr>
                  <w:tcW w:w="713" w:type="pct"/>
                  <w:tcBorders>
                    <w:top w:val="nil"/>
                    <w:left w:val="nil"/>
                    <w:bottom w:val="single" w:color="auto" w:sz="8" w:space="0"/>
                    <w:right w:val="single" w:color="auto" w:sz="8" w:space="0"/>
                  </w:tcBorders>
                  <w:vAlign w:val="center"/>
                </w:tcPr>
                <w:p>
                  <w:pPr>
                    <w:widowControl/>
                    <w:jc w:val="center"/>
                    <w:rPr>
                      <w:color w:val="auto"/>
                      <w:szCs w:val="21"/>
                      <w:highlight w:val="none"/>
                    </w:rPr>
                  </w:pPr>
                  <w:r>
                    <w:rPr>
                      <w:color w:val="auto"/>
                      <w:szCs w:val="21"/>
                      <w:highlight w:val="none"/>
                    </w:rPr>
                    <w:t>1次/年</w:t>
                  </w:r>
                </w:p>
              </w:tc>
              <w:tc>
                <w:tcPr>
                  <w:tcW w:w="1318" w:type="pct"/>
                  <w:vMerge w:val="continue"/>
                  <w:tcBorders>
                    <w:left w:val="nil"/>
                    <w:right w:val="nil"/>
                  </w:tcBorders>
                  <w:vAlign w:val="center"/>
                </w:tcPr>
                <w:p>
                  <w:pPr>
                    <w:widowControl/>
                    <w:jc w:val="center"/>
                    <w:rPr>
                      <w:color w:val="auto"/>
                      <w:szCs w:val="21"/>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 w:hRule="atLeast"/>
              </w:trPr>
              <w:tc>
                <w:tcPr>
                  <w:tcW w:w="679" w:type="pct"/>
                  <w:vMerge w:val="continue"/>
                  <w:tcBorders>
                    <w:left w:val="nil"/>
                    <w:bottom w:val="single" w:color="auto" w:sz="8" w:space="0"/>
                    <w:right w:val="outset" w:color="auto" w:sz="6" w:space="0"/>
                  </w:tcBorders>
                  <w:vAlign w:val="center"/>
                </w:tcPr>
                <w:p>
                  <w:pPr>
                    <w:jc w:val="center"/>
                    <w:rPr>
                      <w:color w:val="auto"/>
                      <w:szCs w:val="21"/>
                      <w:highlight w:val="none"/>
                    </w:rPr>
                  </w:pPr>
                </w:p>
              </w:tc>
              <w:tc>
                <w:tcPr>
                  <w:tcW w:w="522" w:type="pct"/>
                  <w:vMerge w:val="continue"/>
                  <w:tcBorders>
                    <w:top w:val="nil"/>
                    <w:left w:val="nil"/>
                    <w:bottom w:val="single" w:color="auto" w:sz="8" w:space="0"/>
                    <w:right w:val="single" w:color="auto" w:sz="8" w:space="0"/>
                  </w:tcBorders>
                  <w:vAlign w:val="center"/>
                </w:tcPr>
                <w:p>
                  <w:pPr>
                    <w:jc w:val="center"/>
                    <w:rPr>
                      <w:color w:val="auto"/>
                      <w:szCs w:val="21"/>
                      <w:highlight w:val="none"/>
                    </w:rPr>
                  </w:pPr>
                </w:p>
              </w:tc>
              <w:tc>
                <w:tcPr>
                  <w:tcW w:w="723" w:type="pct"/>
                  <w:tcBorders>
                    <w:top w:val="nil"/>
                    <w:left w:val="nil"/>
                    <w:bottom w:val="single" w:color="auto" w:sz="8" w:space="0"/>
                    <w:right w:val="single" w:color="auto" w:sz="8" w:space="0"/>
                  </w:tcBorders>
                  <w:vAlign w:val="center"/>
                </w:tcPr>
                <w:p>
                  <w:pPr>
                    <w:widowControl/>
                    <w:jc w:val="center"/>
                    <w:rPr>
                      <w:color w:val="auto"/>
                      <w:szCs w:val="21"/>
                      <w:highlight w:val="none"/>
                    </w:rPr>
                  </w:pPr>
                  <w:r>
                    <w:rPr>
                      <w:color w:val="auto"/>
                      <w:szCs w:val="21"/>
                      <w:highlight w:val="none"/>
                    </w:rPr>
                    <w:t>厂区内、厂房外</w:t>
                  </w:r>
                </w:p>
              </w:tc>
              <w:tc>
                <w:tcPr>
                  <w:tcW w:w="1041" w:type="pct"/>
                  <w:tcBorders>
                    <w:top w:val="nil"/>
                    <w:left w:val="nil"/>
                    <w:bottom w:val="single" w:color="auto" w:sz="8" w:space="0"/>
                    <w:right w:val="single" w:color="auto" w:sz="8" w:space="0"/>
                  </w:tcBorders>
                  <w:vAlign w:val="center"/>
                </w:tcPr>
                <w:p>
                  <w:pPr>
                    <w:widowControl/>
                    <w:jc w:val="center"/>
                    <w:rPr>
                      <w:color w:val="auto"/>
                      <w:szCs w:val="21"/>
                      <w:highlight w:val="none"/>
                    </w:rPr>
                  </w:pPr>
                  <w:r>
                    <w:rPr>
                      <w:color w:val="auto"/>
                      <w:szCs w:val="21"/>
                      <w:highlight w:val="none"/>
                    </w:rPr>
                    <w:t>非甲烷总烃</w:t>
                  </w:r>
                </w:p>
              </w:tc>
              <w:tc>
                <w:tcPr>
                  <w:tcW w:w="713" w:type="pct"/>
                  <w:tcBorders>
                    <w:top w:val="nil"/>
                    <w:left w:val="nil"/>
                    <w:bottom w:val="single" w:color="auto" w:sz="8" w:space="0"/>
                    <w:right w:val="single" w:color="auto" w:sz="8" w:space="0"/>
                  </w:tcBorders>
                  <w:vAlign w:val="center"/>
                </w:tcPr>
                <w:p>
                  <w:pPr>
                    <w:widowControl/>
                    <w:jc w:val="center"/>
                    <w:rPr>
                      <w:color w:val="auto"/>
                      <w:szCs w:val="21"/>
                      <w:highlight w:val="none"/>
                    </w:rPr>
                  </w:pPr>
                  <w:r>
                    <w:rPr>
                      <w:color w:val="auto"/>
                      <w:szCs w:val="21"/>
                      <w:highlight w:val="none"/>
                    </w:rPr>
                    <w:t>1次/年</w:t>
                  </w:r>
                </w:p>
              </w:tc>
              <w:tc>
                <w:tcPr>
                  <w:tcW w:w="1318" w:type="pct"/>
                  <w:vMerge w:val="continue"/>
                  <w:tcBorders>
                    <w:left w:val="nil"/>
                    <w:bottom w:val="single" w:color="auto" w:sz="8" w:space="0"/>
                    <w:right w:val="nil"/>
                  </w:tcBorders>
                  <w:vAlign w:val="center"/>
                </w:tcPr>
                <w:p>
                  <w:pPr>
                    <w:widowControl/>
                    <w:jc w:val="center"/>
                    <w:rPr>
                      <w:color w:val="auto"/>
                      <w:szCs w:val="21"/>
                      <w:highlight w:val="none"/>
                    </w:rPr>
                  </w:pPr>
                </w:p>
              </w:tc>
            </w:tr>
          </w:tbl>
          <w:p>
            <w:pPr>
              <w:widowControl/>
              <w:spacing w:line="360" w:lineRule="atLeast"/>
              <w:ind w:firstLine="240"/>
              <w:rPr>
                <w:rStyle w:val="26"/>
                <w:color w:val="auto"/>
                <w:kern w:val="0"/>
                <w:szCs w:val="20"/>
                <w:highlight w:val="none"/>
              </w:rPr>
            </w:pPr>
            <w:r>
              <w:rPr>
                <w:color w:val="auto"/>
                <w:sz w:val="20"/>
                <w:szCs w:val="20"/>
                <w:highlight w:val="none"/>
              </w:rPr>
              <w:t>*</w:t>
            </w:r>
            <w:r>
              <w:rPr>
                <w:color w:val="auto"/>
                <w:highlight w:val="none"/>
              </w:rPr>
              <w:t>注：厂区内监控点设置在厂房门窗或通风口、其他开口（孔）等排放口外1m，距离地面1.5m以上位置处；厂界无组织排放的参照点设在排放源上风向2</w:t>
            </w:r>
            <w:r>
              <w:rPr>
                <w:rFonts w:hint="eastAsia"/>
                <w:color w:val="auto"/>
                <w:highlight w:val="none"/>
              </w:rPr>
              <w:t>-</w:t>
            </w:r>
            <w:r>
              <w:rPr>
                <w:color w:val="auto"/>
                <w:highlight w:val="none"/>
              </w:rPr>
              <w:t>50m范围内，具体来源为HJ/T55；非甲烷总烃监控点设在单位周界外10m范围内的浓度最高点。</w:t>
            </w:r>
          </w:p>
          <w:p>
            <w:pPr>
              <w:pStyle w:val="2"/>
              <w:rPr>
                <w:color w:val="auto"/>
                <w:highlight w:val="none"/>
              </w:rPr>
            </w:pPr>
          </w:p>
          <w:p>
            <w:pPr>
              <w:widowControl/>
              <w:snapToGrid w:val="0"/>
              <w:spacing w:line="460" w:lineRule="atLeast"/>
              <w:ind w:firstLine="480"/>
              <w:rPr>
                <w:color w:val="auto"/>
                <w:highlight w:val="none"/>
              </w:rPr>
            </w:pPr>
            <w:r>
              <w:rPr>
                <w:b/>
                <w:color w:val="auto"/>
                <w:sz w:val="24"/>
                <w:highlight w:val="none"/>
              </w:rPr>
              <w:t>2、地表水环境影响分析</w:t>
            </w:r>
          </w:p>
          <w:p>
            <w:pPr>
              <w:widowControl/>
              <w:snapToGrid w:val="0"/>
              <w:spacing w:line="460" w:lineRule="atLeast"/>
              <w:ind w:firstLine="480"/>
              <w:rPr>
                <w:color w:val="auto"/>
                <w:highlight w:val="none"/>
              </w:rPr>
            </w:pPr>
            <w:r>
              <w:rPr>
                <w:b/>
                <w:color w:val="auto"/>
                <w:sz w:val="24"/>
                <w:highlight w:val="none"/>
              </w:rPr>
              <w:t>2.1废污水产生环节</w:t>
            </w:r>
          </w:p>
          <w:p>
            <w:pPr>
              <w:widowControl/>
              <w:spacing w:line="460" w:lineRule="atLeast"/>
              <w:ind w:left="480"/>
              <w:jc w:val="left"/>
              <w:rPr>
                <w:color w:val="auto"/>
                <w:sz w:val="24"/>
                <w:highlight w:val="none"/>
              </w:rPr>
            </w:pPr>
            <w:r>
              <w:rPr>
                <w:rFonts w:hint="eastAsia"/>
                <w:color w:val="auto"/>
                <w:sz w:val="24"/>
                <w:highlight w:val="none"/>
              </w:rPr>
              <w:t>（1）</w:t>
            </w:r>
            <w:r>
              <w:rPr>
                <w:color w:val="auto"/>
                <w:sz w:val="24"/>
                <w:highlight w:val="none"/>
              </w:rPr>
              <w:t>生产废水</w:t>
            </w:r>
          </w:p>
          <w:p>
            <w:pPr>
              <w:widowControl/>
              <w:spacing w:line="460" w:lineRule="atLeast"/>
              <w:ind w:left="480"/>
              <w:rPr>
                <w:color w:val="auto"/>
                <w:sz w:val="24"/>
                <w:highlight w:val="none"/>
              </w:rPr>
            </w:pPr>
            <w:r>
              <w:rPr>
                <w:rFonts w:hint="eastAsia"/>
                <w:color w:val="auto"/>
                <w:sz w:val="24"/>
                <w:highlight w:val="none"/>
              </w:rPr>
              <w:t>1）纯水及注射水制备弃水：</w:t>
            </w:r>
          </w:p>
          <w:p>
            <w:pPr>
              <w:widowControl/>
              <w:spacing w:line="460" w:lineRule="atLeast"/>
              <w:ind w:firstLine="480"/>
              <w:rPr>
                <w:color w:val="auto"/>
                <w:sz w:val="24"/>
                <w:highlight w:val="none"/>
              </w:rPr>
            </w:pPr>
            <w:r>
              <w:rPr>
                <w:color w:val="auto"/>
                <w:sz w:val="24"/>
                <w:highlight w:val="none"/>
              </w:rPr>
              <w:t>项目使用</w:t>
            </w:r>
            <w:r>
              <w:rPr>
                <w:rFonts w:hint="eastAsia"/>
                <w:color w:val="auto"/>
                <w:sz w:val="24"/>
                <w:highlight w:val="none"/>
              </w:rPr>
              <w:t>400</w:t>
            </w:r>
            <w:r>
              <w:rPr>
                <w:color w:val="auto"/>
                <w:sz w:val="24"/>
                <w:highlight w:val="none"/>
              </w:rPr>
              <w:t>t/a</w:t>
            </w:r>
            <w:r>
              <w:rPr>
                <w:rFonts w:hint="eastAsia"/>
                <w:color w:val="auto"/>
                <w:sz w:val="24"/>
                <w:highlight w:val="none"/>
              </w:rPr>
              <w:t>自来水制备纯水</w:t>
            </w:r>
            <w:r>
              <w:rPr>
                <w:color w:val="auto"/>
                <w:sz w:val="24"/>
                <w:highlight w:val="none"/>
              </w:rPr>
              <w:t>用于溶液配置和器皿清洗。根据建设方提供资料，纯水机制备效率</w:t>
            </w:r>
            <w:r>
              <w:rPr>
                <w:rFonts w:hint="eastAsia"/>
                <w:color w:val="auto"/>
                <w:sz w:val="24"/>
                <w:highlight w:val="none"/>
              </w:rPr>
              <w:t>90</w:t>
            </w:r>
            <w:r>
              <w:rPr>
                <w:color w:val="auto"/>
                <w:sz w:val="24"/>
                <w:highlight w:val="none"/>
              </w:rPr>
              <w:t>%，则</w:t>
            </w:r>
            <w:r>
              <w:rPr>
                <w:rFonts w:hint="eastAsia"/>
                <w:color w:val="auto"/>
                <w:sz w:val="24"/>
                <w:highlight w:val="none"/>
              </w:rPr>
              <w:t>纯水为360t/a，</w:t>
            </w:r>
            <w:r>
              <w:rPr>
                <w:color w:val="auto"/>
                <w:sz w:val="24"/>
                <w:highlight w:val="none"/>
              </w:rPr>
              <w:t>产生</w:t>
            </w:r>
            <w:r>
              <w:rPr>
                <w:rFonts w:hint="eastAsia"/>
                <w:color w:val="auto"/>
                <w:sz w:val="24"/>
                <w:highlight w:val="none"/>
              </w:rPr>
              <w:t>40</w:t>
            </w:r>
            <w:r>
              <w:rPr>
                <w:color w:val="auto"/>
                <w:sz w:val="24"/>
                <w:highlight w:val="none"/>
              </w:rPr>
              <w:t>t/a制纯</w:t>
            </w:r>
            <w:r>
              <w:rPr>
                <w:rFonts w:hint="eastAsia"/>
                <w:color w:val="auto"/>
                <w:sz w:val="24"/>
                <w:highlight w:val="none"/>
                <w:lang w:eastAsia="zh-CN"/>
              </w:rPr>
              <w:t>弃水</w:t>
            </w:r>
            <w:r>
              <w:rPr>
                <w:color w:val="auto"/>
                <w:sz w:val="24"/>
                <w:highlight w:val="none"/>
              </w:rPr>
              <w:t>。</w:t>
            </w:r>
          </w:p>
          <w:p>
            <w:pPr>
              <w:widowControl/>
              <w:spacing w:line="460" w:lineRule="atLeast"/>
              <w:ind w:firstLine="480"/>
              <w:rPr>
                <w:color w:val="auto"/>
                <w:sz w:val="24"/>
                <w:highlight w:val="none"/>
              </w:rPr>
            </w:pPr>
            <w:r>
              <w:rPr>
                <w:rFonts w:hint="eastAsia"/>
                <w:color w:val="auto"/>
                <w:sz w:val="24"/>
                <w:highlight w:val="none"/>
              </w:rPr>
              <w:t>其中每年使用50t用于制作注射水，制备率为100%。全部用于导管类原材料清洗，瓣膜类研发中的瓣叶处理支架清洗和灭菌，检测过程的实验设备及仪器清洗。</w:t>
            </w:r>
          </w:p>
          <w:p>
            <w:pPr>
              <w:widowControl/>
              <w:spacing w:line="460" w:lineRule="atLeast"/>
              <w:ind w:firstLine="480"/>
              <w:rPr>
                <w:color w:val="auto"/>
                <w:sz w:val="24"/>
                <w:highlight w:val="none"/>
              </w:rPr>
            </w:pPr>
            <w:r>
              <w:rPr>
                <w:rFonts w:hint="eastAsia"/>
                <w:color w:val="auto"/>
                <w:sz w:val="24"/>
                <w:highlight w:val="none"/>
              </w:rPr>
              <w:t>纯水制备弃水</w:t>
            </w:r>
            <w:r>
              <w:rPr>
                <w:color w:val="auto"/>
                <w:sz w:val="24"/>
                <w:highlight w:val="none"/>
              </w:rPr>
              <w:t>中污染物主要为 COD、SS，接入市政污水管网经过园区第二污水厂处理后排放至吴淞江。</w:t>
            </w:r>
          </w:p>
          <w:p>
            <w:pPr>
              <w:widowControl/>
              <w:spacing w:line="460" w:lineRule="atLeast"/>
              <w:ind w:firstLine="480"/>
              <w:rPr>
                <w:color w:val="auto"/>
                <w:sz w:val="24"/>
                <w:highlight w:val="none"/>
              </w:rPr>
            </w:pPr>
            <w:r>
              <w:rPr>
                <w:rFonts w:hint="eastAsia"/>
                <w:color w:val="auto"/>
                <w:sz w:val="24"/>
                <w:highlight w:val="none"/>
              </w:rPr>
              <w:t>2）清洗废水：</w:t>
            </w:r>
          </w:p>
          <w:p>
            <w:pPr>
              <w:widowControl/>
              <w:spacing w:line="460" w:lineRule="atLeast"/>
              <w:ind w:firstLine="480"/>
              <w:rPr>
                <w:color w:val="auto"/>
                <w:sz w:val="24"/>
                <w:highlight w:val="none"/>
              </w:rPr>
            </w:pPr>
            <w:r>
              <w:rPr>
                <w:rFonts w:hint="eastAsia"/>
                <w:color w:val="auto"/>
                <w:sz w:val="24"/>
                <w:highlight w:val="none"/>
              </w:rPr>
              <w:t>导管类原材料、微球类原材料、包装材料以及瓣膜类研发中的瓣叶处理支架需用纯水或注射水清洗，以去除表面浮灰，另灌装后的微球湿热灭菌会产生少量蒸汽冷凝水，以上废水水质简单，不含氮磷，主要污染因子为COD、SS，计入清洗废水中</w:t>
            </w:r>
            <w:r>
              <w:rPr>
                <w:rFonts w:hint="eastAsia"/>
                <w:color w:val="auto"/>
                <w:highlight w:val="none"/>
              </w:rPr>
              <w:t>。</w:t>
            </w:r>
            <w:r>
              <w:rPr>
                <w:rFonts w:hint="eastAsia"/>
                <w:color w:val="auto"/>
                <w:sz w:val="24"/>
                <w:highlight w:val="none"/>
              </w:rPr>
              <w:t>根据业主提供数据，清洗废水产生量为300t/a</w:t>
            </w:r>
            <w:r>
              <w:rPr>
                <w:color w:val="auto"/>
                <w:sz w:val="24"/>
                <w:highlight w:val="none"/>
              </w:rPr>
              <w:t>，接入市政污水管网经过园区第二污水厂处理后排放至吴淞江。</w:t>
            </w:r>
          </w:p>
          <w:p>
            <w:pPr>
              <w:widowControl/>
              <w:spacing w:line="460" w:lineRule="atLeast"/>
              <w:ind w:firstLine="480"/>
              <w:rPr>
                <w:color w:val="auto"/>
                <w:sz w:val="24"/>
                <w:highlight w:val="none"/>
              </w:rPr>
            </w:pPr>
            <w:r>
              <w:rPr>
                <w:rFonts w:hint="eastAsia"/>
                <w:color w:val="auto"/>
                <w:sz w:val="24"/>
                <w:highlight w:val="none"/>
              </w:rPr>
              <w:t>微球合成后用纯化水清洗、筛分，检测环节使用纯水、注射水清洗器材设备，产生清洗废液，约1.6t/a，因含有各种化学品，作为危废处置。</w:t>
            </w:r>
          </w:p>
          <w:p>
            <w:pPr>
              <w:widowControl/>
              <w:numPr>
                <w:ilvl w:val="0"/>
                <w:numId w:val="8"/>
              </w:numPr>
              <w:spacing w:line="460" w:lineRule="atLeast"/>
              <w:ind w:firstLine="480"/>
              <w:rPr>
                <w:color w:val="auto"/>
                <w:sz w:val="24"/>
                <w:highlight w:val="none"/>
              </w:rPr>
            </w:pPr>
            <w:r>
              <w:rPr>
                <w:rFonts w:hint="eastAsia"/>
                <w:color w:val="auto"/>
                <w:sz w:val="24"/>
                <w:highlight w:val="none"/>
              </w:rPr>
              <w:t>蒸汽灭菌水：</w:t>
            </w:r>
          </w:p>
          <w:p>
            <w:pPr>
              <w:widowControl/>
              <w:spacing w:line="460" w:lineRule="atLeast"/>
              <w:ind w:firstLine="480"/>
              <w:rPr>
                <w:color w:val="auto"/>
                <w:sz w:val="24"/>
                <w:highlight w:val="none"/>
              </w:rPr>
            </w:pPr>
            <w:r>
              <w:rPr>
                <w:color w:val="auto"/>
                <w:sz w:val="24"/>
                <w:highlight w:val="none"/>
              </w:rPr>
              <w:t>本项目生物实验结束会对生物实验产生的各类废培养</w:t>
            </w:r>
            <w:r>
              <w:rPr>
                <w:rFonts w:hint="eastAsia"/>
                <w:color w:val="auto"/>
                <w:sz w:val="24"/>
                <w:highlight w:val="none"/>
              </w:rPr>
              <w:t>基/</w:t>
            </w:r>
            <w:r>
              <w:rPr>
                <w:color w:val="auto"/>
                <w:sz w:val="24"/>
                <w:highlight w:val="none"/>
              </w:rPr>
              <w:t>皿</w:t>
            </w:r>
            <w:r>
              <w:rPr>
                <w:rFonts w:hint="eastAsia"/>
                <w:color w:val="auto"/>
                <w:sz w:val="24"/>
                <w:highlight w:val="none"/>
              </w:rPr>
              <w:t>、</w:t>
            </w:r>
            <w:r>
              <w:rPr>
                <w:color w:val="auto"/>
                <w:sz w:val="24"/>
                <w:highlight w:val="none"/>
              </w:rPr>
              <w:t>废物、进行灭活、灭菌处理，灭菌方式为</w:t>
            </w:r>
            <w:r>
              <w:rPr>
                <w:rFonts w:hint="eastAsia"/>
                <w:color w:val="auto"/>
                <w:sz w:val="24"/>
                <w:highlight w:val="none"/>
              </w:rPr>
              <w:t>直接加热</w:t>
            </w:r>
            <w:r>
              <w:rPr>
                <w:color w:val="auto"/>
                <w:sz w:val="24"/>
                <w:highlight w:val="none"/>
              </w:rPr>
              <w:t>灭菌，且灭菌操作前对设备进行测试，测试合格后方可投入使用，故该部分冷凝水不会受到污染。本项目蒸汽灭菌使用</w:t>
            </w:r>
            <w:r>
              <w:rPr>
                <w:rFonts w:hint="eastAsia"/>
                <w:color w:val="auto"/>
                <w:sz w:val="24"/>
                <w:highlight w:val="none"/>
              </w:rPr>
              <w:t>纯化水</w:t>
            </w:r>
            <w:r>
              <w:rPr>
                <w:color w:val="auto"/>
                <w:sz w:val="24"/>
                <w:highlight w:val="none"/>
              </w:rPr>
              <w:t>，</w:t>
            </w:r>
            <w:r>
              <w:rPr>
                <w:rFonts w:hint="eastAsia"/>
                <w:color w:val="auto"/>
                <w:sz w:val="24"/>
                <w:highlight w:val="none"/>
              </w:rPr>
              <w:t>根据业主提供资料，</w:t>
            </w:r>
            <w:r>
              <w:rPr>
                <w:color w:val="auto"/>
                <w:sz w:val="24"/>
                <w:highlight w:val="none"/>
              </w:rPr>
              <w:t>蒸汽灭菌共需使用</w:t>
            </w:r>
            <w:r>
              <w:rPr>
                <w:rFonts w:hint="eastAsia"/>
                <w:color w:val="auto"/>
                <w:sz w:val="24"/>
                <w:highlight w:val="none"/>
              </w:rPr>
              <w:t>纯化水</w:t>
            </w:r>
            <w:r>
              <w:rPr>
                <w:color w:val="auto"/>
                <w:sz w:val="24"/>
                <w:highlight w:val="none"/>
              </w:rPr>
              <w:t>0.</w:t>
            </w:r>
            <w:r>
              <w:rPr>
                <w:rFonts w:hint="eastAsia"/>
                <w:color w:val="auto"/>
                <w:sz w:val="24"/>
                <w:highlight w:val="none"/>
              </w:rPr>
              <w:t>3</w:t>
            </w:r>
            <w:r>
              <w:rPr>
                <w:color w:val="auto"/>
                <w:sz w:val="24"/>
                <w:highlight w:val="none"/>
              </w:rPr>
              <w:t xml:space="preserve">t/a，以损耗 </w:t>
            </w:r>
            <w:r>
              <w:rPr>
                <w:rFonts w:hint="eastAsia"/>
                <w:color w:val="auto"/>
                <w:sz w:val="24"/>
                <w:highlight w:val="none"/>
              </w:rPr>
              <w:t>三分之一</w:t>
            </w:r>
            <w:r>
              <w:rPr>
                <w:color w:val="auto"/>
                <w:sz w:val="24"/>
                <w:highlight w:val="none"/>
              </w:rPr>
              <w:t>计，产生蒸汽灭菌水0.</w:t>
            </w:r>
            <w:r>
              <w:rPr>
                <w:rFonts w:hint="eastAsia"/>
                <w:color w:val="auto"/>
                <w:sz w:val="24"/>
                <w:highlight w:val="none"/>
              </w:rPr>
              <w:t>2</w:t>
            </w:r>
            <w:r>
              <w:rPr>
                <w:color w:val="auto"/>
                <w:sz w:val="24"/>
                <w:highlight w:val="none"/>
              </w:rPr>
              <w:t>t/a，</w:t>
            </w:r>
            <w:r>
              <w:rPr>
                <w:rFonts w:hint="eastAsia"/>
                <w:color w:val="auto"/>
                <w:sz w:val="24"/>
                <w:highlight w:val="none"/>
              </w:rPr>
              <w:t>作为危废处置</w:t>
            </w:r>
            <w:r>
              <w:rPr>
                <w:color w:val="auto"/>
                <w:sz w:val="24"/>
                <w:highlight w:val="none"/>
              </w:rPr>
              <w:t>。</w:t>
            </w:r>
          </w:p>
          <w:p>
            <w:pPr>
              <w:widowControl/>
              <w:spacing w:line="460" w:lineRule="atLeast"/>
              <w:ind w:firstLine="480"/>
              <w:rPr>
                <w:color w:val="auto"/>
                <w:sz w:val="24"/>
                <w:highlight w:val="none"/>
              </w:rPr>
            </w:pPr>
            <w:r>
              <w:rPr>
                <w:color w:val="auto"/>
                <w:sz w:val="24"/>
                <w:highlight w:val="none"/>
              </w:rPr>
              <w:t>（2）生活污水</w:t>
            </w:r>
          </w:p>
          <w:p>
            <w:pPr>
              <w:widowControl/>
              <w:spacing w:line="460" w:lineRule="atLeast"/>
              <w:ind w:firstLine="480"/>
              <w:jc w:val="left"/>
              <w:rPr>
                <w:color w:val="auto"/>
                <w:sz w:val="24"/>
                <w:highlight w:val="none"/>
              </w:rPr>
            </w:pPr>
            <w:r>
              <w:rPr>
                <w:color w:val="auto"/>
                <w:sz w:val="24"/>
                <w:highlight w:val="none"/>
              </w:rPr>
              <w:t>项目共有员工</w:t>
            </w:r>
            <w:r>
              <w:rPr>
                <w:rFonts w:hint="eastAsia"/>
                <w:color w:val="auto"/>
                <w:sz w:val="24"/>
                <w:highlight w:val="none"/>
              </w:rPr>
              <w:t>80</w:t>
            </w:r>
            <w:r>
              <w:rPr>
                <w:color w:val="auto"/>
                <w:sz w:val="24"/>
                <w:highlight w:val="none"/>
              </w:rPr>
              <w:t>人，本项目无职工宿舍，</w:t>
            </w:r>
            <w:r>
              <w:rPr>
                <w:rFonts w:hint="eastAsia"/>
                <w:color w:val="auto"/>
                <w:sz w:val="24"/>
                <w:highlight w:val="none"/>
              </w:rPr>
              <w:t>有食堂仅提供就餐场所，参照《江苏省林牧渔业、工业、服务业和生活用水定额(2019年修订)》，结合公司情况，</w:t>
            </w:r>
            <w:r>
              <w:rPr>
                <w:color w:val="auto"/>
                <w:sz w:val="24"/>
                <w:highlight w:val="none"/>
              </w:rPr>
              <w:t>生活用水量以每人1</w:t>
            </w:r>
            <w:r>
              <w:rPr>
                <w:rFonts w:hint="eastAsia"/>
                <w:color w:val="auto"/>
                <w:sz w:val="24"/>
                <w:highlight w:val="none"/>
              </w:rPr>
              <w:t>2</w:t>
            </w:r>
            <w:r>
              <w:rPr>
                <w:color w:val="auto"/>
                <w:sz w:val="24"/>
                <w:highlight w:val="none"/>
              </w:rPr>
              <w:t>0L/d计，</w:t>
            </w:r>
            <w:r>
              <w:rPr>
                <w:rFonts w:hint="eastAsia"/>
                <w:color w:val="auto"/>
                <w:sz w:val="24"/>
                <w:highlight w:val="none"/>
              </w:rPr>
              <w:t>则</w:t>
            </w:r>
            <w:r>
              <w:rPr>
                <w:color w:val="auto"/>
                <w:sz w:val="24"/>
                <w:highlight w:val="none"/>
              </w:rPr>
              <w:t>用水量为</w:t>
            </w:r>
            <w:r>
              <w:rPr>
                <w:rFonts w:hint="eastAsia"/>
                <w:color w:val="auto"/>
                <w:sz w:val="24"/>
                <w:highlight w:val="none"/>
              </w:rPr>
              <w:t>2400</w:t>
            </w:r>
            <w:r>
              <w:rPr>
                <w:color w:val="auto"/>
                <w:sz w:val="24"/>
                <w:highlight w:val="none"/>
              </w:rPr>
              <w:t>t/a，排污系数为</w:t>
            </w:r>
            <w:r>
              <w:rPr>
                <w:rFonts w:hint="eastAsia"/>
                <w:color w:val="auto"/>
                <w:sz w:val="24"/>
                <w:highlight w:val="none"/>
              </w:rPr>
              <w:t>8</w:t>
            </w:r>
            <w:r>
              <w:rPr>
                <w:color w:val="auto"/>
                <w:sz w:val="24"/>
                <w:highlight w:val="none"/>
              </w:rPr>
              <w:t>0%计，则产生生活污水</w:t>
            </w:r>
            <w:r>
              <w:rPr>
                <w:rFonts w:hint="eastAsia"/>
                <w:color w:val="auto"/>
                <w:sz w:val="24"/>
                <w:highlight w:val="none"/>
              </w:rPr>
              <w:t>1920</w:t>
            </w:r>
            <w:r>
              <w:rPr>
                <w:color w:val="auto"/>
                <w:sz w:val="24"/>
                <w:highlight w:val="none"/>
              </w:rPr>
              <w:t>t/a</w:t>
            </w:r>
            <w:r>
              <w:rPr>
                <w:rFonts w:hint="eastAsia"/>
                <w:color w:val="auto"/>
                <w:sz w:val="24"/>
                <w:highlight w:val="none"/>
              </w:rPr>
              <w:t>，</w:t>
            </w:r>
            <w:r>
              <w:rPr>
                <w:rFonts w:hint="eastAsia"/>
                <w:bCs/>
                <w:color w:val="auto"/>
                <w:sz w:val="24"/>
                <w:highlight w:val="none"/>
              </w:rPr>
              <w:t>主要污染物为COD、</w:t>
            </w:r>
            <w:r>
              <w:rPr>
                <w:bCs/>
                <w:color w:val="auto"/>
                <w:sz w:val="24"/>
                <w:highlight w:val="none"/>
              </w:rPr>
              <w:t>SS</w:t>
            </w:r>
            <w:r>
              <w:rPr>
                <w:rFonts w:hint="eastAsia"/>
                <w:bCs/>
                <w:color w:val="auto"/>
                <w:sz w:val="24"/>
                <w:highlight w:val="none"/>
              </w:rPr>
              <w:t>、氨氮、总氮、总磷，</w:t>
            </w:r>
            <w:r>
              <w:rPr>
                <w:color w:val="auto"/>
                <w:sz w:val="24"/>
                <w:highlight w:val="none"/>
              </w:rPr>
              <w:t>接入市政污水管网经过园区第二污水厂处理后排放至吴淞江</w:t>
            </w:r>
            <w:r>
              <w:rPr>
                <w:rFonts w:hint="eastAsia"/>
                <w:color w:val="auto"/>
                <w:sz w:val="24"/>
                <w:highlight w:val="none"/>
              </w:rPr>
              <w:t>。</w:t>
            </w:r>
          </w:p>
          <w:p>
            <w:pPr>
              <w:widowControl/>
              <w:snapToGrid w:val="0"/>
              <w:spacing w:line="460" w:lineRule="atLeast"/>
              <w:ind w:firstLine="480"/>
              <w:rPr>
                <w:b/>
                <w:color w:val="auto"/>
                <w:sz w:val="24"/>
                <w:highlight w:val="none"/>
              </w:rPr>
            </w:pPr>
          </w:p>
          <w:p>
            <w:pPr>
              <w:pStyle w:val="2"/>
              <w:rPr>
                <w:b/>
                <w:color w:val="auto"/>
                <w:sz w:val="24"/>
                <w:highlight w:val="none"/>
              </w:rPr>
            </w:pPr>
          </w:p>
          <w:p>
            <w:pPr>
              <w:pStyle w:val="3"/>
            </w:pPr>
          </w:p>
          <w:p>
            <w:pPr>
              <w:widowControl/>
              <w:snapToGrid w:val="0"/>
              <w:spacing w:line="460" w:lineRule="atLeast"/>
              <w:ind w:firstLine="480"/>
              <w:rPr>
                <w:b/>
                <w:color w:val="auto"/>
                <w:sz w:val="24"/>
                <w:highlight w:val="none"/>
              </w:rPr>
            </w:pPr>
            <w:r>
              <w:rPr>
                <w:b/>
                <w:color w:val="auto"/>
                <w:sz w:val="24"/>
                <w:highlight w:val="none"/>
              </w:rPr>
              <w:t>2.2废污水排放状况</w:t>
            </w:r>
          </w:p>
          <w:p>
            <w:pPr>
              <w:widowControl/>
              <w:spacing w:line="460" w:lineRule="atLeast"/>
              <w:jc w:val="center"/>
              <w:rPr>
                <w:b/>
                <w:color w:val="auto"/>
                <w:sz w:val="24"/>
                <w:highlight w:val="none"/>
              </w:rPr>
            </w:pPr>
            <w:r>
              <w:rPr>
                <w:b/>
                <w:color w:val="auto"/>
                <w:sz w:val="24"/>
                <w:highlight w:val="none"/>
              </w:rPr>
              <w:t>表4-</w:t>
            </w:r>
            <w:r>
              <w:rPr>
                <w:rFonts w:hint="eastAsia"/>
                <w:b/>
                <w:color w:val="auto"/>
                <w:sz w:val="24"/>
                <w:highlight w:val="none"/>
              </w:rPr>
              <w:t xml:space="preserve">9 </w:t>
            </w:r>
            <w:r>
              <w:rPr>
                <w:b/>
                <w:color w:val="auto"/>
                <w:sz w:val="24"/>
                <w:highlight w:val="none"/>
              </w:rPr>
              <w:t>废污水产生与排放情况一览表</w:t>
            </w:r>
          </w:p>
          <w:tbl>
            <w:tblPr>
              <w:tblStyle w:val="21"/>
              <w:tblW w:w="5000" w:type="pct"/>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86"/>
              <w:gridCol w:w="772"/>
              <w:gridCol w:w="781"/>
              <w:gridCol w:w="660"/>
              <w:gridCol w:w="762"/>
              <w:gridCol w:w="581"/>
              <w:gridCol w:w="660"/>
              <w:gridCol w:w="759"/>
              <w:gridCol w:w="850"/>
              <w:gridCol w:w="853"/>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Pr>
              <w:tc>
                <w:tcPr>
                  <w:tcW w:w="585" w:type="pct"/>
                  <w:vMerge w:val="restart"/>
                  <w:tcBorders>
                    <w:top w:val="outset" w:color="auto" w:sz="6" w:space="0"/>
                    <w:left w:val="nil"/>
                  </w:tcBorders>
                  <w:tcMar>
                    <w:left w:w="108" w:type="dxa"/>
                    <w:right w:w="108" w:type="dxa"/>
                  </w:tcMar>
                  <w:vAlign w:val="center"/>
                </w:tcPr>
                <w:p>
                  <w:pPr>
                    <w:jc w:val="center"/>
                    <w:rPr>
                      <w:color w:val="auto"/>
                      <w:highlight w:val="none"/>
                    </w:rPr>
                  </w:pPr>
                  <w:r>
                    <w:rPr>
                      <w:b/>
                      <w:bCs/>
                      <w:color w:val="auto"/>
                      <w:highlight w:val="none"/>
                    </w:rPr>
                    <w:t>废水</w:t>
                  </w:r>
                </w:p>
                <w:p>
                  <w:pPr>
                    <w:jc w:val="center"/>
                    <w:rPr>
                      <w:color w:val="auto"/>
                      <w:highlight w:val="none"/>
                    </w:rPr>
                  </w:pPr>
                  <w:r>
                    <w:rPr>
                      <w:b/>
                      <w:bCs/>
                      <w:color w:val="auto"/>
                      <w:highlight w:val="none"/>
                    </w:rPr>
                    <w:t>名称</w:t>
                  </w:r>
                </w:p>
              </w:tc>
              <w:tc>
                <w:tcPr>
                  <w:tcW w:w="510" w:type="pct"/>
                  <w:vMerge w:val="restart"/>
                  <w:tcBorders>
                    <w:top w:val="single" w:color="auto" w:sz="8" w:space="0"/>
                  </w:tcBorders>
                  <w:tcMar>
                    <w:left w:w="108" w:type="dxa"/>
                    <w:right w:w="108" w:type="dxa"/>
                  </w:tcMar>
                  <w:vAlign w:val="center"/>
                </w:tcPr>
                <w:p>
                  <w:pPr>
                    <w:jc w:val="center"/>
                    <w:rPr>
                      <w:color w:val="auto"/>
                      <w:highlight w:val="none"/>
                    </w:rPr>
                  </w:pPr>
                  <w:r>
                    <w:rPr>
                      <w:b/>
                      <w:bCs/>
                      <w:color w:val="auto"/>
                      <w:highlight w:val="none"/>
                    </w:rPr>
                    <w:t>废水量m</w:t>
                  </w:r>
                  <w:r>
                    <w:rPr>
                      <w:b/>
                      <w:bCs/>
                      <w:color w:val="auto"/>
                      <w:highlight w:val="none"/>
                      <w:vertAlign w:val="superscript"/>
                    </w:rPr>
                    <w:t>3</w:t>
                  </w:r>
                  <w:r>
                    <w:rPr>
                      <w:b/>
                      <w:bCs/>
                      <w:color w:val="auto"/>
                      <w:highlight w:val="none"/>
                    </w:rPr>
                    <w:t>/a</w:t>
                  </w:r>
                </w:p>
              </w:tc>
              <w:tc>
                <w:tcPr>
                  <w:tcW w:w="516" w:type="pct"/>
                  <w:vMerge w:val="restart"/>
                  <w:tcBorders>
                    <w:top w:val="single" w:color="auto" w:sz="8" w:space="0"/>
                  </w:tcBorders>
                  <w:tcMar>
                    <w:left w:w="108" w:type="dxa"/>
                    <w:right w:w="108" w:type="dxa"/>
                  </w:tcMar>
                  <w:vAlign w:val="center"/>
                </w:tcPr>
                <w:p>
                  <w:pPr>
                    <w:jc w:val="center"/>
                    <w:rPr>
                      <w:color w:val="auto"/>
                      <w:highlight w:val="none"/>
                    </w:rPr>
                  </w:pPr>
                  <w:r>
                    <w:rPr>
                      <w:b/>
                      <w:bCs/>
                      <w:color w:val="auto"/>
                      <w:highlight w:val="none"/>
                    </w:rPr>
                    <w:t>污染物</w:t>
                  </w:r>
                </w:p>
                <w:p>
                  <w:pPr>
                    <w:jc w:val="center"/>
                    <w:rPr>
                      <w:color w:val="auto"/>
                      <w:highlight w:val="none"/>
                    </w:rPr>
                  </w:pPr>
                  <w:r>
                    <w:rPr>
                      <w:b/>
                      <w:bCs/>
                      <w:color w:val="auto"/>
                      <w:highlight w:val="none"/>
                    </w:rPr>
                    <w:t>名称</w:t>
                  </w:r>
                </w:p>
              </w:tc>
              <w:tc>
                <w:tcPr>
                  <w:tcW w:w="939" w:type="pct"/>
                  <w:gridSpan w:val="2"/>
                  <w:tcBorders>
                    <w:top w:val="single" w:color="auto" w:sz="8" w:space="0"/>
                  </w:tcBorders>
                  <w:tcMar>
                    <w:left w:w="108" w:type="dxa"/>
                    <w:right w:w="108" w:type="dxa"/>
                  </w:tcMar>
                  <w:vAlign w:val="center"/>
                </w:tcPr>
                <w:p>
                  <w:pPr>
                    <w:jc w:val="center"/>
                    <w:rPr>
                      <w:color w:val="auto"/>
                      <w:highlight w:val="none"/>
                    </w:rPr>
                  </w:pPr>
                  <w:r>
                    <w:rPr>
                      <w:b/>
                      <w:bCs/>
                      <w:color w:val="auto"/>
                      <w:highlight w:val="none"/>
                    </w:rPr>
                    <w:t>污染物产生情况</w:t>
                  </w:r>
                </w:p>
              </w:tc>
              <w:tc>
                <w:tcPr>
                  <w:tcW w:w="384" w:type="pct"/>
                  <w:vMerge w:val="restart"/>
                  <w:tcBorders>
                    <w:top w:val="single" w:color="auto" w:sz="8" w:space="0"/>
                  </w:tcBorders>
                  <w:tcMar>
                    <w:left w:w="108" w:type="dxa"/>
                    <w:right w:w="108" w:type="dxa"/>
                  </w:tcMar>
                  <w:vAlign w:val="center"/>
                </w:tcPr>
                <w:p>
                  <w:pPr>
                    <w:jc w:val="center"/>
                    <w:rPr>
                      <w:color w:val="auto"/>
                      <w:highlight w:val="none"/>
                    </w:rPr>
                  </w:pPr>
                  <w:r>
                    <w:rPr>
                      <w:b/>
                      <w:bCs/>
                      <w:color w:val="auto"/>
                      <w:highlight w:val="none"/>
                    </w:rPr>
                    <w:t>治理</w:t>
                  </w:r>
                </w:p>
                <w:p>
                  <w:pPr>
                    <w:jc w:val="center"/>
                    <w:rPr>
                      <w:color w:val="auto"/>
                      <w:highlight w:val="none"/>
                    </w:rPr>
                  </w:pPr>
                  <w:r>
                    <w:rPr>
                      <w:b/>
                      <w:bCs/>
                      <w:color w:val="auto"/>
                      <w:highlight w:val="none"/>
                    </w:rPr>
                    <w:t>措施</w:t>
                  </w:r>
                </w:p>
              </w:tc>
              <w:tc>
                <w:tcPr>
                  <w:tcW w:w="937" w:type="pct"/>
                  <w:gridSpan w:val="2"/>
                  <w:tcBorders>
                    <w:top w:val="single" w:color="auto" w:sz="8" w:space="0"/>
                  </w:tcBorders>
                  <w:tcMar>
                    <w:left w:w="108" w:type="dxa"/>
                    <w:right w:w="108" w:type="dxa"/>
                  </w:tcMar>
                  <w:vAlign w:val="center"/>
                </w:tcPr>
                <w:p>
                  <w:pPr>
                    <w:jc w:val="center"/>
                    <w:rPr>
                      <w:color w:val="auto"/>
                      <w:highlight w:val="none"/>
                    </w:rPr>
                  </w:pPr>
                  <w:r>
                    <w:rPr>
                      <w:b/>
                      <w:bCs/>
                      <w:color w:val="auto"/>
                      <w:highlight w:val="none"/>
                    </w:rPr>
                    <w:t>污染物排放情况</w:t>
                  </w:r>
                </w:p>
              </w:tc>
              <w:tc>
                <w:tcPr>
                  <w:tcW w:w="561" w:type="pct"/>
                  <w:vMerge w:val="restart"/>
                  <w:tcBorders>
                    <w:top w:val="single" w:color="auto" w:sz="8" w:space="0"/>
                  </w:tcBorders>
                  <w:tcMar>
                    <w:left w:w="108" w:type="dxa"/>
                    <w:right w:w="108" w:type="dxa"/>
                  </w:tcMar>
                  <w:vAlign w:val="center"/>
                </w:tcPr>
                <w:p>
                  <w:pPr>
                    <w:jc w:val="center"/>
                    <w:rPr>
                      <w:color w:val="auto"/>
                      <w:highlight w:val="none"/>
                    </w:rPr>
                  </w:pPr>
                  <w:r>
                    <w:rPr>
                      <w:b/>
                      <w:bCs/>
                      <w:color w:val="auto"/>
                      <w:highlight w:val="none"/>
                    </w:rPr>
                    <w:t>标准浓度限值</w:t>
                  </w:r>
                </w:p>
                <w:p>
                  <w:pPr>
                    <w:jc w:val="center"/>
                    <w:rPr>
                      <w:color w:val="auto"/>
                      <w:highlight w:val="none"/>
                    </w:rPr>
                  </w:pPr>
                  <w:r>
                    <w:rPr>
                      <w:b/>
                      <w:bCs/>
                      <w:color w:val="auto"/>
                      <w:highlight w:val="none"/>
                    </w:rPr>
                    <w:t>mg/L</w:t>
                  </w:r>
                </w:p>
              </w:tc>
              <w:tc>
                <w:tcPr>
                  <w:tcW w:w="563" w:type="pct"/>
                  <w:vMerge w:val="restart"/>
                  <w:tcBorders>
                    <w:top w:val="outset" w:color="auto" w:sz="6" w:space="0"/>
                    <w:right w:val="nil"/>
                  </w:tcBorders>
                  <w:tcMar>
                    <w:left w:w="108" w:type="dxa"/>
                    <w:right w:w="108" w:type="dxa"/>
                  </w:tcMar>
                  <w:vAlign w:val="center"/>
                </w:tcPr>
                <w:p>
                  <w:pPr>
                    <w:jc w:val="center"/>
                    <w:rPr>
                      <w:color w:val="auto"/>
                      <w:highlight w:val="none"/>
                    </w:rPr>
                  </w:pPr>
                  <w:r>
                    <w:rPr>
                      <w:b/>
                      <w:bCs/>
                      <w:color w:val="auto"/>
                      <w:highlight w:val="none"/>
                    </w:rPr>
                    <w:t>排放方式与去向</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Pr>
              <w:tc>
                <w:tcPr>
                  <w:tcW w:w="585" w:type="pct"/>
                  <w:vMerge w:val="continue"/>
                  <w:tcBorders>
                    <w:left w:val="nil"/>
                  </w:tcBorders>
                  <w:tcMar>
                    <w:left w:w="108" w:type="dxa"/>
                    <w:right w:w="108" w:type="dxa"/>
                  </w:tcMar>
                  <w:vAlign w:val="center"/>
                </w:tcPr>
                <w:p>
                  <w:pPr>
                    <w:rPr>
                      <w:color w:val="auto"/>
                      <w:sz w:val="20"/>
                      <w:szCs w:val="20"/>
                      <w:highlight w:val="none"/>
                    </w:rPr>
                  </w:pPr>
                </w:p>
              </w:tc>
              <w:tc>
                <w:tcPr>
                  <w:tcW w:w="510" w:type="pct"/>
                  <w:vMerge w:val="continue"/>
                  <w:tcMar>
                    <w:left w:w="108" w:type="dxa"/>
                    <w:right w:w="108" w:type="dxa"/>
                  </w:tcMar>
                  <w:vAlign w:val="center"/>
                </w:tcPr>
                <w:p>
                  <w:pPr>
                    <w:rPr>
                      <w:color w:val="auto"/>
                      <w:sz w:val="20"/>
                      <w:szCs w:val="20"/>
                      <w:highlight w:val="none"/>
                    </w:rPr>
                  </w:pPr>
                </w:p>
              </w:tc>
              <w:tc>
                <w:tcPr>
                  <w:tcW w:w="516" w:type="pct"/>
                  <w:vMerge w:val="continue"/>
                  <w:tcMar>
                    <w:left w:w="108" w:type="dxa"/>
                    <w:right w:w="108" w:type="dxa"/>
                  </w:tcMar>
                  <w:vAlign w:val="center"/>
                </w:tcPr>
                <w:p>
                  <w:pPr>
                    <w:rPr>
                      <w:color w:val="auto"/>
                      <w:sz w:val="20"/>
                      <w:szCs w:val="20"/>
                      <w:highlight w:val="none"/>
                    </w:rPr>
                  </w:pPr>
                </w:p>
              </w:tc>
              <w:tc>
                <w:tcPr>
                  <w:tcW w:w="436" w:type="pct"/>
                  <w:tcMar>
                    <w:left w:w="108" w:type="dxa"/>
                    <w:right w:w="108" w:type="dxa"/>
                  </w:tcMar>
                  <w:vAlign w:val="center"/>
                </w:tcPr>
                <w:p>
                  <w:pPr>
                    <w:jc w:val="center"/>
                    <w:rPr>
                      <w:color w:val="auto"/>
                      <w:highlight w:val="none"/>
                    </w:rPr>
                  </w:pPr>
                  <w:r>
                    <w:rPr>
                      <w:b/>
                      <w:bCs/>
                      <w:color w:val="auto"/>
                      <w:highlight w:val="none"/>
                    </w:rPr>
                    <w:t>浓度</w:t>
                  </w:r>
                </w:p>
                <w:p>
                  <w:pPr>
                    <w:jc w:val="center"/>
                    <w:rPr>
                      <w:color w:val="auto"/>
                      <w:highlight w:val="none"/>
                    </w:rPr>
                  </w:pPr>
                  <w:r>
                    <w:rPr>
                      <w:b/>
                      <w:bCs/>
                      <w:color w:val="auto"/>
                      <w:highlight w:val="none"/>
                    </w:rPr>
                    <w:t>mg/L</w:t>
                  </w:r>
                </w:p>
              </w:tc>
              <w:tc>
                <w:tcPr>
                  <w:tcW w:w="502" w:type="pct"/>
                  <w:tcMar>
                    <w:left w:w="108" w:type="dxa"/>
                    <w:right w:w="108" w:type="dxa"/>
                  </w:tcMar>
                  <w:vAlign w:val="center"/>
                </w:tcPr>
                <w:p>
                  <w:pPr>
                    <w:jc w:val="center"/>
                    <w:rPr>
                      <w:color w:val="auto"/>
                      <w:highlight w:val="none"/>
                    </w:rPr>
                  </w:pPr>
                  <w:r>
                    <w:rPr>
                      <w:b/>
                      <w:bCs/>
                      <w:color w:val="auto"/>
                      <w:highlight w:val="none"/>
                    </w:rPr>
                    <w:t>产生量t/a</w:t>
                  </w:r>
                </w:p>
              </w:tc>
              <w:tc>
                <w:tcPr>
                  <w:tcW w:w="384" w:type="pct"/>
                  <w:vMerge w:val="continue"/>
                  <w:tcMar>
                    <w:left w:w="108" w:type="dxa"/>
                    <w:right w:w="108" w:type="dxa"/>
                  </w:tcMar>
                  <w:vAlign w:val="center"/>
                </w:tcPr>
                <w:p>
                  <w:pPr>
                    <w:rPr>
                      <w:color w:val="auto"/>
                      <w:sz w:val="20"/>
                      <w:szCs w:val="20"/>
                      <w:highlight w:val="none"/>
                    </w:rPr>
                  </w:pPr>
                </w:p>
              </w:tc>
              <w:tc>
                <w:tcPr>
                  <w:tcW w:w="436" w:type="pct"/>
                  <w:tcMar>
                    <w:left w:w="108" w:type="dxa"/>
                    <w:right w:w="108" w:type="dxa"/>
                  </w:tcMar>
                  <w:vAlign w:val="center"/>
                </w:tcPr>
                <w:p>
                  <w:pPr>
                    <w:jc w:val="center"/>
                    <w:rPr>
                      <w:color w:val="auto"/>
                      <w:highlight w:val="none"/>
                    </w:rPr>
                  </w:pPr>
                  <w:r>
                    <w:rPr>
                      <w:b/>
                      <w:bCs/>
                      <w:color w:val="auto"/>
                      <w:highlight w:val="none"/>
                    </w:rPr>
                    <w:t>浓度mg/L</w:t>
                  </w:r>
                </w:p>
              </w:tc>
              <w:tc>
                <w:tcPr>
                  <w:tcW w:w="501" w:type="pct"/>
                  <w:tcMar>
                    <w:left w:w="108" w:type="dxa"/>
                    <w:right w:w="108" w:type="dxa"/>
                  </w:tcMar>
                  <w:vAlign w:val="center"/>
                </w:tcPr>
                <w:p>
                  <w:pPr>
                    <w:jc w:val="center"/>
                    <w:rPr>
                      <w:color w:val="auto"/>
                      <w:highlight w:val="none"/>
                    </w:rPr>
                  </w:pPr>
                  <w:r>
                    <w:rPr>
                      <w:b/>
                      <w:bCs/>
                      <w:color w:val="auto"/>
                      <w:highlight w:val="none"/>
                    </w:rPr>
                    <w:t>排放量</w:t>
                  </w:r>
                </w:p>
                <w:p>
                  <w:pPr>
                    <w:jc w:val="center"/>
                    <w:rPr>
                      <w:color w:val="auto"/>
                      <w:highlight w:val="none"/>
                    </w:rPr>
                  </w:pPr>
                  <w:r>
                    <w:rPr>
                      <w:b/>
                      <w:bCs/>
                      <w:color w:val="auto"/>
                      <w:highlight w:val="none"/>
                    </w:rPr>
                    <w:t>t/a</w:t>
                  </w:r>
                </w:p>
              </w:tc>
              <w:tc>
                <w:tcPr>
                  <w:tcW w:w="561" w:type="pct"/>
                  <w:vMerge w:val="continue"/>
                  <w:tcMar>
                    <w:left w:w="108" w:type="dxa"/>
                    <w:right w:w="108" w:type="dxa"/>
                  </w:tcMar>
                  <w:vAlign w:val="center"/>
                </w:tcPr>
                <w:p>
                  <w:pPr>
                    <w:rPr>
                      <w:color w:val="auto"/>
                      <w:sz w:val="20"/>
                      <w:szCs w:val="20"/>
                      <w:highlight w:val="none"/>
                    </w:rPr>
                  </w:pPr>
                </w:p>
              </w:tc>
              <w:tc>
                <w:tcPr>
                  <w:tcW w:w="563" w:type="pct"/>
                  <w:vMerge w:val="continue"/>
                  <w:tcBorders>
                    <w:right w:val="nil"/>
                  </w:tcBorders>
                  <w:tcMar>
                    <w:left w:w="108" w:type="dxa"/>
                    <w:right w:w="108" w:type="dxa"/>
                  </w:tcMar>
                  <w:vAlign w:val="center"/>
                </w:tcPr>
                <w:p>
                  <w:pPr>
                    <w:rPr>
                      <w:color w:val="auto"/>
                      <w:sz w:val="20"/>
                      <w:szCs w:val="20"/>
                      <w:highlight w:val="no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585" w:type="pct"/>
                  <w:vMerge w:val="restart"/>
                  <w:tcBorders>
                    <w:left w:val="nil"/>
                  </w:tcBorders>
                  <w:tcMar>
                    <w:left w:w="108" w:type="dxa"/>
                    <w:right w:w="108" w:type="dxa"/>
                  </w:tcMar>
                  <w:vAlign w:val="center"/>
                </w:tcPr>
                <w:p>
                  <w:pPr>
                    <w:jc w:val="center"/>
                    <w:rPr>
                      <w:color w:val="auto"/>
                      <w:highlight w:val="none"/>
                    </w:rPr>
                  </w:pPr>
                  <w:r>
                    <w:rPr>
                      <w:color w:val="auto"/>
                      <w:highlight w:val="none"/>
                    </w:rPr>
                    <w:t>生活污水</w:t>
                  </w:r>
                </w:p>
              </w:tc>
              <w:tc>
                <w:tcPr>
                  <w:tcW w:w="510" w:type="pct"/>
                  <w:vMerge w:val="restart"/>
                  <w:tcMar>
                    <w:left w:w="108" w:type="dxa"/>
                    <w:right w:w="108" w:type="dxa"/>
                  </w:tcMar>
                  <w:vAlign w:val="center"/>
                </w:tcPr>
                <w:p>
                  <w:pPr>
                    <w:widowControl/>
                    <w:jc w:val="center"/>
                    <w:textAlignment w:val="center"/>
                    <w:rPr>
                      <w:color w:val="auto"/>
                      <w:highlight w:val="none"/>
                    </w:rPr>
                  </w:pPr>
                  <w:r>
                    <w:rPr>
                      <w:color w:val="auto"/>
                      <w:kern w:val="0"/>
                      <w:szCs w:val="21"/>
                      <w:highlight w:val="none"/>
                    </w:rPr>
                    <w:t>1920</w:t>
                  </w:r>
                </w:p>
              </w:tc>
              <w:tc>
                <w:tcPr>
                  <w:tcW w:w="516" w:type="pct"/>
                  <w:tcMar>
                    <w:left w:w="108" w:type="dxa"/>
                    <w:right w:w="108" w:type="dxa"/>
                  </w:tcMar>
                  <w:vAlign w:val="center"/>
                </w:tcPr>
                <w:p>
                  <w:pPr>
                    <w:widowControl/>
                    <w:jc w:val="center"/>
                    <w:textAlignment w:val="center"/>
                    <w:rPr>
                      <w:color w:val="auto"/>
                      <w:highlight w:val="none"/>
                    </w:rPr>
                  </w:pPr>
                  <w:r>
                    <w:rPr>
                      <w:color w:val="auto"/>
                      <w:kern w:val="0"/>
                      <w:szCs w:val="21"/>
                      <w:highlight w:val="none"/>
                    </w:rPr>
                    <w:t>COD</w:t>
                  </w:r>
                </w:p>
              </w:tc>
              <w:tc>
                <w:tcPr>
                  <w:tcW w:w="436" w:type="pct"/>
                  <w:tcMar>
                    <w:left w:w="108" w:type="dxa"/>
                    <w:right w:w="108" w:type="dxa"/>
                  </w:tcMar>
                  <w:vAlign w:val="center"/>
                </w:tcPr>
                <w:p>
                  <w:pPr>
                    <w:widowControl/>
                    <w:jc w:val="center"/>
                    <w:textAlignment w:val="bottom"/>
                    <w:rPr>
                      <w:color w:val="auto"/>
                      <w:highlight w:val="none"/>
                    </w:rPr>
                  </w:pPr>
                  <w:r>
                    <w:rPr>
                      <w:color w:val="auto"/>
                      <w:kern w:val="0"/>
                      <w:szCs w:val="21"/>
                      <w:highlight w:val="none"/>
                    </w:rPr>
                    <w:t>400</w:t>
                  </w:r>
                </w:p>
              </w:tc>
              <w:tc>
                <w:tcPr>
                  <w:tcW w:w="502" w:type="pct"/>
                  <w:tcMar>
                    <w:left w:w="108" w:type="dxa"/>
                    <w:right w:w="108" w:type="dxa"/>
                  </w:tcMar>
                  <w:vAlign w:val="center"/>
                </w:tcPr>
                <w:p>
                  <w:pPr>
                    <w:widowControl/>
                    <w:jc w:val="center"/>
                    <w:textAlignment w:val="bottom"/>
                    <w:rPr>
                      <w:color w:val="auto"/>
                      <w:highlight w:val="none"/>
                    </w:rPr>
                  </w:pPr>
                  <w:r>
                    <w:rPr>
                      <w:color w:val="auto"/>
                      <w:kern w:val="0"/>
                      <w:szCs w:val="21"/>
                      <w:highlight w:val="none"/>
                    </w:rPr>
                    <w:t>0.768</w:t>
                  </w:r>
                </w:p>
              </w:tc>
              <w:tc>
                <w:tcPr>
                  <w:tcW w:w="384" w:type="pct"/>
                  <w:vMerge w:val="restart"/>
                  <w:tcMar>
                    <w:left w:w="108" w:type="dxa"/>
                    <w:right w:w="108" w:type="dxa"/>
                  </w:tcMar>
                  <w:vAlign w:val="center"/>
                </w:tcPr>
                <w:p>
                  <w:pPr>
                    <w:widowControl/>
                    <w:jc w:val="center"/>
                    <w:textAlignment w:val="center"/>
                    <w:rPr>
                      <w:color w:val="auto"/>
                      <w:highlight w:val="none"/>
                    </w:rPr>
                  </w:pPr>
                  <w:r>
                    <w:rPr>
                      <w:rFonts w:hint="eastAsia" w:ascii="宋体" w:hAnsi="宋体" w:cs="宋体"/>
                      <w:color w:val="auto"/>
                      <w:kern w:val="0"/>
                      <w:szCs w:val="21"/>
                      <w:highlight w:val="none"/>
                    </w:rPr>
                    <w:t>直接接管</w:t>
                  </w:r>
                </w:p>
              </w:tc>
              <w:tc>
                <w:tcPr>
                  <w:tcW w:w="436" w:type="pct"/>
                  <w:tcMar>
                    <w:left w:w="108" w:type="dxa"/>
                    <w:right w:w="108" w:type="dxa"/>
                  </w:tcMar>
                  <w:vAlign w:val="center"/>
                </w:tcPr>
                <w:p>
                  <w:pPr>
                    <w:widowControl/>
                    <w:jc w:val="center"/>
                    <w:textAlignment w:val="bottom"/>
                    <w:rPr>
                      <w:color w:val="auto"/>
                      <w:highlight w:val="none"/>
                    </w:rPr>
                  </w:pPr>
                  <w:r>
                    <w:rPr>
                      <w:color w:val="auto"/>
                      <w:kern w:val="0"/>
                      <w:szCs w:val="21"/>
                      <w:highlight w:val="none"/>
                    </w:rPr>
                    <w:t>400</w:t>
                  </w:r>
                </w:p>
              </w:tc>
              <w:tc>
                <w:tcPr>
                  <w:tcW w:w="501" w:type="pct"/>
                  <w:tcMar>
                    <w:left w:w="108" w:type="dxa"/>
                    <w:right w:w="108" w:type="dxa"/>
                  </w:tcMar>
                  <w:vAlign w:val="center"/>
                </w:tcPr>
                <w:p>
                  <w:pPr>
                    <w:widowControl/>
                    <w:jc w:val="center"/>
                    <w:textAlignment w:val="bottom"/>
                    <w:rPr>
                      <w:color w:val="auto"/>
                      <w:highlight w:val="none"/>
                    </w:rPr>
                  </w:pPr>
                  <w:r>
                    <w:rPr>
                      <w:color w:val="auto"/>
                      <w:kern w:val="0"/>
                      <w:szCs w:val="21"/>
                      <w:highlight w:val="none"/>
                    </w:rPr>
                    <w:t>0.768</w:t>
                  </w:r>
                </w:p>
              </w:tc>
              <w:tc>
                <w:tcPr>
                  <w:tcW w:w="561" w:type="pct"/>
                  <w:tcMar>
                    <w:left w:w="108" w:type="dxa"/>
                    <w:right w:w="108" w:type="dxa"/>
                  </w:tcMar>
                  <w:vAlign w:val="center"/>
                </w:tcPr>
                <w:p>
                  <w:pPr>
                    <w:widowControl/>
                    <w:jc w:val="center"/>
                    <w:textAlignment w:val="center"/>
                    <w:rPr>
                      <w:color w:val="auto"/>
                      <w:highlight w:val="none"/>
                    </w:rPr>
                  </w:pPr>
                  <w:r>
                    <w:rPr>
                      <w:color w:val="auto"/>
                      <w:kern w:val="0"/>
                      <w:szCs w:val="21"/>
                      <w:highlight w:val="none"/>
                    </w:rPr>
                    <w:t>500</w:t>
                  </w:r>
                </w:p>
              </w:tc>
              <w:tc>
                <w:tcPr>
                  <w:tcW w:w="563" w:type="pct"/>
                  <w:vMerge w:val="restart"/>
                  <w:tcBorders>
                    <w:right w:val="nil"/>
                  </w:tcBorders>
                  <w:tcMar>
                    <w:left w:w="108" w:type="dxa"/>
                    <w:right w:w="108" w:type="dxa"/>
                  </w:tcMar>
                  <w:vAlign w:val="center"/>
                </w:tcPr>
                <w:p>
                  <w:pPr>
                    <w:jc w:val="center"/>
                    <w:rPr>
                      <w:color w:val="auto"/>
                      <w:sz w:val="20"/>
                      <w:szCs w:val="20"/>
                      <w:highlight w:val="none"/>
                    </w:rPr>
                  </w:pPr>
                  <w:r>
                    <w:rPr>
                      <w:color w:val="auto"/>
                      <w:kern w:val="0"/>
                      <w:szCs w:val="21"/>
                      <w:highlight w:val="none"/>
                    </w:rPr>
                    <w:t>经市政污水管网园区第</w:t>
                  </w:r>
                  <w:r>
                    <w:rPr>
                      <w:rFonts w:hint="eastAsia"/>
                      <w:color w:val="auto"/>
                      <w:kern w:val="0"/>
                      <w:szCs w:val="21"/>
                      <w:highlight w:val="none"/>
                    </w:rPr>
                    <w:t>二</w:t>
                  </w:r>
                  <w:r>
                    <w:rPr>
                      <w:color w:val="auto"/>
                      <w:kern w:val="0"/>
                      <w:szCs w:val="21"/>
                      <w:highlight w:val="none"/>
                    </w:rPr>
                    <w:t>污水处理厂处理</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Pr>
              <w:tc>
                <w:tcPr>
                  <w:tcW w:w="585" w:type="pct"/>
                  <w:vMerge w:val="continue"/>
                  <w:tcBorders>
                    <w:left w:val="nil"/>
                  </w:tcBorders>
                  <w:tcMar>
                    <w:left w:w="108" w:type="dxa"/>
                    <w:right w:w="108" w:type="dxa"/>
                  </w:tcMar>
                  <w:vAlign w:val="center"/>
                </w:tcPr>
                <w:p>
                  <w:pPr>
                    <w:jc w:val="center"/>
                    <w:rPr>
                      <w:color w:val="auto"/>
                      <w:sz w:val="20"/>
                      <w:szCs w:val="20"/>
                      <w:highlight w:val="none"/>
                    </w:rPr>
                  </w:pPr>
                </w:p>
              </w:tc>
              <w:tc>
                <w:tcPr>
                  <w:tcW w:w="510" w:type="pct"/>
                  <w:vMerge w:val="continue"/>
                  <w:tcMar>
                    <w:left w:w="108" w:type="dxa"/>
                    <w:right w:w="108" w:type="dxa"/>
                  </w:tcMar>
                  <w:vAlign w:val="center"/>
                </w:tcPr>
                <w:p>
                  <w:pPr>
                    <w:jc w:val="center"/>
                    <w:rPr>
                      <w:color w:val="auto"/>
                      <w:sz w:val="20"/>
                      <w:szCs w:val="20"/>
                      <w:highlight w:val="none"/>
                    </w:rPr>
                  </w:pPr>
                </w:p>
              </w:tc>
              <w:tc>
                <w:tcPr>
                  <w:tcW w:w="516" w:type="pct"/>
                  <w:tcMar>
                    <w:left w:w="108" w:type="dxa"/>
                    <w:right w:w="108" w:type="dxa"/>
                  </w:tcMar>
                  <w:vAlign w:val="center"/>
                </w:tcPr>
                <w:p>
                  <w:pPr>
                    <w:widowControl/>
                    <w:jc w:val="center"/>
                    <w:textAlignment w:val="center"/>
                    <w:rPr>
                      <w:color w:val="auto"/>
                      <w:highlight w:val="none"/>
                    </w:rPr>
                  </w:pPr>
                  <w:r>
                    <w:rPr>
                      <w:color w:val="auto"/>
                      <w:kern w:val="0"/>
                      <w:szCs w:val="21"/>
                      <w:highlight w:val="none"/>
                    </w:rPr>
                    <w:t>SS</w:t>
                  </w:r>
                </w:p>
              </w:tc>
              <w:tc>
                <w:tcPr>
                  <w:tcW w:w="436" w:type="pct"/>
                  <w:tcMar>
                    <w:left w:w="108" w:type="dxa"/>
                    <w:right w:w="108" w:type="dxa"/>
                  </w:tcMar>
                  <w:vAlign w:val="center"/>
                </w:tcPr>
                <w:p>
                  <w:pPr>
                    <w:widowControl/>
                    <w:jc w:val="center"/>
                    <w:textAlignment w:val="bottom"/>
                    <w:rPr>
                      <w:color w:val="auto"/>
                      <w:highlight w:val="none"/>
                    </w:rPr>
                  </w:pPr>
                  <w:r>
                    <w:rPr>
                      <w:color w:val="auto"/>
                      <w:kern w:val="0"/>
                      <w:szCs w:val="21"/>
                      <w:highlight w:val="none"/>
                    </w:rPr>
                    <w:t>300</w:t>
                  </w:r>
                </w:p>
              </w:tc>
              <w:tc>
                <w:tcPr>
                  <w:tcW w:w="502" w:type="pct"/>
                  <w:tcMar>
                    <w:left w:w="108" w:type="dxa"/>
                    <w:right w:w="108" w:type="dxa"/>
                  </w:tcMar>
                  <w:vAlign w:val="center"/>
                </w:tcPr>
                <w:p>
                  <w:pPr>
                    <w:widowControl/>
                    <w:jc w:val="center"/>
                    <w:textAlignment w:val="bottom"/>
                    <w:rPr>
                      <w:color w:val="auto"/>
                      <w:highlight w:val="none"/>
                    </w:rPr>
                  </w:pPr>
                  <w:r>
                    <w:rPr>
                      <w:color w:val="auto"/>
                      <w:kern w:val="0"/>
                      <w:szCs w:val="21"/>
                      <w:highlight w:val="none"/>
                    </w:rPr>
                    <w:t>0.576</w:t>
                  </w:r>
                </w:p>
              </w:tc>
              <w:tc>
                <w:tcPr>
                  <w:tcW w:w="384" w:type="pct"/>
                  <w:vMerge w:val="continue"/>
                  <w:tcMar>
                    <w:left w:w="108" w:type="dxa"/>
                    <w:right w:w="108" w:type="dxa"/>
                  </w:tcMar>
                  <w:vAlign w:val="center"/>
                </w:tcPr>
                <w:p>
                  <w:pPr>
                    <w:jc w:val="center"/>
                    <w:rPr>
                      <w:color w:val="auto"/>
                      <w:highlight w:val="none"/>
                    </w:rPr>
                  </w:pPr>
                </w:p>
              </w:tc>
              <w:tc>
                <w:tcPr>
                  <w:tcW w:w="436" w:type="pct"/>
                  <w:tcMar>
                    <w:left w:w="108" w:type="dxa"/>
                    <w:right w:w="108" w:type="dxa"/>
                  </w:tcMar>
                  <w:vAlign w:val="center"/>
                </w:tcPr>
                <w:p>
                  <w:pPr>
                    <w:widowControl/>
                    <w:jc w:val="center"/>
                    <w:textAlignment w:val="bottom"/>
                    <w:rPr>
                      <w:color w:val="auto"/>
                      <w:highlight w:val="none"/>
                    </w:rPr>
                  </w:pPr>
                  <w:r>
                    <w:rPr>
                      <w:color w:val="auto"/>
                      <w:kern w:val="0"/>
                      <w:szCs w:val="21"/>
                      <w:highlight w:val="none"/>
                    </w:rPr>
                    <w:t>300</w:t>
                  </w:r>
                </w:p>
              </w:tc>
              <w:tc>
                <w:tcPr>
                  <w:tcW w:w="501" w:type="pct"/>
                  <w:tcMar>
                    <w:left w:w="108" w:type="dxa"/>
                    <w:right w:w="108" w:type="dxa"/>
                  </w:tcMar>
                  <w:vAlign w:val="center"/>
                </w:tcPr>
                <w:p>
                  <w:pPr>
                    <w:widowControl/>
                    <w:jc w:val="center"/>
                    <w:textAlignment w:val="bottom"/>
                    <w:rPr>
                      <w:color w:val="auto"/>
                      <w:highlight w:val="none"/>
                    </w:rPr>
                  </w:pPr>
                  <w:r>
                    <w:rPr>
                      <w:color w:val="auto"/>
                      <w:kern w:val="0"/>
                      <w:szCs w:val="21"/>
                      <w:highlight w:val="none"/>
                    </w:rPr>
                    <w:t>0.576</w:t>
                  </w:r>
                </w:p>
              </w:tc>
              <w:tc>
                <w:tcPr>
                  <w:tcW w:w="561" w:type="pct"/>
                  <w:tcMar>
                    <w:left w:w="108" w:type="dxa"/>
                    <w:right w:w="108" w:type="dxa"/>
                  </w:tcMar>
                  <w:vAlign w:val="center"/>
                </w:tcPr>
                <w:p>
                  <w:pPr>
                    <w:widowControl/>
                    <w:jc w:val="center"/>
                    <w:textAlignment w:val="center"/>
                    <w:rPr>
                      <w:color w:val="auto"/>
                      <w:highlight w:val="none"/>
                    </w:rPr>
                  </w:pPr>
                  <w:r>
                    <w:rPr>
                      <w:color w:val="auto"/>
                      <w:kern w:val="0"/>
                      <w:szCs w:val="21"/>
                      <w:highlight w:val="none"/>
                    </w:rPr>
                    <w:t>400</w:t>
                  </w:r>
                </w:p>
              </w:tc>
              <w:tc>
                <w:tcPr>
                  <w:tcW w:w="563" w:type="pct"/>
                  <w:vMerge w:val="continue"/>
                  <w:tcBorders>
                    <w:right w:val="nil"/>
                  </w:tcBorders>
                  <w:tcMar>
                    <w:left w:w="108" w:type="dxa"/>
                    <w:right w:w="108" w:type="dxa"/>
                  </w:tcMar>
                  <w:vAlign w:val="center"/>
                </w:tcPr>
                <w:p>
                  <w:pPr>
                    <w:rPr>
                      <w:color w:val="auto"/>
                      <w:sz w:val="20"/>
                      <w:szCs w:val="20"/>
                      <w:highlight w:val="no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Pr>
              <w:tc>
                <w:tcPr>
                  <w:tcW w:w="585" w:type="pct"/>
                  <w:vMerge w:val="continue"/>
                  <w:tcBorders>
                    <w:left w:val="nil"/>
                  </w:tcBorders>
                  <w:tcMar>
                    <w:left w:w="108" w:type="dxa"/>
                    <w:right w:w="108" w:type="dxa"/>
                  </w:tcMar>
                  <w:vAlign w:val="center"/>
                </w:tcPr>
                <w:p>
                  <w:pPr>
                    <w:jc w:val="center"/>
                    <w:rPr>
                      <w:color w:val="auto"/>
                      <w:sz w:val="20"/>
                      <w:szCs w:val="20"/>
                      <w:highlight w:val="none"/>
                    </w:rPr>
                  </w:pPr>
                </w:p>
              </w:tc>
              <w:tc>
                <w:tcPr>
                  <w:tcW w:w="510" w:type="pct"/>
                  <w:vMerge w:val="continue"/>
                  <w:tcMar>
                    <w:left w:w="108" w:type="dxa"/>
                    <w:right w:w="108" w:type="dxa"/>
                  </w:tcMar>
                  <w:vAlign w:val="center"/>
                </w:tcPr>
                <w:p>
                  <w:pPr>
                    <w:jc w:val="center"/>
                    <w:rPr>
                      <w:color w:val="auto"/>
                      <w:sz w:val="20"/>
                      <w:szCs w:val="20"/>
                      <w:highlight w:val="none"/>
                    </w:rPr>
                  </w:pPr>
                </w:p>
              </w:tc>
              <w:tc>
                <w:tcPr>
                  <w:tcW w:w="516" w:type="pct"/>
                  <w:tcMar>
                    <w:left w:w="108" w:type="dxa"/>
                    <w:right w:w="108" w:type="dxa"/>
                  </w:tcMar>
                  <w:vAlign w:val="center"/>
                </w:tcPr>
                <w:p>
                  <w:pPr>
                    <w:widowControl/>
                    <w:jc w:val="center"/>
                    <w:textAlignment w:val="center"/>
                    <w:rPr>
                      <w:color w:val="auto"/>
                      <w:highlight w:val="none"/>
                    </w:rPr>
                  </w:pPr>
                  <w:r>
                    <w:rPr>
                      <w:rFonts w:hint="eastAsia" w:ascii="宋体" w:hAnsi="宋体" w:cs="宋体"/>
                      <w:color w:val="auto"/>
                      <w:kern w:val="0"/>
                      <w:szCs w:val="21"/>
                      <w:highlight w:val="none"/>
                    </w:rPr>
                    <w:t>氨氮</w:t>
                  </w:r>
                </w:p>
              </w:tc>
              <w:tc>
                <w:tcPr>
                  <w:tcW w:w="436" w:type="pct"/>
                  <w:tcMar>
                    <w:left w:w="108" w:type="dxa"/>
                    <w:right w:w="108" w:type="dxa"/>
                  </w:tcMar>
                  <w:vAlign w:val="center"/>
                </w:tcPr>
                <w:p>
                  <w:pPr>
                    <w:widowControl/>
                    <w:jc w:val="center"/>
                    <w:textAlignment w:val="bottom"/>
                    <w:rPr>
                      <w:color w:val="auto"/>
                      <w:highlight w:val="none"/>
                    </w:rPr>
                  </w:pPr>
                  <w:r>
                    <w:rPr>
                      <w:color w:val="auto"/>
                      <w:kern w:val="0"/>
                      <w:szCs w:val="21"/>
                      <w:highlight w:val="none"/>
                    </w:rPr>
                    <w:t>35</w:t>
                  </w:r>
                </w:p>
              </w:tc>
              <w:tc>
                <w:tcPr>
                  <w:tcW w:w="502" w:type="pct"/>
                  <w:tcMar>
                    <w:left w:w="108" w:type="dxa"/>
                    <w:right w:w="108" w:type="dxa"/>
                  </w:tcMar>
                  <w:vAlign w:val="center"/>
                </w:tcPr>
                <w:p>
                  <w:pPr>
                    <w:widowControl/>
                    <w:jc w:val="center"/>
                    <w:textAlignment w:val="bottom"/>
                    <w:rPr>
                      <w:color w:val="auto"/>
                      <w:highlight w:val="none"/>
                    </w:rPr>
                  </w:pPr>
                  <w:r>
                    <w:rPr>
                      <w:color w:val="auto"/>
                      <w:kern w:val="0"/>
                      <w:szCs w:val="21"/>
                      <w:highlight w:val="none"/>
                    </w:rPr>
                    <w:t>0.067</w:t>
                  </w:r>
                </w:p>
              </w:tc>
              <w:tc>
                <w:tcPr>
                  <w:tcW w:w="384" w:type="pct"/>
                  <w:vMerge w:val="continue"/>
                  <w:tcMar>
                    <w:left w:w="108" w:type="dxa"/>
                    <w:right w:w="108" w:type="dxa"/>
                  </w:tcMar>
                  <w:vAlign w:val="center"/>
                </w:tcPr>
                <w:p>
                  <w:pPr>
                    <w:jc w:val="center"/>
                    <w:rPr>
                      <w:color w:val="auto"/>
                      <w:highlight w:val="none"/>
                    </w:rPr>
                  </w:pPr>
                </w:p>
              </w:tc>
              <w:tc>
                <w:tcPr>
                  <w:tcW w:w="436" w:type="pct"/>
                  <w:tcMar>
                    <w:left w:w="108" w:type="dxa"/>
                    <w:right w:w="108" w:type="dxa"/>
                  </w:tcMar>
                  <w:vAlign w:val="center"/>
                </w:tcPr>
                <w:p>
                  <w:pPr>
                    <w:widowControl/>
                    <w:jc w:val="center"/>
                    <w:textAlignment w:val="bottom"/>
                    <w:rPr>
                      <w:color w:val="auto"/>
                      <w:highlight w:val="none"/>
                    </w:rPr>
                  </w:pPr>
                  <w:r>
                    <w:rPr>
                      <w:color w:val="auto"/>
                      <w:kern w:val="0"/>
                      <w:szCs w:val="21"/>
                      <w:highlight w:val="none"/>
                    </w:rPr>
                    <w:t>35</w:t>
                  </w:r>
                </w:p>
              </w:tc>
              <w:tc>
                <w:tcPr>
                  <w:tcW w:w="501" w:type="pct"/>
                  <w:tcMar>
                    <w:left w:w="108" w:type="dxa"/>
                    <w:right w:w="108" w:type="dxa"/>
                  </w:tcMar>
                  <w:vAlign w:val="center"/>
                </w:tcPr>
                <w:p>
                  <w:pPr>
                    <w:widowControl/>
                    <w:jc w:val="center"/>
                    <w:textAlignment w:val="bottom"/>
                    <w:rPr>
                      <w:color w:val="auto"/>
                      <w:highlight w:val="none"/>
                    </w:rPr>
                  </w:pPr>
                  <w:r>
                    <w:rPr>
                      <w:color w:val="auto"/>
                      <w:kern w:val="0"/>
                      <w:szCs w:val="21"/>
                      <w:highlight w:val="none"/>
                    </w:rPr>
                    <w:t>0.067</w:t>
                  </w:r>
                </w:p>
              </w:tc>
              <w:tc>
                <w:tcPr>
                  <w:tcW w:w="561" w:type="pct"/>
                  <w:tcMar>
                    <w:left w:w="108" w:type="dxa"/>
                    <w:right w:w="108" w:type="dxa"/>
                  </w:tcMar>
                  <w:vAlign w:val="center"/>
                </w:tcPr>
                <w:p>
                  <w:pPr>
                    <w:widowControl/>
                    <w:jc w:val="center"/>
                    <w:textAlignment w:val="center"/>
                    <w:rPr>
                      <w:color w:val="auto"/>
                      <w:highlight w:val="none"/>
                    </w:rPr>
                  </w:pPr>
                  <w:r>
                    <w:rPr>
                      <w:color w:val="auto"/>
                      <w:kern w:val="0"/>
                      <w:szCs w:val="21"/>
                      <w:highlight w:val="none"/>
                    </w:rPr>
                    <w:t>45</w:t>
                  </w:r>
                </w:p>
              </w:tc>
              <w:tc>
                <w:tcPr>
                  <w:tcW w:w="563" w:type="pct"/>
                  <w:vMerge w:val="continue"/>
                  <w:tcBorders>
                    <w:right w:val="nil"/>
                  </w:tcBorders>
                  <w:tcMar>
                    <w:left w:w="108" w:type="dxa"/>
                    <w:right w:w="108" w:type="dxa"/>
                  </w:tcMar>
                  <w:vAlign w:val="center"/>
                </w:tcPr>
                <w:p>
                  <w:pPr>
                    <w:rPr>
                      <w:color w:val="auto"/>
                      <w:sz w:val="20"/>
                      <w:szCs w:val="20"/>
                      <w:highlight w:val="no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Pr>
              <w:tc>
                <w:tcPr>
                  <w:tcW w:w="585" w:type="pct"/>
                  <w:vMerge w:val="continue"/>
                  <w:tcBorders>
                    <w:left w:val="nil"/>
                  </w:tcBorders>
                  <w:tcMar>
                    <w:left w:w="108" w:type="dxa"/>
                    <w:right w:w="108" w:type="dxa"/>
                  </w:tcMar>
                  <w:vAlign w:val="center"/>
                </w:tcPr>
                <w:p>
                  <w:pPr>
                    <w:jc w:val="center"/>
                    <w:rPr>
                      <w:color w:val="auto"/>
                      <w:sz w:val="20"/>
                      <w:szCs w:val="20"/>
                      <w:highlight w:val="none"/>
                    </w:rPr>
                  </w:pPr>
                </w:p>
              </w:tc>
              <w:tc>
                <w:tcPr>
                  <w:tcW w:w="510" w:type="pct"/>
                  <w:vMerge w:val="continue"/>
                  <w:tcMar>
                    <w:left w:w="108" w:type="dxa"/>
                    <w:right w:w="108" w:type="dxa"/>
                  </w:tcMar>
                  <w:vAlign w:val="center"/>
                </w:tcPr>
                <w:p>
                  <w:pPr>
                    <w:jc w:val="center"/>
                    <w:rPr>
                      <w:color w:val="auto"/>
                      <w:sz w:val="20"/>
                      <w:szCs w:val="20"/>
                      <w:highlight w:val="none"/>
                    </w:rPr>
                  </w:pPr>
                </w:p>
              </w:tc>
              <w:tc>
                <w:tcPr>
                  <w:tcW w:w="516" w:type="pct"/>
                  <w:tcMar>
                    <w:left w:w="108" w:type="dxa"/>
                    <w:right w:w="108" w:type="dxa"/>
                  </w:tcMar>
                  <w:vAlign w:val="center"/>
                </w:tcPr>
                <w:p>
                  <w:pPr>
                    <w:widowControl/>
                    <w:jc w:val="center"/>
                    <w:textAlignment w:val="center"/>
                    <w:rPr>
                      <w:color w:val="auto"/>
                      <w:highlight w:val="none"/>
                    </w:rPr>
                  </w:pPr>
                  <w:r>
                    <w:rPr>
                      <w:rFonts w:hint="eastAsia" w:ascii="宋体" w:hAnsi="宋体" w:cs="宋体"/>
                      <w:color w:val="auto"/>
                      <w:kern w:val="0"/>
                      <w:szCs w:val="21"/>
                      <w:highlight w:val="none"/>
                    </w:rPr>
                    <w:t>总氮</w:t>
                  </w:r>
                </w:p>
              </w:tc>
              <w:tc>
                <w:tcPr>
                  <w:tcW w:w="436" w:type="pct"/>
                  <w:tcMar>
                    <w:left w:w="108" w:type="dxa"/>
                    <w:right w:w="108" w:type="dxa"/>
                  </w:tcMar>
                  <w:vAlign w:val="center"/>
                </w:tcPr>
                <w:p>
                  <w:pPr>
                    <w:widowControl/>
                    <w:jc w:val="center"/>
                    <w:textAlignment w:val="bottom"/>
                    <w:rPr>
                      <w:color w:val="auto"/>
                      <w:highlight w:val="none"/>
                    </w:rPr>
                  </w:pPr>
                  <w:r>
                    <w:rPr>
                      <w:color w:val="auto"/>
                      <w:kern w:val="0"/>
                      <w:szCs w:val="21"/>
                      <w:highlight w:val="none"/>
                    </w:rPr>
                    <w:t>60</w:t>
                  </w:r>
                </w:p>
              </w:tc>
              <w:tc>
                <w:tcPr>
                  <w:tcW w:w="502" w:type="pct"/>
                  <w:tcMar>
                    <w:left w:w="108" w:type="dxa"/>
                    <w:right w:w="108" w:type="dxa"/>
                  </w:tcMar>
                  <w:vAlign w:val="center"/>
                </w:tcPr>
                <w:p>
                  <w:pPr>
                    <w:widowControl/>
                    <w:jc w:val="center"/>
                    <w:textAlignment w:val="bottom"/>
                    <w:rPr>
                      <w:color w:val="auto"/>
                      <w:highlight w:val="none"/>
                    </w:rPr>
                  </w:pPr>
                  <w:r>
                    <w:rPr>
                      <w:color w:val="auto"/>
                      <w:kern w:val="0"/>
                      <w:szCs w:val="21"/>
                      <w:highlight w:val="none"/>
                    </w:rPr>
                    <w:t>0.115</w:t>
                  </w:r>
                </w:p>
              </w:tc>
              <w:tc>
                <w:tcPr>
                  <w:tcW w:w="384" w:type="pct"/>
                  <w:vMerge w:val="continue"/>
                  <w:tcMar>
                    <w:left w:w="108" w:type="dxa"/>
                    <w:right w:w="108" w:type="dxa"/>
                  </w:tcMar>
                  <w:vAlign w:val="center"/>
                </w:tcPr>
                <w:p>
                  <w:pPr>
                    <w:jc w:val="center"/>
                    <w:rPr>
                      <w:color w:val="auto"/>
                      <w:highlight w:val="none"/>
                    </w:rPr>
                  </w:pPr>
                </w:p>
              </w:tc>
              <w:tc>
                <w:tcPr>
                  <w:tcW w:w="436" w:type="pct"/>
                  <w:tcMar>
                    <w:left w:w="108" w:type="dxa"/>
                    <w:right w:w="108" w:type="dxa"/>
                  </w:tcMar>
                  <w:vAlign w:val="center"/>
                </w:tcPr>
                <w:p>
                  <w:pPr>
                    <w:widowControl/>
                    <w:jc w:val="center"/>
                    <w:textAlignment w:val="bottom"/>
                    <w:rPr>
                      <w:color w:val="auto"/>
                      <w:highlight w:val="none"/>
                    </w:rPr>
                  </w:pPr>
                  <w:r>
                    <w:rPr>
                      <w:color w:val="auto"/>
                      <w:kern w:val="0"/>
                      <w:szCs w:val="21"/>
                      <w:highlight w:val="none"/>
                    </w:rPr>
                    <w:t>60</w:t>
                  </w:r>
                </w:p>
              </w:tc>
              <w:tc>
                <w:tcPr>
                  <w:tcW w:w="501" w:type="pct"/>
                  <w:tcMar>
                    <w:left w:w="108" w:type="dxa"/>
                    <w:right w:w="108" w:type="dxa"/>
                  </w:tcMar>
                  <w:vAlign w:val="center"/>
                </w:tcPr>
                <w:p>
                  <w:pPr>
                    <w:widowControl/>
                    <w:jc w:val="center"/>
                    <w:textAlignment w:val="bottom"/>
                    <w:rPr>
                      <w:color w:val="auto"/>
                      <w:highlight w:val="none"/>
                    </w:rPr>
                  </w:pPr>
                  <w:r>
                    <w:rPr>
                      <w:color w:val="auto"/>
                      <w:kern w:val="0"/>
                      <w:szCs w:val="21"/>
                      <w:highlight w:val="none"/>
                    </w:rPr>
                    <w:t>0.115</w:t>
                  </w:r>
                </w:p>
              </w:tc>
              <w:tc>
                <w:tcPr>
                  <w:tcW w:w="561" w:type="pct"/>
                  <w:tcMar>
                    <w:left w:w="108" w:type="dxa"/>
                    <w:right w:w="108" w:type="dxa"/>
                  </w:tcMar>
                  <w:vAlign w:val="center"/>
                </w:tcPr>
                <w:p>
                  <w:pPr>
                    <w:widowControl/>
                    <w:jc w:val="center"/>
                    <w:textAlignment w:val="center"/>
                    <w:rPr>
                      <w:color w:val="auto"/>
                      <w:kern w:val="0"/>
                      <w:szCs w:val="21"/>
                      <w:highlight w:val="none"/>
                    </w:rPr>
                  </w:pPr>
                  <w:r>
                    <w:rPr>
                      <w:rFonts w:hint="eastAsia"/>
                      <w:color w:val="auto"/>
                      <w:kern w:val="0"/>
                      <w:szCs w:val="21"/>
                      <w:highlight w:val="none"/>
                    </w:rPr>
                    <w:t>7</w:t>
                  </w:r>
                  <w:r>
                    <w:rPr>
                      <w:color w:val="auto"/>
                      <w:kern w:val="0"/>
                      <w:szCs w:val="21"/>
                      <w:highlight w:val="none"/>
                    </w:rPr>
                    <w:t>0</w:t>
                  </w:r>
                </w:p>
              </w:tc>
              <w:tc>
                <w:tcPr>
                  <w:tcW w:w="563" w:type="pct"/>
                  <w:vMerge w:val="continue"/>
                  <w:tcBorders>
                    <w:right w:val="nil"/>
                  </w:tcBorders>
                  <w:tcMar>
                    <w:left w:w="108" w:type="dxa"/>
                    <w:right w:w="108" w:type="dxa"/>
                  </w:tcMar>
                  <w:vAlign w:val="center"/>
                </w:tcPr>
                <w:p>
                  <w:pPr>
                    <w:rPr>
                      <w:color w:val="auto"/>
                      <w:sz w:val="20"/>
                      <w:szCs w:val="20"/>
                      <w:highlight w:val="no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Pr>
              <w:tc>
                <w:tcPr>
                  <w:tcW w:w="585" w:type="pct"/>
                  <w:vMerge w:val="continue"/>
                  <w:tcBorders>
                    <w:left w:val="nil"/>
                  </w:tcBorders>
                  <w:tcMar>
                    <w:left w:w="108" w:type="dxa"/>
                    <w:right w:w="108" w:type="dxa"/>
                  </w:tcMar>
                  <w:vAlign w:val="center"/>
                </w:tcPr>
                <w:p>
                  <w:pPr>
                    <w:jc w:val="center"/>
                    <w:rPr>
                      <w:color w:val="auto"/>
                      <w:sz w:val="20"/>
                      <w:szCs w:val="20"/>
                      <w:highlight w:val="none"/>
                    </w:rPr>
                  </w:pPr>
                  <w:r>
                    <w:rPr>
                      <w:color w:val="auto"/>
                      <w:sz w:val="20"/>
                      <w:szCs w:val="20"/>
                      <w:highlight w:val="none"/>
                    </w:rPr>
                    <w:t>i</w:t>
                  </w:r>
                </w:p>
              </w:tc>
              <w:tc>
                <w:tcPr>
                  <w:tcW w:w="510" w:type="pct"/>
                  <w:vMerge w:val="continue"/>
                  <w:tcMar>
                    <w:left w:w="108" w:type="dxa"/>
                    <w:right w:w="108" w:type="dxa"/>
                  </w:tcMar>
                  <w:vAlign w:val="center"/>
                </w:tcPr>
                <w:p>
                  <w:pPr>
                    <w:jc w:val="center"/>
                    <w:rPr>
                      <w:color w:val="auto"/>
                      <w:sz w:val="20"/>
                      <w:szCs w:val="20"/>
                      <w:highlight w:val="none"/>
                    </w:rPr>
                  </w:pPr>
                </w:p>
              </w:tc>
              <w:tc>
                <w:tcPr>
                  <w:tcW w:w="516" w:type="pct"/>
                  <w:tcMar>
                    <w:left w:w="108" w:type="dxa"/>
                    <w:right w:w="108" w:type="dxa"/>
                  </w:tcMar>
                  <w:vAlign w:val="center"/>
                </w:tcPr>
                <w:p>
                  <w:pPr>
                    <w:widowControl/>
                    <w:jc w:val="center"/>
                    <w:textAlignment w:val="center"/>
                    <w:rPr>
                      <w:color w:val="auto"/>
                      <w:highlight w:val="none"/>
                    </w:rPr>
                  </w:pPr>
                  <w:r>
                    <w:rPr>
                      <w:rFonts w:hint="eastAsia" w:ascii="宋体" w:hAnsi="宋体" w:cs="宋体"/>
                      <w:color w:val="auto"/>
                      <w:kern w:val="0"/>
                      <w:szCs w:val="21"/>
                      <w:highlight w:val="none"/>
                    </w:rPr>
                    <w:t>总磷</w:t>
                  </w:r>
                </w:p>
              </w:tc>
              <w:tc>
                <w:tcPr>
                  <w:tcW w:w="436" w:type="pct"/>
                  <w:tcMar>
                    <w:left w:w="108" w:type="dxa"/>
                    <w:right w:w="108" w:type="dxa"/>
                  </w:tcMar>
                  <w:vAlign w:val="center"/>
                </w:tcPr>
                <w:p>
                  <w:pPr>
                    <w:widowControl/>
                    <w:jc w:val="center"/>
                    <w:textAlignment w:val="bottom"/>
                    <w:rPr>
                      <w:color w:val="auto"/>
                      <w:highlight w:val="none"/>
                    </w:rPr>
                  </w:pPr>
                  <w:r>
                    <w:rPr>
                      <w:color w:val="auto"/>
                      <w:kern w:val="0"/>
                      <w:szCs w:val="21"/>
                      <w:highlight w:val="none"/>
                    </w:rPr>
                    <w:t>5</w:t>
                  </w:r>
                </w:p>
              </w:tc>
              <w:tc>
                <w:tcPr>
                  <w:tcW w:w="502" w:type="pct"/>
                  <w:tcMar>
                    <w:left w:w="108" w:type="dxa"/>
                    <w:right w:w="108" w:type="dxa"/>
                  </w:tcMar>
                  <w:vAlign w:val="center"/>
                </w:tcPr>
                <w:p>
                  <w:pPr>
                    <w:widowControl/>
                    <w:jc w:val="center"/>
                    <w:textAlignment w:val="bottom"/>
                    <w:rPr>
                      <w:color w:val="auto"/>
                      <w:highlight w:val="none"/>
                    </w:rPr>
                  </w:pPr>
                  <w:r>
                    <w:rPr>
                      <w:color w:val="auto"/>
                      <w:kern w:val="0"/>
                      <w:szCs w:val="21"/>
                      <w:highlight w:val="none"/>
                    </w:rPr>
                    <w:t>0.010</w:t>
                  </w:r>
                </w:p>
              </w:tc>
              <w:tc>
                <w:tcPr>
                  <w:tcW w:w="384" w:type="pct"/>
                  <w:vMerge w:val="continue"/>
                  <w:tcMar>
                    <w:left w:w="108" w:type="dxa"/>
                    <w:right w:w="108" w:type="dxa"/>
                  </w:tcMar>
                  <w:vAlign w:val="center"/>
                </w:tcPr>
                <w:p>
                  <w:pPr>
                    <w:jc w:val="center"/>
                    <w:rPr>
                      <w:color w:val="auto"/>
                      <w:highlight w:val="none"/>
                    </w:rPr>
                  </w:pPr>
                </w:p>
              </w:tc>
              <w:tc>
                <w:tcPr>
                  <w:tcW w:w="436" w:type="pct"/>
                  <w:tcMar>
                    <w:left w:w="108" w:type="dxa"/>
                    <w:right w:w="108" w:type="dxa"/>
                  </w:tcMar>
                  <w:vAlign w:val="center"/>
                </w:tcPr>
                <w:p>
                  <w:pPr>
                    <w:widowControl/>
                    <w:jc w:val="center"/>
                    <w:textAlignment w:val="bottom"/>
                    <w:rPr>
                      <w:color w:val="auto"/>
                      <w:highlight w:val="none"/>
                    </w:rPr>
                  </w:pPr>
                  <w:r>
                    <w:rPr>
                      <w:color w:val="auto"/>
                      <w:kern w:val="0"/>
                      <w:szCs w:val="21"/>
                      <w:highlight w:val="none"/>
                    </w:rPr>
                    <w:t>5</w:t>
                  </w:r>
                </w:p>
              </w:tc>
              <w:tc>
                <w:tcPr>
                  <w:tcW w:w="501" w:type="pct"/>
                  <w:tcMar>
                    <w:left w:w="108" w:type="dxa"/>
                    <w:right w:w="108" w:type="dxa"/>
                  </w:tcMar>
                  <w:vAlign w:val="center"/>
                </w:tcPr>
                <w:p>
                  <w:pPr>
                    <w:widowControl/>
                    <w:jc w:val="center"/>
                    <w:textAlignment w:val="bottom"/>
                    <w:rPr>
                      <w:color w:val="auto"/>
                      <w:highlight w:val="none"/>
                    </w:rPr>
                  </w:pPr>
                  <w:r>
                    <w:rPr>
                      <w:color w:val="auto"/>
                      <w:kern w:val="0"/>
                      <w:szCs w:val="21"/>
                      <w:highlight w:val="none"/>
                    </w:rPr>
                    <w:t>0.010</w:t>
                  </w:r>
                </w:p>
              </w:tc>
              <w:tc>
                <w:tcPr>
                  <w:tcW w:w="561" w:type="pct"/>
                  <w:tcMar>
                    <w:left w:w="108" w:type="dxa"/>
                    <w:right w:w="108" w:type="dxa"/>
                  </w:tcMar>
                  <w:vAlign w:val="center"/>
                </w:tcPr>
                <w:p>
                  <w:pPr>
                    <w:widowControl/>
                    <w:jc w:val="center"/>
                    <w:textAlignment w:val="center"/>
                    <w:rPr>
                      <w:color w:val="auto"/>
                      <w:highlight w:val="none"/>
                    </w:rPr>
                  </w:pPr>
                  <w:r>
                    <w:rPr>
                      <w:color w:val="auto"/>
                      <w:kern w:val="0"/>
                      <w:szCs w:val="21"/>
                      <w:highlight w:val="none"/>
                    </w:rPr>
                    <w:t>8</w:t>
                  </w:r>
                </w:p>
              </w:tc>
              <w:tc>
                <w:tcPr>
                  <w:tcW w:w="563" w:type="pct"/>
                  <w:vMerge w:val="continue"/>
                  <w:tcBorders>
                    <w:right w:val="nil"/>
                  </w:tcBorders>
                  <w:tcMar>
                    <w:left w:w="108" w:type="dxa"/>
                    <w:right w:w="108" w:type="dxa"/>
                  </w:tcMar>
                  <w:vAlign w:val="center"/>
                </w:tcPr>
                <w:p>
                  <w:pPr>
                    <w:rPr>
                      <w:color w:val="auto"/>
                      <w:sz w:val="20"/>
                      <w:szCs w:val="20"/>
                      <w:highlight w:val="no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06" w:hRule="atLeast"/>
              </w:trPr>
              <w:tc>
                <w:tcPr>
                  <w:tcW w:w="585" w:type="pct"/>
                  <w:vMerge w:val="restart"/>
                  <w:tcBorders>
                    <w:left w:val="nil"/>
                  </w:tcBorders>
                  <w:tcMar>
                    <w:left w:w="108" w:type="dxa"/>
                    <w:right w:w="108" w:type="dxa"/>
                  </w:tcMar>
                  <w:vAlign w:val="center"/>
                </w:tcPr>
                <w:p>
                  <w:pPr>
                    <w:jc w:val="center"/>
                    <w:rPr>
                      <w:color w:val="auto"/>
                      <w:highlight w:val="none"/>
                    </w:rPr>
                  </w:pPr>
                  <w:r>
                    <w:rPr>
                      <w:color w:val="auto"/>
                      <w:highlight w:val="none"/>
                    </w:rPr>
                    <w:t>生产废水</w:t>
                  </w:r>
                </w:p>
              </w:tc>
              <w:tc>
                <w:tcPr>
                  <w:tcW w:w="510" w:type="pct"/>
                  <w:vMerge w:val="restart"/>
                  <w:tcMar>
                    <w:left w:w="108" w:type="dxa"/>
                    <w:right w:w="108" w:type="dxa"/>
                  </w:tcMar>
                  <w:vAlign w:val="center"/>
                </w:tcPr>
                <w:p>
                  <w:pPr>
                    <w:widowControl/>
                    <w:jc w:val="center"/>
                    <w:textAlignment w:val="center"/>
                    <w:rPr>
                      <w:color w:val="auto"/>
                      <w:highlight w:val="none"/>
                    </w:rPr>
                  </w:pPr>
                  <w:r>
                    <w:rPr>
                      <w:color w:val="auto"/>
                      <w:kern w:val="0"/>
                      <w:szCs w:val="21"/>
                      <w:highlight w:val="none"/>
                    </w:rPr>
                    <w:t>340</w:t>
                  </w:r>
                </w:p>
              </w:tc>
              <w:tc>
                <w:tcPr>
                  <w:tcW w:w="516" w:type="pct"/>
                  <w:tcMar>
                    <w:left w:w="108" w:type="dxa"/>
                    <w:right w:w="108" w:type="dxa"/>
                  </w:tcMar>
                  <w:vAlign w:val="center"/>
                </w:tcPr>
                <w:p>
                  <w:pPr>
                    <w:widowControl/>
                    <w:jc w:val="center"/>
                    <w:textAlignment w:val="center"/>
                    <w:rPr>
                      <w:color w:val="auto"/>
                      <w:highlight w:val="none"/>
                    </w:rPr>
                  </w:pPr>
                  <w:r>
                    <w:rPr>
                      <w:color w:val="auto"/>
                      <w:kern w:val="0"/>
                      <w:szCs w:val="21"/>
                      <w:highlight w:val="none"/>
                    </w:rPr>
                    <w:t>COD</w:t>
                  </w:r>
                </w:p>
              </w:tc>
              <w:tc>
                <w:tcPr>
                  <w:tcW w:w="436" w:type="pct"/>
                  <w:tcMar>
                    <w:left w:w="108" w:type="dxa"/>
                    <w:right w:w="108" w:type="dxa"/>
                  </w:tcMar>
                  <w:vAlign w:val="center"/>
                </w:tcPr>
                <w:p>
                  <w:pPr>
                    <w:widowControl/>
                    <w:jc w:val="center"/>
                    <w:textAlignment w:val="center"/>
                    <w:rPr>
                      <w:color w:val="auto"/>
                      <w:highlight w:val="none"/>
                    </w:rPr>
                  </w:pPr>
                  <w:r>
                    <w:rPr>
                      <w:color w:val="auto"/>
                      <w:kern w:val="0"/>
                      <w:szCs w:val="21"/>
                      <w:highlight w:val="none"/>
                    </w:rPr>
                    <w:t>60</w:t>
                  </w:r>
                </w:p>
              </w:tc>
              <w:tc>
                <w:tcPr>
                  <w:tcW w:w="502" w:type="pct"/>
                  <w:tcMar>
                    <w:left w:w="108" w:type="dxa"/>
                    <w:right w:w="108" w:type="dxa"/>
                  </w:tcMar>
                  <w:vAlign w:val="center"/>
                </w:tcPr>
                <w:p>
                  <w:pPr>
                    <w:widowControl/>
                    <w:jc w:val="center"/>
                    <w:textAlignment w:val="center"/>
                    <w:rPr>
                      <w:color w:val="auto"/>
                      <w:highlight w:val="none"/>
                    </w:rPr>
                  </w:pPr>
                  <w:r>
                    <w:rPr>
                      <w:color w:val="auto"/>
                      <w:kern w:val="0"/>
                      <w:szCs w:val="21"/>
                      <w:highlight w:val="none"/>
                    </w:rPr>
                    <w:t>0.020</w:t>
                  </w:r>
                </w:p>
              </w:tc>
              <w:tc>
                <w:tcPr>
                  <w:tcW w:w="384" w:type="pct"/>
                  <w:vMerge w:val="continue"/>
                  <w:tcMar>
                    <w:left w:w="108" w:type="dxa"/>
                    <w:right w:w="108" w:type="dxa"/>
                  </w:tcMar>
                  <w:vAlign w:val="center"/>
                </w:tcPr>
                <w:p>
                  <w:pPr>
                    <w:jc w:val="center"/>
                    <w:rPr>
                      <w:color w:val="auto"/>
                      <w:highlight w:val="none"/>
                    </w:rPr>
                  </w:pPr>
                </w:p>
              </w:tc>
              <w:tc>
                <w:tcPr>
                  <w:tcW w:w="436" w:type="pct"/>
                  <w:tcMar>
                    <w:left w:w="108" w:type="dxa"/>
                    <w:right w:w="108" w:type="dxa"/>
                  </w:tcMar>
                  <w:vAlign w:val="center"/>
                </w:tcPr>
                <w:p>
                  <w:pPr>
                    <w:widowControl/>
                    <w:jc w:val="center"/>
                    <w:textAlignment w:val="center"/>
                    <w:rPr>
                      <w:color w:val="auto"/>
                      <w:highlight w:val="none"/>
                    </w:rPr>
                  </w:pPr>
                  <w:r>
                    <w:rPr>
                      <w:color w:val="auto"/>
                      <w:kern w:val="0"/>
                      <w:szCs w:val="21"/>
                      <w:highlight w:val="none"/>
                    </w:rPr>
                    <w:t>60</w:t>
                  </w:r>
                </w:p>
              </w:tc>
              <w:tc>
                <w:tcPr>
                  <w:tcW w:w="501" w:type="pct"/>
                  <w:tcMar>
                    <w:left w:w="108" w:type="dxa"/>
                    <w:right w:w="108" w:type="dxa"/>
                  </w:tcMar>
                  <w:vAlign w:val="center"/>
                </w:tcPr>
                <w:p>
                  <w:pPr>
                    <w:widowControl/>
                    <w:jc w:val="center"/>
                    <w:textAlignment w:val="bottom"/>
                    <w:rPr>
                      <w:color w:val="auto"/>
                      <w:highlight w:val="none"/>
                    </w:rPr>
                  </w:pPr>
                  <w:r>
                    <w:rPr>
                      <w:color w:val="auto"/>
                      <w:kern w:val="0"/>
                      <w:szCs w:val="21"/>
                      <w:highlight w:val="none"/>
                    </w:rPr>
                    <w:t>0.020</w:t>
                  </w:r>
                </w:p>
              </w:tc>
              <w:tc>
                <w:tcPr>
                  <w:tcW w:w="561" w:type="pct"/>
                  <w:tcMar>
                    <w:left w:w="108" w:type="dxa"/>
                    <w:right w:w="108" w:type="dxa"/>
                  </w:tcMar>
                  <w:vAlign w:val="center"/>
                </w:tcPr>
                <w:p>
                  <w:pPr>
                    <w:widowControl/>
                    <w:jc w:val="center"/>
                    <w:textAlignment w:val="center"/>
                    <w:rPr>
                      <w:color w:val="auto"/>
                      <w:kern w:val="0"/>
                      <w:szCs w:val="21"/>
                      <w:highlight w:val="none"/>
                    </w:rPr>
                  </w:pPr>
                  <w:r>
                    <w:rPr>
                      <w:rFonts w:hint="eastAsia"/>
                      <w:color w:val="auto"/>
                      <w:kern w:val="0"/>
                      <w:szCs w:val="21"/>
                      <w:highlight w:val="none"/>
                    </w:rPr>
                    <w:t>500</w:t>
                  </w:r>
                </w:p>
              </w:tc>
              <w:tc>
                <w:tcPr>
                  <w:tcW w:w="563" w:type="pct"/>
                  <w:vMerge w:val="continue"/>
                  <w:tcBorders>
                    <w:right w:val="nil"/>
                  </w:tcBorders>
                  <w:tcMar>
                    <w:left w:w="108" w:type="dxa"/>
                    <w:right w:w="108" w:type="dxa"/>
                  </w:tcMar>
                  <w:vAlign w:val="center"/>
                </w:tcPr>
                <w:p>
                  <w:pPr>
                    <w:rPr>
                      <w:color w:val="auto"/>
                      <w:sz w:val="20"/>
                      <w:szCs w:val="20"/>
                      <w:highlight w:val="no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04" w:hRule="atLeast"/>
              </w:trPr>
              <w:tc>
                <w:tcPr>
                  <w:tcW w:w="585" w:type="pct"/>
                  <w:vMerge w:val="continue"/>
                  <w:tcBorders>
                    <w:left w:val="nil"/>
                  </w:tcBorders>
                  <w:tcMar>
                    <w:left w:w="108" w:type="dxa"/>
                    <w:right w:w="108" w:type="dxa"/>
                  </w:tcMar>
                  <w:vAlign w:val="center"/>
                </w:tcPr>
                <w:p>
                  <w:pPr>
                    <w:jc w:val="center"/>
                    <w:rPr>
                      <w:color w:val="auto"/>
                      <w:highlight w:val="none"/>
                    </w:rPr>
                  </w:pPr>
                </w:p>
              </w:tc>
              <w:tc>
                <w:tcPr>
                  <w:tcW w:w="510" w:type="pct"/>
                  <w:vMerge w:val="continue"/>
                  <w:tcMar>
                    <w:left w:w="108" w:type="dxa"/>
                    <w:right w:w="108" w:type="dxa"/>
                  </w:tcMar>
                  <w:vAlign w:val="center"/>
                </w:tcPr>
                <w:p>
                  <w:pPr>
                    <w:jc w:val="center"/>
                    <w:rPr>
                      <w:color w:val="auto"/>
                      <w:highlight w:val="none"/>
                    </w:rPr>
                  </w:pPr>
                </w:p>
              </w:tc>
              <w:tc>
                <w:tcPr>
                  <w:tcW w:w="516" w:type="pct"/>
                  <w:tcMar>
                    <w:left w:w="108" w:type="dxa"/>
                    <w:right w:w="108" w:type="dxa"/>
                  </w:tcMar>
                  <w:vAlign w:val="center"/>
                </w:tcPr>
                <w:p>
                  <w:pPr>
                    <w:widowControl/>
                    <w:jc w:val="center"/>
                    <w:textAlignment w:val="center"/>
                    <w:rPr>
                      <w:color w:val="auto"/>
                      <w:highlight w:val="none"/>
                    </w:rPr>
                  </w:pPr>
                  <w:r>
                    <w:rPr>
                      <w:color w:val="auto"/>
                      <w:kern w:val="0"/>
                      <w:szCs w:val="21"/>
                      <w:highlight w:val="none"/>
                    </w:rPr>
                    <w:t>SS</w:t>
                  </w:r>
                </w:p>
              </w:tc>
              <w:tc>
                <w:tcPr>
                  <w:tcW w:w="436" w:type="pct"/>
                  <w:tcMar>
                    <w:left w:w="108" w:type="dxa"/>
                    <w:right w:w="108" w:type="dxa"/>
                  </w:tcMar>
                  <w:vAlign w:val="center"/>
                </w:tcPr>
                <w:p>
                  <w:pPr>
                    <w:widowControl/>
                    <w:jc w:val="center"/>
                    <w:textAlignment w:val="center"/>
                    <w:rPr>
                      <w:color w:val="auto"/>
                      <w:highlight w:val="none"/>
                    </w:rPr>
                  </w:pPr>
                  <w:r>
                    <w:rPr>
                      <w:color w:val="auto"/>
                      <w:kern w:val="0"/>
                      <w:szCs w:val="21"/>
                      <w:highlight w:val="none"/>
                    </w:rPr>
                    <w:t>60</w:t>
                  </w:r>
                </w:p>
              </w:tc>
              <w:tc>
                <w:tcPr>
                  <w:tcW w:w="502" w:type="pct"/>
                  <w:tcMar>
                    <w:left w:w="108" w:type="dxa"/>
                    <w:right w:w="108" w:type="dxa"/>
                  </w:tcMar>
                  <w:vAlign w:val="center"/>
                </w:tcPr>
                <w:p>
                  <w:pPr>
                    <w:widowControl/>
                    <w:jc w:val="center"/>
                    <w:textAlignment w:val="center"/>
                    <w:rPr>
                      <w:color w:val="auto"/>
                      <w:highlight w:val="none"/>
                    </w:rPr>
                  </w:pPr>
                  <w:r>
                    <w:rPr>
                      <w:color w:val="auto"/>
                      <w:kern w:val="0"/>
                      <w:szCs w:val="21"/>
                      <w:highlight w:val="none"/>
                    </w:rPr>
                    <w:t xml:space="preserve">0.020 </w:t>
                  </w:r>
                </w:p>
              </w:tc>
              <w:tc>
                <w:tcPr>
                  <w:tcW w:w="384" w:type="pct"/>
                  <w:vMerge w:val="continue"/>
                  <w:tcMar>
                    <w:left w:w="108" w:type="dxa"/>
                    <w:right w:w="108" w:type="dxa"/>
                  </w:tcMar>
                  <w:vAlign w:val="center"/>
                </w:tcPr>
                <w:p>
                  <w:pPr>
                    <w:jc w:val="center"/>
                    <w:rPr>
                      <w:color w:val="auto"/>
                      <w:highlight w:val="none"/>
                    </w:rPr>
                  </w:pPr>
                </w:p>
              </w:tc>
              <w:tc>
                <w:tcPr>
                  <w:tcW w:w="436" w:type="pct"/>
                  <w:tcMar>
                    <w:left w:w="108" w:type="dxa"/>
                    <w:right w:w="108" w:type="dxa"/>
                  </w:tcMar>
                  <w:vAlign w:val="center"/>
                </w:tcPr>
                <w:p>
                  <w:pPr>
                    <w:widowControl/>
                    <w:jc w:val="center"/>
                    <w:textAlignment w:val="center"/>
                    <w:rPr>
                      <w:color w:val="auto"/>
                      <w:highlight w:val="none"/>
                    </w:rPr>
                  </w:pPr>
                  <w:r>
                    <w:rPr>
                      <w:color w:val="auto"/>
                      <w:kern w:val="0"/>
                      <w:szCs w:val="21"/>
                      <w:highlight w:val="none"/>
                    </w:rPr>
                    <w:t>60</w:t>
                  </w:r>
                </w:p>
              </w:tc>
              <w:tc>
                <w:tcPr>
                  <w:tcW w:w="501" w:type="pct"/>
                  <w:tcMar>
                    <w:left w:w="108" w:type="dxa"/>
                    <w:right w:w="108" w:type="dxa"/>
                  </w:tcMar>
                  <w:vAlign w:val="center"/>
                </w:tcPr>
                <w:p>
                  <w:pPr>
                    <w:widowControl/>
                    <w:jc w:val="center"/>
                    <w:textAlignment w:val="bottom"/>
                    <w:rPr>
                      <w:color w:val="auto"/>
                      <w:highlight w:val="none"/>
                    </w:rPr>
                  </w:pPr>
                  <w:r>
                    <w:rPr>
                      <w:color w:val="auto"/>
                      <w:kern w:val="0"/>
                      <w:szCs w:val="21"/>
                      <w:highlight w:val="none"/>
                    </w:rPr>
                    <w:t>0.020</w:t>
                  </w:r>
                </w:p>
              </w:tc>
              <w:tc>
                <w:tcPr>
                  <w:tcW w:w="561" w:type="pct"/>
                  <w:tcMar>
                    <w:left w:w="108" w:type="dxa"/>
                    <w:right w:w="108" w:type="dxa"/>
                  </w:tcMar>
                  <w:vAlign w:val="center"/>
                </w:tcPr>
                <w:p>
                  <w:pPr>
                    <w:widowControl/>
                    <w:jc w:val="center"/>
                    <w:textAlignment w:val="center"/>
                    <w:rPr>
                      <w:color w:val="auto"/>
                      <w:kern w:val="0"/>
                      <w:szCs w:val="21"/>
                      <w:highlight w:val="none"/>
                    </w:rPr>
                  </w:pPr>
                  <w:r>
                    <w:rPr>
                      <w:rFonts w:hint="eastAsia"/>
                      <w:color w:val="auto"/>
                      <w:kern w:val="0"/>
                      <w:szCs w:val="21"/>
                      <w:highlight w:val="none"/>
                    </w:rPr>
                    <w:t>400</w:t>
                  </w:r>
                </w:p>
              </w:tc>
              <w:tc>
                <w:tcPr>
                  <w:tcW w:w="563" w:type="pct"/>
                  <w:vMerge w:val="continue"/>
                  <w:tcBorders>
                    <w:right w:val="nil"/>
                  </w:tcBorders>
                  <w:tcMar>
                    <w:left w:w="108" w:type="dxa"/>
                    <w:right w:w="108" w:type="dxa"/>
                  </w:tcMar>
                  <w:vAlign w:val="center"/>
                </w:tcPr>
                <w:p>
                  <w:pPr>
                    <w:rPr>
                      <w:color w:val="auto"/>
                      <w:sz w:val="20"/>
                      <w:szCs w:val="20"/>
                      <w:highlight w:val="no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52" w:hRule="atLeast"/>
              </w:trPr>
              <w:tc>
                <w:tcPr>
                  <w:tcW w:w="585" w:type="pct"/>
                  <w:vMerge w:val="restart"/>
                  <w:tcBorders>
                    <w:left w:val="nil"/>
                  </w:tcBorders>
                  <w:tcMar>
                    <w:left w:w="108" w:type="dxa"/>
                    <w:right w:w="108" w:type="dxa"/>
                  </w:tcMar>
                  <w:vAlign w:val="center"/>
                </w:tcPr>
                <w:p>
                  <w:pPr>
                    <w:jc w:val="center"/>
                    <w:rPr>
                      <w:color w:val="auto"/>
                      <w:highlight w:val="none"/>
                    </w:rPr>
                  </w:pPr>
                  <w:r>
                    <w:rPr>
                      <w:rFonts w:hint="eastAsia"/>
                      <w:color w:val="auto"/>
                      <w:highlight w:val="none"/>
                    </w:rPr>
                    <w:t>总排口</w:t>
                  </w:r>
                </w:p>
              </w:tc>
              <w:tc>
                <w:tcPr>
                  <w:tcW w:w="510" w:type="pct"/>
                  <w:vMerge w:val="restart"/>
                  <w:tcMar>
                    <w:left w:w="108" w:type="dxa"/>
                    <w:right w:w="108" w:type="dxa"/>
                  </w:tcMar>
                  <w:vAlign w:val="center"/>
                </w:tcPr>
                <w:p>
                  <w:pPr>
                    <w:widowControl/>
                    <w:jc w:val="center"/>
                    <w:textAlignment w:val="center"/>
                    <w:rPr>
                      <w:color w:val="auto"/>
                      <w:highlight w:val="none"/>
                    </w:rPr>
                  </w:pPr>
                  <w:r>
                    <w:rPr>
                      <w:color w:val="auto"/>
                      <w:kern w:val="0"/>
                      <w:szCs w:val="21"/>
                      <w:highlight w:val="none"/>
                    </w:rPr>
                    <w:t>2260</w:t>
                  </w:r>
                </w:p>
              </w:tc>
              <w:tc>
                <w:tcPr>
                  <w:tcW w:w="516" w:type="pct"/>
                  <w:tcMar>
                    <w:left w:w="108" w:type="dxa"/>
                    <w:right w:w="108" w:type="dxa"/>
                  </w:tcMar>
                  <w:vAlign w:val="center"/>
                </w:tcPr>
                <w:p>
                  <w:pPr>
                    <w:widowControl/>
                    <w:jc w:val="center"/>
                    <w:textAlignment w:val="center"/>
                    <w:rPr>
                      <w:color w:val="auto"/>
                      <w:highlight w:val="none"/>
                    </w:rPr>
                  </w:pPr>
                  <w:r>
                    <w:rPr>
                      <w:color w:val="auto"/>
                      <w:kern w:val="0"/>
                      <w:szCs w:val="21"/>
                      <w:highlight w:val="none"/>
                    </w:rPr>
                    <w:t>COD</w:t>
                  </w:r>
                </w:p>
              </w:tc>
              <w:tc>
                <w:tcPr>
                  <w:tcW w:w="436" w:type="pct"/>
                  <w:tcMar>
                    <w:left w:w="108" w:type="dxa"/>
                    <w:right w:w="108" w:type="dxa"/>
                  </w:tcMar>
                  <w:vAlign w:val="center"/>
                </w:tcPr>
                <w:p>
                  <w:pPr>
                    <w:widowControl/>
                    <w:jc w:val="center"/>
                    <w:textAlignment w:val="center"/>
                    <w:rPr>
                      <w:color w:val="auto"/>
                      <w:highlight w:val="none"/>
                    </w:rPr>
                  </w:pPr>
                  <w:r>
                    <w:rPr>
                      <w:color w:val="auto"/>
                      <w:kern w:val="0"/>
                      <w:szCs w:val="21"/>
                      <w:highlight w:val="none"/>
                    </w:rPr>
                    <w:t>399</w:t>
                  </w:r>
                </w:p>
              </w:tc>
              <w:tc>
                <w:tcPr>
                  <w:tcW w:w="502" w:type="pct"/>
                  <w:tcMar>
                    <w:left w:w="108" w:type="dxa"/>
                    <w:right w:w="108" w:type="dxa"/>
                  </w:tcMar>
                  <w:vAlign w:val="center"/>
                </w:tcPr>
                <w:p>
                  <w:pPr>
                    <w:widowControl/>
                    <w:jc w:val="center"/>
                    <w:textAlignment w:val="center"/>
                    <w:rPr>
                      <w:color w:val="auto"/>
                      <w:highlight w:val="none"/>
                    </w:rPr>
                  </w:pPr>
                  <w:r>
                    <w:rPr>
                      <w:color w:val="auto"/>
                      <w:kern w:val="0"/>
                      <w:szCs w:val="21"/>
                      <w:highlight w:val="none"/>
                    </w:rPr>
                    <w:t>0.788</w:t>
                  </w:r>
                </w:p>
              </w:tc>
              <w:tc>
                <w:tcPr>
                  <w:tcW w:w="384" w:type="pct"/>
                  <w:vMerge w:val="continue"/>
                  <w:tcMar>
                    <w:left w:w="108" w:type="dxa"/>
                    <w:right w:w="108" w:type="dxa"/>
                  </w:tcMar>
                  <w:vAlign w:val="center"/>
                </w:tcPr>
                <w:p>
                  <w:pPr>
                    <w:jc w:val="center"/>
                    <w:rPr>
                      <w:color w:val="auto"/>
                      <w:highlight w:val="none"/>
                    </w:rPr>
                  </w:pPr>
                </w:p>
              </w:tc>
              <w:tc>
                <w:tcPr>
                  <w:tcW w:w="436" w:type="pct"/>
                  <w:tcMar>
                    <w:left w:w="108" w:type="dxa"/>
                    <w:right w:w="108" w:type="dxa"/>
                  </w:tcMar>
                  <w:vAlign w:val="center"/>
                </w:tcPr>
                <w:p>
                  <w:pPr>
                    <w:widowControl/>
                    <w:jc w:val="center"/>
                    <w:textAlignment w:val="center"/>
                    <w:rPr>
                      <w:color w:val="auto"/>
                      <w:highlight w:val="none"/>
                    </w:rPr>
                  </w:pPr>
                  <w:r>
                    <w:rPr>
                      <w:color w:val="auto"/>
                      <w:kern w:val="0"/>
                      <w:szCs w:val="21"/>
                      <w:highlight w:val="none"/>
                    </w:rPr>
                    <w:t>399</w:t>
                  </w:r>
                </w:p>
              </w:tc>
              <w:tc>
                <w:tcPr>
                  <w:tcW w:w="501" w:type="pct"/>
                  <w:tcMar>
                    <w:left w:w="108" w:type="dxa"/>
                    <w:right w:w="108" w:type="dxa"/>
                  </w:tcMar>
                  <w:vAlign w:val="center"/>
                </w:tcPr>
                <w:p>
                  <w:pPr>
                    <w:widowControl/>
                    <w:jc w:val="center"/>
                    <w:textAlignment w:val="bottom"/>
                    <w:rPr>
                      <w:color w:val="auto"/>
                      <w:highlight w:val="none"/>
                    </w:rPr>
                  </w:pPr>
                  <w:r>
                    <w:rPr>
                      <w:color w:val="auto"/>
                      <w:kern w:val="0"/>
                      <w:szCs w:val="21"/>
                      <w:highlight w:val="none"/>
                    </w:rPr>
                    <w:t>0.788</w:t>
                  </w:r>
                </w:p>
              </w:tc>
              <w:tc>
                <w:tcPr>
                  <w:tcW w:w="561" w:type="pct"/>
                  <w:tcMar>
                    <w:left w:w="108" w:type="dxa"/>
                    <w:right w:w="108" w:type="dxa"/>
                  </w:tcMar>
                  <w:vAlign w:val="center"/>
                </w:tcPr>
                <w:p>
                  <w:pPr>
                    <w:widowControl/>
                    <w:jc w:val="center"/>
                    <w:textAlignment w:val="center"/>
                    <w:rPr>
                      <w:color w:val="auto"/>
                      <w:highlight w:val="none"/>
                    </w:rPr>
                  </w:pPr>
                  <w:r>
                    <w:rPr>
                      <w:color w:val="auto"/>
                      <w:kern w:val="0"/>
                      <w:szCs w:val="21"/>
                      <w:highlight w:val="none"/>
                    </w:rPr>
                    <w:t>500</w:t>
                  </w:r>
                </w:p>
              </w:tc>
              <w:tc>
                <w:tcPr>
                  <w:tcW w:w="563" w:type="pct"/>
                  <w:vMerge w:val="continue"/>
                  <w:tcBorders>
                    <w:right w:val="nil"/>
                  </w:tcBorders>
                  <w:tcMar>
                    <w:left w:w="108" w:type="dxa"/>
                    <w:right w:w="108" w:type="dxa"/>
                  </w:tcMar>
                  <w:vAlign w:val="center"/>
                </w:tcPr>
                <w:p>
                  <w:pPr>
                    <w:rPr>
                      <w:color w:val="auto"/>
                      <w:sz w:val="20"/>
                      <w:szCs w:val="20"/>
                      <w:highlight w:val="no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36" w:hRule="atLeast"/>
              </w:trPr>
              <w:tc>
                <w:tcPr>
                  <w:tcW w:w="585" w:type="pct"/>
                  <w:vMerge w:val="continue"/>
                  <w:tcBorders>
                    <w:left w:val="nil"/>
                  </w:tcBorders>
                  <w:tcMar>
                    <w:left w:w="108" w:type="dxa"/>
                    <w:right w:w="108" w:type="dxa"/>
                  </w:tcMar>
                  <w:vAlign w:val="center"/>
                </w:tcPr>
                <w:p>
                  <w:pPr>
                    <w:jc w:val="center"/>
                    <w:rPr>
                      <w:color w:val="auto"/>
                      <w:highlight w:val="none"/>
                    </w:rPr>
                  </w:pPr>
                </w:p>
              </w:tc>
              <w:tc>
                <w:tcPr>
                  <w:tcW w:w="510" w:type="pct"/>
                  <w:vMerge w:val="continue"/>
                  <w:tcMar>
                    <w:left w:w="108" w:type="dxa"/>
                    <w:right w:w="108" w:type="dxa"/>
                  </w:tcMar>
                  <w:vAlign w:val="center"/>
                </w:tcPr>
                <w:p>
                  <w:pPr>
                    <w:jc w:val="center"/>
                    <w:rPr>
                      <w:color w:val="auto"/>
                      <w:highlight w:val="none"/>
                    </w:rPr>
                  </w:pPr>
                </w:p>
              </w:tc>
              <w:tc>
                <w:tcPr>
                  <w:tcW w:w="516" w:type="pct"/>
                  <w:tcMar>
                    <w:left w:w="108" w:type="dxa"/>
                    <w:right w:w="108" w:type="dxa"/>
                  </w:tcMar>
                  <w:vAlign w:val="center"/>
                </w:tcPr>
                <w:p>
                  <w:pPr>
                    <w:widowControl/>
                    <w:jc w:val="center"/>
                    <w:textAlignment w:val="center"/>
                    <w:rPr>
                      <w:color w:val="auto"/>
                      <w:highlight w:val="none"/>
                    </w:rPr>
                  </w:pPr>
                  <w:r>
                    <w:rPr>
                      <w:color w:val="auto"/>
                      <w:kern w:val="0"/>
                      <w:szCs w:val="21"/>
                      <w:highlight w:val="none"/>
                    </w:rPr>
                    <w:t>SS</w:t>
                  </w:r>
                </w:p>
              </w:tc>
              <w:tc>
                <w:tcPr>
                  <w:tcW w:w="436" w:type="pct"/>
                  <w:tcMar>
                    <w:left w:w="108" w:type="dxa"/>
                    <w:right w:w="108" w:type="dxa"/>
                  </w:tcMar>
                  <w:vAlign w:val="center"/>
                </w:tcPr>
                <w:p>
                  <w:pPr>
                    <w:widowControl/>
                    <w:jc w:val="center"/>
                    <w:textAlignment w:val="center"/>
                    <w:rPr>
                      <w:color w:val="auto"/>
                      <w:highlight w:val="none"/>
                    </w:rPr>
                  </w:pPr>
                  <w:r>
                    <w:rPr>
                      <w:color w:val="auto"/>
                      <w:kern w:val="0"/>
                      <w:szCs w:val="21"/>
                      <w:highlight w:val="none"/>
                    </w:rPr>
                    <w:t>299</w:t>
                  </w:r>
                </w:p>
              </w:tc>
              <w:tc>
                <w:tcPr>
                  <w:tcW w:w="502" w:type="pct"/>
                  <w:tcMar>
                    <w:left w:w="108" w:type="dxa"/>
                    <w:right w:w="108" w:type="dxa"/>
                  </w:tcMar>
                  <w:vAlign w:val="center"/>
                </w:tcPr>
                <w:p>
                  <w:pPr>
                    <w:widowControl/>
                    <w:jc w:val="center"/>
                    <w:textAlignment w:val="center"/>
                    <w:rPr>
                      <w:color w:val="auto"/>
                      <w:highlight w:val="none"/>
                    </w:rPr>
                  </w:pPr>
                  <w:r>
                    <w:rPr>
                      <w:color w:val="auto"/>
                      <w:kern w:val="0"/>
                      <w:szCs w:val="21"/>
                      <w:highlight w:val="none"/>
                    </w:rPr>
                    <w:t>0.596</w:t>
                  </w:r>
                </w:p>
              </w:tc>
              <w:tc>
                <w:tcPr>
                  <w:tcW w:w="384" w:type="pct"/>
                  <w:vMerge w:val="continue"/>
                  <w:tcMar>
                    <w:left w:w="108" w:type="dxa"/>
                    <w:right w:w="108" w:type="dxa"/>
                  </w:tcMar>
                  <w:vAlign w:val="center"/>
                </w:tcPr>
                <w:p>
                  <w:pPr>
                    <w:jc w:val="center"/>
                    <w:rPr>
                      <w:color w:val="auto"/>
                      <w:highlight w:val="none"/>
                    </w:rPr>
                  </w:pPr>
                </w:p>
              </w:tc>
              <w:tc>
                <w:tcPr>
                  <w:tcW w:w="436" w:type="pct"/>
                  <w:tcMar>
                    <w:left w:w="108" w:type="dxa"/>
                    <w:right w:w="108" w:type="dxa"/>
                  </w:tcMar>
                  <w:vAlign w:val="center"/>
                </w:tcPr>
                <w:p>
                  <w:pPr>
                    <w:widowControl/>
                    <w:jc w:val="center"/>
                    <w:textAlignment w:val="center"/>
                    <w:rPr>
                      <w:color w:val="auto"/>
                      <w:highlight w:val="none"/>
                    </w:rPr>
                  </w:pPr>
                  <w:r>
                    <w:rPr>
                      <w:color w:val="auto"/>
                      <w:kern w:val="0"/>
                      <w:szCs w:val="21"/>
                      <w:highlight w:val="none"/>
                    </w:rPr>
                    <w:t>299</w:t>
                  </w:r>
                </w:p>
              </w:tc>
              <w:tc>
                <w:tcPr>
                  <w:tcW w:w="501" w:type="pct"/>
                  <w:tcMar>
                    <w:left w:w="108" w:type="dxa"/>
                    <w:right w:w="108" w:type="dxa"/>
                  </w:tcMar>
                  <w:vAlign w:val="center"/>
                </w:tcPr>
                <w:p>
                  <w:pPr>
                    <w:widowControl/>
                    <w:jc w:val="center"/>
                    <w:textAlignment w:val="bottom"/>
                    <w:rPr>
                      <w:color w:val="auto"/>
                      <w:highlight w:val="none"/>
                    </w:rPr>
                  </w:pPr>
                  <w:r>
                    <w:rPr>
                      <w:color w:val="auto"/>
                      <w:kern w:val="0"/>
                      <w:szCs w:val="21"/>
                      <w:highlight w:val="none"/>
                    </w:rPr>
                    <w:t>0.596</w:t>
                  </w:r>
                </w:p>
              </w:tc>
              <w:tc>
                <w:tcPr>
                  <w:tcW w:w="561" w:type="pct"/>
                  <w:tcMar>
                    <w:left w:w="108" w:type="dxa"/>
                    <w:right w:w="108" w:type="dxa"/>
                  </w:tcMar>
                  <w:vAlign w:val="center"/>
                </w:tcPr>
                <w:p>
                  <w:pPr>
                    <w:widowControl/>
                    <w:jc w:val="center"/>
                    <w:textAlignment w:val="center"/>
                    <w:rPr>
                      <w:color w:val="auto"/>
                      <w:highlight w:val="none"/>
                    </w:rPr>
                  </w:pPr>
                  <w:r>
                    <w:rPr>
                      <w:color w:val="auto"/>
                      <w:kern w:val="0"/>
                      <w:szCs w:val="21"/>
                      <w:highlight w:val="none"/>
                    </w:rPr>
                    <w:t>400</w:t>
                  </w:r>
                </w:p>
              </w:tc>
              <w:tc>
                <w:tcPr>
                  <w:tcW w:w="563" w:type="pct"/>
                  <w:vMerge w:val="continue"/>
                  <w:tcBorders>
                    <w:right w:val="nil"/>
                  </w:tcBorders>
                  <w:tcMar>
                    <w:left w:w="108" w:type="dxa"/>
                    <w:right w:w="108" w:type="dxa"/>
                  </w:tcMar>
                  <w:vAlign w:val="center"/>
                </w:tcPr>
                <w:p>
                  <w:pPr>
                    <w:rPr>
                      <w:color w:val="auto"/>
                      <w:sz w:val="20"/>
                      <w:szCs w:val="20"/>
                      <w:highlight w:val="no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52" w:hRule="atLeast"/>
              </w:trPr>
              <w:tc>
                <w:tcPr>
                  <w:tcW w:w="585" w:type="pct"/>
                  <w:vMerge w:val="continue"/>
                  <w:tcBorders>
                    <w:left w:val="nil"/>
                  </w:tcBorders>
                  <w:tcMar>
                    <w:left w:w="108" w:type="dxa"/>
                    <w:right w:w="108" w:type="dxa"/>
                  </w:tcMar>
                  <w:vAlign w:val="center"/>
                </w:tcPr>
                <w:p>
                  <w:pPr>
                    <w:jc w:val="center"/>
                    <w:rPr>
                      <w:color w:val="auto"/>
                      <w:highlight w:val="none"/>
                    </w:rPr>
                  </w:pPr>
                </w:p>
              </w:tc>
              <w:tc>
                <w:tcPr>
                  <w:tcW w:w="510" w:type="pct"/>
                  <w:vMerge w:val="continue"/>
                  <w:tcMar>
                    <w:left w:w="108" w:type="dxa"/>
                    <w:right w:w="108" w:type="dxa"/>
                  </w:tcMar>
                  <w:vAlign w:val="center"/>
                </w:tcPr>
                <w:p>
                  <w:pPr>
                    <w:jc w:val="center"/>
                    <w:rPr>
                      <w:color w:val="auto"/>
                      <w:highlight w:val="none"/>
                    </w:rPr>
                  </w:pPr>
                </w:p>
              </w:tc>
              <w:tc>
                <w:tcPr>
                  <w:tcW w:w="516" w:type="pct"/>
                  <w:tcMar>
                    <w:left w:w="108" w:type="dxa"/>
                    <w:right w:w="108" w:type="dxa"/>
                  </w:tcMar>
                  <w:vAlign w:val="center"/>
                </w:tcPr>
                <w:p>
                  <w:pPr>
                    <w:widowControl/>
                    <w:jc w:val="center"/>
                    <w:textAlignment w:val="center"/>
                    <w:rPr>
                      <w:color w:val="auto"/>
                      <w:highlight w:val="none"/>
                    </w:rPr>
                  </w:pPr>
                  <w:r>
                    <w:rPr>
                      <w:rFonts w:hint="eastAsia" w:ascii="宋体" w:hAnsi="宋体" w:cs="宋体"/>
                      <w:color w:val="auto"/>
                      <w:kern w:val="0"/>
                      <w:szCs w:val="21"/>
                      <w:highlight w:val="none"/>
                    </w:rPr>
                    <w:t>氨氮</w:t>
                  </w:r>
                </w:p>
              </w:tc>
              <w:tc>
                <w:tcPr>
                  <w:tcW w:w="436" w:type="pct"/>
                  <w:tcMar>
                    <w:left w:w="108" w:type="dxa"/>
                    <w:right w:w="108" w:type="dxa"/>
                  </w:tcMar>
                  <w:vAlign w:val="center"/>
                </w:tcPr>
                <w:p>
                  <w:pPr>
                    <w:widowControl/>
                    <w:jc w:val="center"/>
                    <w:textAlignment w:val="center"/>
                    <w:rPr>
                      <w:color w:val="auto"/>
                      <w:highlight w:val="none"/>
                    </w:rPr>
                  </w:pPr>
                  <w:r>
                    <w:rPr>
                      <w:color w:val="auto"/>
                      <w:kern w:val="0"/>
                      <w:szCs w:val="21"/>
                      <w:highlight w:val="none"/>
                    </w:rPr>
                    <w:t>35</w:t>
                  </w:r>
                </w:p>
              </w:tc>
              <w:tc>
                <w:tcPr>
                  <w:tcW w:w="502" w:type="pct"/>
                  <w:tcMar>
                    <w:left w:w="108" w:type="dxa"/>
                    <w:right w:w="108" w:type="dxa"/>
                  </w:tcMar>
                  <w:vAlign w:val="center"/>
                </w:tcPr>
                <w:p>
                  <w:pPr>
                    <w:widowControl/>
                    <w:jc w:val="center"/>
                    <w:textAlignment w:val="center"/>
                    <w:rPr>
                      <w:color w:val="auto"/>
                      <w:highlight w:val="none"/>
                    </w:rPr>
                  </w:pPr>
                  <w:r>
                    <w:rPr>
                      <w:color w:val="auto"/>
                      <w:kern w:val="0"/>
                      <w:szCs w:val="21"/>
                      <w:highlight w:val="none"/>
                    </w:rPr>
                    <w:t>0.067</w:t>
                  </w:r>
                </w:p>
              </w:tc>
              <w:tc>
                <w:tcPr>
                  <w:tcW w:w="384" w:type="pct"/>
                  <w:vMerge w:val="continue"/>
                  <w:tcMar>
                    <w:left w:w="108" w:type="dxa"/>
                    <w:right w:w="108" w:type="dxa"/>
                  </w:tcMar>
                  <w:vAlign w:val="center"/>
                </w:tcPr>
                <w:p>
                  <w:pPr>
                    <w:jc w:val="center"/>
                    <w:rPr>
                      <w:color w:val="auto"/>
                      <w:highlight w:val="none"/>
                    </w:rPr>
                  </w:pPr>
                </w:p>
              </w:tc>
              <w:tc>
                <w:tcPr>
                  <w:tcW w:w="436" w:type="pct"/>
                  <w:tcMar>
                    <w:left w:w="108" w:type="dxa"/>
                    <w:right w:w="108" w:type="dxa"/>
                  </w:tcMar>
                  <w:vAlign w:val="center"/>
                </w:tcPr>
                <w:p>
                  <w:pPr>
                    <w:widowControl/>
                    <w:jc w:val="center"/>
                    <w:textAlignment w:val="center"/>
                    <w:rPr>
                      <w:color w:val="auto"/>
                      <w:highlight w:val="none"/>
                    </w:rPr>
                  </w:pPr>
                  <w:r>
                    <w:rPr>
                      <w:color w:val="auto"/>
                      <w:kern w:val="0"/>
                      <w:szCs w:val="21"/>
                      <w:highlight w:val="none"/>
                    </w:rPr>
                    <w:t>35</w:t>
                  </w:r>
                </w:p>
              </w:tc>
              <w:tc>
                <w:tcPr>
                  <w:tcW w:w="501" w:type="pct"/>
                  <w:tcMar>
                    <w:left w:w="108" w:type="dxa"/>
                    <w:right w:w="108" w:type="dxa"/>
                  </w:tcMar>
                  <w:vAlign w:val="center"/>
                </w:tcPr>
                <w:p>
                  <w:pPr>
                    <w:widowControl/>
                    <w:jc w:val="center"/>
                    <w:textAlignment w:val="bottom"/>
                    <w:rPr>
                      <w:color w:val="auto"/>
                      <w:highlight w:val="none"/>
                    </w:rPr>
                  </w:pPr>
                  <w:r>
                    <w:rPr>
                      <w:color w:val="auto"/>
                      <w:kern w:val="0"/>
                      <w:szCs w:val="21"/>
                      <w:highlight w:val="none"/>
                    </w:rPr>
                    <w:t>0.067</w:t>
                  </w:r>
                </w:p>
              </w:tc>
              <w:tc>
                <w:tcPr>
                  <w:tcW w:w="561" w:type="pct"/>
                  <w:tcMar>
                    <w:left w:w="108" w:type="dxa"/>
                    <w:right w:w="108" w:type="dxa"/>
                  </w:tcMar>
                  <w:vAlign w:val="center"/>
                </w:tcPr>
                <w:p>
                  <w:pPr>
                    <w:widowControl/>
                    <w:jc w:val="center"/>
                    <w:textAlignment w:val="center"/>
                    <w:rPr>
                      <w:color w:val="auto"/>
                      <w:highlight w:val="none"/>
                    </w:rPr>
                  </w:pPr>
                  <w:r>
                    <w:rPr>
                      <w:color w:val="auto"/>
                      <w:kern w:val="0"/>
                      <w:szCs w:val="21"/>
                      <w:highlight w:val="none"/>
                    </w:rPr>
                    <w:t>45</w:t>
                  </w:r>
                </w:p>
              </w:tc>
              <w:tc>
                <w:tcPr>
                  <w:tcW w:w="563" w:type="pct"/>
                  <w:vMerge w:val="continue"/>
                  <w:tcBorders>
                    <w:right w:val="nil"/>
                  </w:tcBorders>
                  <w:tcMar>
                    <w:left w:w="108" w:type="dxa"/>
                    <w:right w:w="108" w:type="dxa"/>
                  </w:tcMar>
                  <w:vAlign w:val="center"/>
                </w:tcPr>
                <w:p>
                  <w:pPr>
                    <w:rPr>
                      <w:color w:val="auto"/>
                      <w:sz w:val="20"/>
                      <w:szCs w:val="20"/>
                      <w:highlight w:val="no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70" w:hRule="atLeast"/>
              </w:trPr>
              <w:tc>
                <w:tcPr>
                  <w:tcW w:w="585" w:type="pct"/>
                  <w:vMerge w:val="continue"/>
                  <w:tcBorders>
                    <w:left w:val="nil"/>
                  </w:tcBorders>
                  <w:tcMar>
                    <w:left w:w="108" w:type="dxa"/>
                    <w:right w:w="108" w:type="dxa"/>
                  </w:tcMar>
                  <w:vAlign w:val="center"/>
                </w:tcPr>
                <w:p>
                  <w:pPr>
                    <w:jc w:val="center"/>
                    <w:rPr>
                      <w:color w:val="auto"/>
                      <w:highlight w:val="none"/>
                    </w:rPr>
                  </w:pPr>
                </w:p>
              </w:tc>
              <w:tc>
                <w:tcPr>
                  <w:tcW w:w="510" w:type="pct"/>
                  <w:vMerge w:val="continue"/>
                  <w:tcMar>
                    <w:left w:w="108" w:type="dxa"/>
                    <w:right w:w="108" w:type="dxa"/>
                  </w:tcMar>
                  <w:vAlign w:val="center"/>
                </w:tcPr>
                <w:p>
                  <w:pPr>
                    <w:jc w:val="center"/>
                    <w:rPr>
                      <w:color w:val="auto"/>
                      <w:highlight w:val="none"/>
                    </w:rPr>
                  </w:pPr>
                </w:p>
              </w:tc>
              <w:tc>
                <w:tcPr>
                  <w:tcW w:w="516" w:type="pct"/>
                  <w:tcMar>
                    <w:left w:w="108" w:type="dxa"/>
                    <w:right w:w="108" w:type="dxa"/>
                  </w:tcMar>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总氮</w:t>
                  </w:r>
                </w:p>
              </w:tc>
              <w:tc>
                <w:tcPr>
                  <w:tcW w:w="436" w:type="pct"/>
                  <w:tcMar>
                    <w:left w:w="108" w:type="dxa"/>
                    <w:right w:w="108" w:type="dxa"/>
                  </w:tcMar>
                  <w:vAlign w:val="center"/>
                </w:tcPr>
                <w:p>
                  <w:pPr>
                    <w:widowControl/>
                    <w:jc w:val="center"/>
                    <w:textAlignment w:val="center"/>
                    <w:rPr>
                      <w:color w:val="auto"/>
                      <w:highlight w:val="none"/>
                    </w:rPr>
                  </w:pPr>
                  <w:r>
                    <w:rPr>
                      <w:color w:val="auto"/>
                      <w:kern w:val="0"/>
                      <w:szCs w:val="21"/>
                      <w:highlight w:val="none"/>
                    </w:rPr>
                    <w:t>60</w:t>
                  </w:r>
                </w:p>
              </w:tc>
              <w:tc>
                <w:tcPr>
                  <w:tcW w:w="502" w:type="pct"/>
                  <w:tcMar>
                    <w:left w:w="108" w:type="dxa"/>
                    <w:right w:w="108" w:type="dxa"/>
                  </w:tcMar>
                  <w:vAlign w:val="center"/>
                </w:tcPr>
                <w:p>
                  <w:pPr>
                    <w:widowControl/>
                    <w:jc w:val="center"/>
                    <w:textAlignment w:val="center"/>
                    <w:rPr>
                      <w:color w:val="auto"/>
                      <w:highlight w:val="none"/>
                    </w:rPr>
                  </w:pPr>
                  <w:r>
                    <w:rPr>
                      <w:color w:val="auto"/>
                      <w:kern w:val="0"/>
                      <w:szCs w:val="21"/>
                      <w:highlight w:val="none"/>
                    </w:rPr>
                    <w:t>0.115</w:t>
                  </w:r>
                </w:p>
              </w:tc>
              <w:tc>
                <w:tcPr>
                  <w:tcW w:w="384" w:type="pct"/>
                  <w:vMerge w:val="continue"/>
                  <w:tcMar>
                    <w:left w:w="108" w:type="dxa"/>
                    <w:right w:w="108" w:type="dxa"/>
                  </w:tcMar>
                  <w:vAlign w:val="center"/>
                </w:tcPr>
                <w:p>
                  <w:pPr>
                    <w:jc w:val="center"/>
                    <w:rPr>
                      <w:color w:val="auto"/>
                      <w:highlight w:val="none"/>
                    </w:rPr>
                  </w:pPr>
                </w:p>
              </w:tc>
              <w:tc>
                <w:tcPr>
                  <w:tcW w:w="436" w:type="pct"/>
                  <w:tcMar>
                    <w:left w:w="108" w:type="dxa"/>
                    <w:right w:w="108" w:type="dxa"/>
                  </w:tcMar>
                  <w:vAlign w:val="center"/>
                </w:tcPr>
                <w:p>
                  <w:pPr>
                    <w:widowControl/>
                    <w:jc w:val="center"/>
                    <w:textAlignment w:val="center"/>
                    <w:rPr>
                      <w:color w:val="auto"/>
                      <w:highlight w:val="none"/>
                    </w:rPr>
                  </w:pPr>
                  <w:r>
                    <w:rPr>
                      <w:color w:val="auto"/>
                      <w:kern w:val="0"/>
                      <w:szCs w:val="21"/>
                      <w:highlight w:val="none"/>
                    </w:rPr>
                    <w:t>60</w:t>
                  </w:r>
                </w:p>
              </w:tc>
              <w:tc>
                <w:tcPr>
                  <w:tcW w:w="501" w:type="pct"/>
                  <w:tcMar>
                    <w:left w:w="108" w:type="dxa"/>
                    <w:right w:w="108" w:type="dxa"/>
                  </w:tcMar>
                  <w:vAlign w:val="center"/>
                </w:tcPr>
                <w:p>
                  <w:pPr>
                    <w:widowControl/>
                    <w:jc w:val="center"/>
                    <w:textAlignment w:val="bottom"/>
                    <w:rPr>
                      <w:color w:val="auto"/>
                      <w:highlight w:val="none"/>
                    </w:rPr>
                  </w:pPr>
                  <w:r>
                    <w:rPr>
                      <w:color w:val="auto"/>
                      <w:kern w:val="0"/>
                      <w:szCs w:val="21"/>
                      <w:highlight w:val="none"/>
                    </w:rPr>
                    <w:t>0.115</w:t>
                  </w:r>
                </w:p>
              </w:tc>
              <w:tc>
                <w:tcPr>
                  <w:tcW w:w="561" w:type="pct"/>
                  <w:tcMar>
                    <w:left w:w="108" w:type="dxa"/>
                    <w:right w:w="108" w:type="dxa"/>
                  </w:tcMar>
                  <w:vAlign w:val="center"/>
                </w:tcPr>
                <w:p>
                  <w:pPr>
                    <w:widowControl/>
                    <w:jc w:val="center"/>
                    <w:textAlignment w:val="center"/>
                    <w:rPr>
                      <w:color w:val="auto"/>
                      <w:kern w:val="0"/>
                      <w:szCs w:val="21"/>
                      <w:highlight w:val="none"/>
                    </w:rPr>
                  </w:pPr>
                  <w:r>
                    <w:rPr>
                      <w:rFonts w:hint="eastAsia"/>
                      <w:color w:val="auto"/>
                      <w:kern w:val="0"/>
                      <w:szCs w:val="21"/>
                      <w:highlight w:val="none"/>
                    </w:rPr>
                    <w:t>7</w:t>
                  </w:r>
                  <w:r>
                    <w:rPr>
                      <w:color w:val="auto"/>
                      <w:kern w:val="0"/>
                      <w:szCs w:val="21"/>
                      <w:highlight w:val="none"/>
                    </w:rPr>
                    <w:t>0</w:t>
                  </w:r>
                </w:p>
              </w:tc>
              <w:tc>
                <w:tcPr>
                  <w:tcW w:w="563" w:type="pct"/>
                  <w:vMerge w:val="continue"/>
                  <w:tcBorders>
                    <w:right w:val="nil"/>
                  </w:tcBorders>
                  <w:tcMar>
                    <w:left w:w="108" w:type="dxa"/>
                    <w:right w:w="108" w:type="dxa"/>
                  </w:tcMar>
                  <w:vAlign w:val="center"/>
                </w:tcPr>
                <w:p>
                  <w:pPr>
                    <w:rPr>
                      <w:color w:val="auto"/>
                      <w:sz w:val="20"/>
                      <w:szCs w:val="20"/>
                      <w:highlight w:val="no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70" w:hRule="atLeast"/>
              </w:trPr>
              <w:tc>
                <w:tcPr>
                  <w:tcW w:w="585" w:type="pct"/>
                  <w:vMerge w:val="continue"/>
                  <w:tcBorders>
                    <w:left w:val="nil"/>
                  </w:tcBorders>
                  <w:tcMar>
                    <w:left w:w="108" w:type="dxa"/>
                    <w:right w:w="108" w:type="dxa"/>
                  </w:tcMar>
                  <w:vAlign w:val="center"/>
                </w:tcPr>
                <w:p>
                  <w:pPr>
                    <w:jc w:val="center"/>
                    <w:rPr>
                      <w:color w:val="auto"/>
                      <w:highlight w:val="none"/>
                    </w:rPr>
                  </w:pPr>
                </w:p>
              </w:tc>
              <w:tc>
                <w:tcPr>
                  <w:tcW w:w="510" w:type="pct"/>
                  <w:vMerge w:val="continue"/>
                  <w:tcMar>
                    <w:left w:w="108" w:type="dxa"/>
                    <w:right w:w="108" w:type="dxa"/>
                  </w:tcMar>
                  <w:vAlign w:val="center"/>
                </w:tcPr>
                <w:p>
                  <w:pPr>
                    <w:jc w:val="center"/>
                    <w:rPr>
                      <w:color w:val="auto"/>
                      <w:highlight w:val="none"/>
                    </w:rPr>
                  </w:pPr>
                </w:p>
              </w:tc>
              <w:tc>
                <w:tcPr>
                  <w:tcW w:w="516" w:type="pct"/>
                  <w:tcMar>
                    <w:left w:w="108" w:type="dxa"/>
                    <w:right w:w="108" w:type="dxa"/>
                  </w:tcMar>
                  <w:vAlign w:val="center"/>
                </w:tcPr>
                <w:p>
                  <w:pPr>
                    <w:widowControl/>
                    <w:jc w:val="center"/>
                    <w:textAlignment w:val="center"/>
                    <w:rPr>
                      <w:color w:val="auto"/>
                      <w:highlight w:val="none"/>
                    </w:rPr>
                  </w:pPr>
                  <w:r>
                    <w:rPr>
                      <w:rFonts w:hint="eastAsia" w:ascii="宋体" w:hAnsi="宋体" w:cs="宋体"/>
                      <w:color w:val="auto"/>
                      <w:kern w:val="0"/>
                      <w:szCs w:val="21"/>
                      <w:highlight w:val="none"/>
                    </w:rPr>
                    <w:t>总磷</w:t>
                  </w:r>
                </w:p>
              </w:tc>
              <w:tc>
                <w:tcPr>
                  <w:tcW w:w="436" w:type="pct"/>
                  <w:tcMar>
                    <w:left w:w="108" w:type="dxa"/>
                    <w:right w:w="108" w:type="dxa"/>
                  </w:tcMar>
                  <w:vAlign w:val="center"/>
                </w:tcPr>
                <w:p>
                  <w:pPr>
                    <w:widowControl/>
                    <w:jc w:val="center"/>
                    <w:textAlignment w:val="center"/>
                    <w:rPr>
                      <w:color w:val="auto"/>
                      <w:highlight w:val="none"/>
                    </w:rPr>
                  </w:pPr>
                  <w:r>
                    <w:rPr>
                      <w:color w:val="auto"/>
                      <w:kern w:val="0"/>
                      <w:szCs w:val="21"/>
                      <w:highlight w:val="none"/>
                    </w:rPr>
                    <w:t>5</w:t>
                  </w:r>
                </w:p>
              </w:tc>
              <w:tc>
                <w:tcPr>
                  <w:tcW w:w="502" w:type="pct"/>
                  <w:tcMar>
                    <w:left w:w="108" w:type="dxa"/>
                    <w:right w:w="108" w:type="dxa"/>
                  </w:tcMar>
                  <w:vAlign w:val="center"/>
                </w:tcPr>
                <w:p>
                  <w:pPr>
                    <w:widowControl/>
                    <w:jc w:val="center"/>
                    <w:textAlignment w:val="center"/>
                    <w:rPr>
                      <w:color w:val="auto"/>
                      <w:highlight w:val="none"/>
                    </w:rPr>
                  </w:pPr>
                  <w:r>
                    <w:rPr>
                      <w:color w:val="auto"/>
                      <w:kern w:val="0"/>
                      <w:szCs w:val="21"/>
                      <w:highlight w:val="none"/>
                    </w:rPr>
                    <w:t>0.010</w:t>
                  </w:r>
                </w:p>
              </w:tc>
              <w:tc>
                <w:tcPr>
                  <w:tcW w:w="384" w:type="pct"/>
                  <w:vMerge w:val="continue"/>
                  <w:tcMar>
                    <w:left w:w="108" w:type="dxa"/>
                    <w:right w:w="108" w:type="dxa"/>
                  </w:tcMar>
                  <w:vAlign w:val="center"/>
                </w:tcPr>
                <w:p>
                  <w:pPr>
                    <w:jc w:val="center"/>
                    <w:rPr>
                      <w:color w:val="auto"/>
                      <w:highlight w:val="none"/>
                    </w:rPr>
                  </w:pPr>
                </w:p>
              </w:tc>
              <w:tc>
                <w:tcPr>
                  <w:tcW w:w="436" w:type="pct"/>
                  <w:tcMar>
                    <w:left w:w="108" w:type="dxa"/>
                    <w:right w:w="108" w:type="dxa"/>
                  </w:tcMar>
                  <w:vAlign w:val="center"/>
                </w:tcPr>
                <w:p>
                  <w:pPr>
                    <w:widowControl/>
                    <w:jc w:val="center"/>
                    <w:textAlignment w:val="center"/>
                    <w:rPr>
                      <w:color w:val="auto"/>
                      <w:highlight w:val="none"/>
                    </w:rPr>
                  </w:pPr>
                  <w:r>
                    <w:rPr>
                      <w:color w:val="auto"/>
                      <w:kern w:val="0"/>
                      <w:szCs w:val="21"/>
                      <w:highlight w:val="none"/>
                    </w:rPr>
                    <w:t>5</w:t>
                  </w:r>
                </w:p>
              </w:tc>
              <w:tc>
                <w:tcPr>
                  <w:tcW w:w="501" w:type="pct"/>
                  <w:tcMar>
                    <w:left w:w="108" w:type="dxa"/>
                    <w:right w:w="108" w:type="dxa"/>
                  </w:tcMar>
                  <w:vAlign w:val="center"/>
                </w:tcPr>
                <w:p>
                  <w:pPr>
                    <w:widowControl/>
                    <w:jc w:val="center"/>
                    <w:textAlignment w:val="center"/>
                    <w:rPr>
                      <w:color w:val="auto"/>
                      <w:kern w:val="0"/>
                      <w:szCs w:val="21"/>
                      <w:highlight w:val="none"/>
                    </w:rPr>
                  </w:pPr>
                  <w:r>
                    <w:rPr>
                      <w:color w:val="auto"/>
                      <w:kern w:val="0"/>
                      <w:szCs w:val="21"/>
                      <w:highlight w:val="none"/>
                    </w:rPr>
                    <w:t>0.010</w:t>
                  </w:r>
                </w:p>
              </w:tc>
              <w:tc>
                <w:tcPr>
                  <w:tcW w:w="561" w:type="pct"/>
                  <w:tcMar>
                    <w:left w:w="108" w:type="dxa"/>
                    <w:right w:w="108" w:type="dxa"/>
                  </w:tcMar>
                  <w:vAlign w:val="center"/>
                </w:tcPr>
                <w:p>
                  <w:pPr>
                    <w:widowControl/>
                    <w:jc w:val="center"/>
                    <w:textAlignment w:val="center"/>
                    <w:rPr>
                      <w:color w:val="auto"/>
                      <w:highlight w:val="none"/>
                    </w:rPr>
                  </w:pPr>
                  <w:r>
                    <w:rPr>
                      <w:color w:val="auto"/>
                      <w:kern w:val="0"/>
                      <w:szCs w:val="21"/>
                      <w:highlight w:val="none"/>
                    </w:rPr>
                    <w:t>8</w:t>
                  </w:r>
                </w:p>
              </w:tc>
              <w:tc>
                <w:tcPr>
                  <w:tcW w:w="563" w:type="pct"/>
                  <w:vMerge w:val="continue"/>
                  <w:tcBorders>
                    <w:right w:val="nil"/>
                  </w:tcBorders>
                  <w:tcMar>
                    <w:left w:w="108" w:type="dxa"/>
                    <w:right w:w="108" w:type="dxa"/>
                  </w:tcMar>
                  <w:vAlign w:val="center"/>
                </w:tcPr>
                <w:p>
                  <w:pPr>
                    <w:rPr>
                      <w:color w:val="auto"/>
                      <w:sz w:val="20"/>
                      <w:szCs w:val="20"/>
                      <w:highlight w:val="none"/>
                    </w:rPr>
                  </w:pPr>
                </w:p>
              </w:tc>
            </w:tr>
          </w:tbl>
          <w:p>
            <w:pPr>
              <w:snapToGrid w:val="0"/>
              <w:spacing w:line="360" w:lineRule="auto"/>
              <w:ind w:firstLine="482" w:firstLineChars="200"/>
              <w:jc w:val="center"/>
              <w:rPr>
                <w:b/>
                <w:color w:val="auto"/>
                <w:sz w:val="24"/>
                <w:highlight w:val="none"/>
              </w:rPr>
            </w:pPr>
          </w:p>
          <w:p>
            <w:pPr>
              <w:snapToGrid w:val="0"/>
              <w:spacing w:line="360" w:lineRule="auto"/>
              <w:ind w:firstLine="482" w:firstLineChars="200"/>
              <w:jc w:val="center"/>
              <w:rPr>
                <w:b/>
                <w:color w:val="auto"/>
                <w:sz w:val="24"/>
                <w:highlight w:val="none"/>
              </w:rPr>
            </w:pPr>
          </w:p>
          <w:p>
            <w:pPr>
              <w:adjustRightInd w:val="0"/>
              <w:snapToGrid w:val="0"/>
              <w:spacing w:beforeLines="50"/>
              <w:jc w:val="center"/>
              <w:rPr>
                <w:rFonts w:cs="宋体"/>
                <w:b/>
                <w:bCs/>
                <w:color w:val="auto"/>
                <w:sz w:val="24"/>
                <w:highlight w:val="none"/>
              </w:rPr>
            </w:pPr>
            <w:r>
              <w:rPr>
                <w:rFonts w:hint="eastAsia" w:cs="宋体"/>
                <w:b/>
                <w:bCs/>
                <w:color w:val="auto"/>
                <w:sz w:val="24"/>
                <w:highlight w:val="none"/>
              </w:rPr>
              <w:t>表</w:t>
            </w:r>
            <w:r>
              <w:rPr>
                <w:rFonts w:cs="宋体"/>
                <w:b/>
                <w:bCs/>
                <w:color w:val="auto"/>
                <w:sz w:val="24"/>
                <w:highlight w:val="none"/>
              </w:rPr>
              <w:t>4-</w:t>
            </w:r>
            <w:r>
              <w:rPr>
                <w:rFonts w:hint="eastAsia" w:cs="宋体"/>
                <w:b/>
                <w:bCs/>
                <w:color w:val="auto"/>
                <w:sz w:val="24"/>
                <w:highlight w:val="none"/>
              </w:rPr>
              <w:t>10 废水间接排放口基本情况表</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4"/>
              <w:gridCol w:w="474"/>
              <w:gridCol w:w="761"/>
              <w:gridCol w:w="866"/>
              <w:gridCol w:w="603"/>
              <w:gridCol w:w="569"/>
              <w:gridCol w:w="1202"/>
              <w:gridCol w:w="530"/>
              <w:gridCol w:w="590"/>
              <w:gridCol w:w="646"/>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81" w:type="pct"/>
                  <w:vMerge w:val="restart"/>
                  <w:vAlign w:val="center"/>
                </w:tcPr>
                <w:p>
                  <w:pPr>
                    <w:adjustRightInd w:val="0"/>
                    <w:snapToGrid w:val="0"/>
                    <w:jc w:val="center"/>
                    <w:rPr>
                      <w:rFonts w:cs="宋体"/>
                      <w:bCs/>
                      <w:color w:val="auto"/>
                      <w:szCs w:val="21"/>
                      <w:highlight w:val="none"/>
                    </w:rPr>
                  </w:pPr>
                  <w:r>
                    <w:rPr>
                      <w:rFonts w:hint="eastAsia" w:cs="宋体"/>
                      <w:bCs/>
                      <w:color w:val="auto"/>
                      <w:szCs w:val="21"/>
                      <w:highlight w:val="none"/>
                    </w:rPr>
                    <w:t>序号</w:t>
                  </w:r>
                </w:p>
              </w:tc>
              <w:tc>
                <w:tcPr>
                  <w:tcW w:w="313" w:type="pct"/>
                  <w:vMerge w:val="restart"/>
                  <w:vAlign w:val="center"/>
                </w:tcPr>
                <w:p>
                  <w:pPr>
                    <w:adjustRightInd w:val="0"/>
                    <w:snapToGrid w:val="0"/>
                    <w:jc w:val="center"/>
                    <w:rPr>
                      <w:rFonts w:cs="宋体"/>
                      <w:bCs/>
                      <w:color w:val="auto"/>
                      <w:szCs w:val="21"/>
                      <w:highlight w:val="none"/>
                    </w:rPr>
                  </w:pPr>
                  <w:r>
                    <w:rPr>
                      <w:rFonts w:hint="eastAsia" w:cs="宋体"/>
                      <w:bCs/>
                      <w:color w:val="auto"/>
                      <w:szCs w:val="21"/>
                      <w:highlight w:val="none"/>
                    </w:rPr>
                    <w:t>排放口编号</w:t>
                  </w:r>
                </w:p>
              </w:tc>
              <w:tc>
                <w:tcPr>
                  <w:tcW w:w="1076" w:type="pct"/>
                  <w:gridSpan w:val="2"/>
                  <w:vAlign w:val="center"/>
                </w:tcPr>
                <w:p>
                  <w:pPr>
                    <w:adjustRightInd w:val="0"/>
                    <w:snapToGrid w:val="0"/>
                    <w:jc w:val="center"/>
                    <w:rPr>
                      <w:rFonts w:cs="宋体"/>
                      <w:bCs/>
                      <w:color w:val="auto"/>
                      <w:szCs w:val="21"/>
                      <w:highlight w:val="none"/>
                    </w:rPr>
                  </w:pPr>
                  <w:r>
                    <w:rPr>
                      <w:rFonts w:hint="eastAsia" w:cs="宋体"/>
                      <w:bCs/>
                      <w:color w:val="auto"/>
                      <w:szCs w:val="21"/>
                      <w:highlight w:val="none"/>
                    </w:rPr>
                    <w:t>排放口地理坐标</w:t>
                  </w:r>
                </w:p>
              </w:tc>
              <w:tc>
                <w:tcPr>
                  <w:tcW w:w="399" w:type="pct"/>
                  <w:vMerge w:val="restart"/>
                  <w:vAlign w:val="center"/>
                </w:tcPr>
                <w:p>
                  <w:pPr>
                    <w:adjustRightInd w:val="0"/>
                    <w:snapToGrid w:val="0"/>
                    <w:jc w:val="center"/>
                    <w:rPr>
                      <w:rFonts w:cs="宋体"/>
                      <w:bCs/>
                      <w:color w:val="auto"/>
                      <w:szCs w:val="21"/>
                      <w:highlight w:val="none"/>
                    </w:rPr>
                  </w:pPr>
                  <w:r>
                    <w:rPr>
                      <w:rFonts w:hint="eastAsia" w:cs="宋体"/>
                      <w:bCs/>
                      <w:color w:val="auto"/>
                      <w:szCs w:val="21"/>
                      <w:highlight w:val="none"/>
                    </w:rPr>
                    <w:t>废水排放量</w:t>
                  </w:r>
                  <w:r>
                    <w:rPr>
                      <w:rFonts w:cs="宋体"/>
                      <w:bCs/>
                      <w:color w:val="auto"/>
                      <w:szCs w:val="21"/>
                      <w:highlight w:val="none"/>
                    </w:rPr>
                    <w:t>/</w:t>
                  </w:r>
                  <w:r>
                    <w:rPr>
                      <w:rFonts w:hint="eastAsia" w:cs="宋体"/>
                      <w:bCs/>
                      <w:color w:val="auto"/>
                      <w:szCs w:val="21"/>
                      <w:highlight w:val="none"/>
                    </w:rPr>
                    <w:t>（万</w:t>
                  </w:r>
                  <w:r>
                    <w:rPr>
                      <w:rFonts w:cs="宋体"/>
                      <w:bCs/>
                      <w:color w:val="auto"/>
                      <w:szCs w:val="21"/>
                      <w:highlight w:val="none"/>
                    </w:rPr>
                    <w:t>t/a</w:t>
                  </w:r>
                  <w:r>
                    <w:rPr>
                      <w:rFonts w:hint="eastAsia" w:cs="宋体"/>
                      <w:bCs/>
                      <w:color w:val="auto"/>
                      <w:szCs w:val="21"/>
                      <w:highlight w:val="none"/>
                    </w:rPr>
                    <w:t>）</w:t>
                  </w:r>
                </w:p>
              </w:tc>
              <w:tc>
                <w:tcPr>
                  <w:tcW w:w="377" w:type="pct"/>
                  <w:vMerge w:val="restart"/>
                  <w:vAlign w:val="center"/>
                </w:tcPr>
                <w:p>
                  <w:pPr>
                    <w:adjustRightInd w:val="0"/>
                    <w:snapToGrid w:val="0"/>
                    <w:jc w:val="center"/>
                    <w:rPr>
                      <w:rFonts w:cs="宋体"/>
                      <w:bCs/>
                      <w:color w:val="auto"/>
                      <w:szCs w:val="21"/>
                      <w:highlight w:val="none"/>
                    </w:rPr>
                  </w:pPr>
                  <w:r>
                    <w:rPr>
                      <w:rFonts w:hint="eastAsia" w:cs="宋体"/>
                      <w:bCs/>
                      <w:color w:val="auto"/>
                      <w:szCs w:val="21"/>
                      <w:highlight w:val="none"/>
                    </w:rPr>
                    <w:t>排放去向</w:t>
                  </w:r>
                </w:p>
              </w:tc>
              <w:tc>
                <w:tcPr>
                  <w:tcW w:w="795" w:type="pct"/>
                  <w:vMerge w:val="restart"/>
                  <w:vAlign w:val="center"/>
                </w:tcPr>
                <w:p>
                  <w:pPr>
                    <w:adjustRightInd w:val="0"/>
                    <w:snapToGrid w:val="0"/>
                    <w:jc w:val="center"/>
                    <w:rPr>
                      <w:rFonts w:cs="宋体"/>
                      <w:bCs/>
                      <w:color w:val="auto"/>
                      <w:szCs w:val="21"/>
                      <w:highlight w:val="none"/>
                    </w:rPr>
                  </w:pPr>
                  <w:r>
                    <w:rPr>
                      <w:rFonts w:hint="eastAsia" w:cs="宋体"/>
                      <w:bCs/>
                      <w:color w:val="auto"/>
                      <w:szCs w:val="21"/>
                      <w:highlight w:val="none"/>
                    </w:rPr>
                    <w:t>排放规律</w:t>
                  </w:r>
                </w:p>
              </w:tc>
              <w:tc>
                <w:tcPr>
                  <w:tcW w:w="351" w:type="pct"/>
                  <w:vMerge w:val="restart"/>
                  <w:vAlign w:val="center"/>
                </w:tcPr>
                <w:p>
                  <w:pPr>
                    <w:adjustRightInd w:val="0"/>
                    <w:snapToGrid w:val="0"/>
                    <w:jc w:val="center"/>
                    <w:rPr>
                      <w:rFonts w:cs="宋体"/>
                      <w:bCs/>
                      <w:color w:val="auto"/>
                      <w:szCs w:val="21"/>
                      <w:highlight w:val="none"/>
                    </w:rPr>
                  </w:pPr>
                  <w:r>
                    <w:rPr>
                      <w:rFonts w:hint="eastAsia" w:cs="宋体"/>
                      <w:bCs/>
                      <w:color w:val="auto"/>
                      <w:szCs w:val="21"/>
                      <w:highlight w:val="none"/>
                    </w:rPr>
                    <w:t>间歇排放时段</w:t>
                  </w:r>
                </w:p>
              </w:tc>
              <w:tc>
                <w:tcPr>
                  <w:tcW w:w="1504" w:type="pct"/>
                  <w:gridSpan w:val="3"/>
                  <w:vAlign w:val="center"/>
                </w:tcPr>
                <w:p>
                  <w:pPr>
                    <w:adjustRightInd w:val="0"/>
                    <w:snapToGrid w:val="0"/>
                    <w:jc w:val="center"/>
                    <w:rPr>
                      <w:rFonts w:cs="宋体"/>
                      <w:bCs/>
                      <w:color w:val="auto"/>
                      <w:szCs w:val="21"/>
                      <w:highlight w:val="none"/>
                    </w:rPr>
                  </w:pPr>
                  <w:r>
                    <w:rPr>
                      <w:rFonts w:hint="eastAsia" w:cs="宋体"/>
                      <w:bCs/>
                      <w:color w:val="auto"/>
                      <w:szCs w:val="21"/>
                      <w:highlight w:val="none"/>
                    </w:rPr>
                    <w:t>受纳污水处理厂信息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81" w:type="pct"/>
                  <w:vMerge w:val="continue"/>
                  <w:vAlign w:val="center"/>
                </w:tcPr>
                <w:p>
                  <w:pPr>
                    <w:widowControl/>
                    <w:jc w:val="left"/>
                    <w:rPr>
                      <w:rFonts w:cs="宋体"/>
                      <w:bCs/>
                      <w:color w:val="auto"/>
                      <w:szCs w:val="21"/>
                      <w:highlight w:val="none"/>
                    </w:rPr>
                  </w:pPr>
                </w:p>
              </w:tc>
              <w:tc>
                <w:tcPr>
                  <w:tcW w:w="313" w:type="pct"/>
                  <w:vMerge w:val="continue"/>
                  <w:vAlign w:val="center"/>
                </w:tcPr>
                <w:p>
                  <w:pPr>
                    <w:widowControl/>
                    <w:jc w:val="left"/>
                    <w:rPr>
                      <w:rFonts w:cs="宋体"/>
                      <w:bCs/>
                      <w:color w:val="auto"/>
                      <w:szCs w:val="21"/>
                      <w:highlight w:val="none"/>
                    </w:rPr>
                  </w:pPr>
                </w:p>
              </w:tc>
              <w:tc>
                <w:tcPr>
                  <w:tcW w:w="503" w:type="pct"/>
                  <w:vAlign w:val="center"/>
                </w:tcPr>
                <w:p>
                  <w:pPr>
                    <w:adjustRightInd w:val="0"/>
                    <w:snapToGrid w:val="0"/>
                    <w:jc w:val="center"/>
                    <w:rPr>
                      <w:rFonts w:cs="宋体"/>
                      <w:bCs/>
                      <w:color w:val="auto"/>
                      <w:szCs w:val="21"/>
                      <w:highlight w:val="none"/>
                    </w:rPr>
                  </w:pPr>
                  <w:r>
                    <w:rPr>
                      <w:rFonts w:hint="eastAsia" w:cs="宋体"/>
                      <w:bCs/>
                      <w:color w:val="auto"/>
                      <w:szCs w:val="21"/>
                      <w:highlight w:val="none"/>
                    </w:rPr>
                    <w:t>经度</w:t>
                  </w:r>
                </w:p>
              </w:tc>
              <w:tc>
                <w:tcPr>
                  <w:tcW w:w="572" w:type="pct"/>
                  <w:vAlign w:val="center"/>
                </w:tcPr>
                <w:p>
                  <w:pPr>
                    <w:adjustRightInd w:val="0"/>
                    <w:snapToGrid w:val="0"/>
                    <w:jc w:val="center"/>
                    <w:rPr>
                      <w:rFonts w:cs="宋体"/>
                      <w:bCs/>
                      <w:color w:val="auto"/>
                      <w:szCs w:val="21"/>
                      <w:highlight w:val="none"/>
                    </w:rPr>
                  </w:pPr>
                  <w:r>
                    <w:rPr>
                      <w:rFonts w:hint="eastAsia" w:cs="宋体"/>
                      <w:bCs/>
                      <w:color w:val="auto"/>
                      <w:szCs w:val="21"/>
                      <w:highlight w:val="none"/>
                    </w:rPr>
                    <w:t>纬度</w:t>
                  </w:r>
                </w:p>
              </w:tc>
              <w:tc>
                <w:tcPr>
                  <w:tcW w:w="399" w:type="pct"/>
                  <w:vMerge w:val="continue"/>
                  <w:vAlign w:val="center"/>
                </w:tcPr>
                <w:p>
                  <w:pPr>
                    <w:widowControl/>
                    <w:jc w:val="left"/>
                    <w:rPr>
                      <w:rFonts w:cs="宋体"/>
                      <w:bCs/>
                      <w:color w:val="auto"/>
                      <w:szCs w:val="21"/>
                      <w:highlight w:val="none"/>
                    </w:rPr>
                  </w:pPr>
                </w:p>
              </w:tc>
              <w:tc>
                <w:tcPr>
                  <w:tcW w:w="377" w:type="pct"/>
                  <w:vMerge w:val="continue"/>
                  <w:vAlign w:val="center"/>
                </w:tcPr>
                <w:p>
                  <w:pPr>
                    <w:widowControl/>
                    <w:jc w:val="left"/>
                    <w:rPr>
                      <w:rFonts w:cs="宋体"/>
                      <w:bCs/>
                      <w:color w:val="auto"/>
                      <w:szCs w:val="21"/>
                      <w:highlight w:val="none"/>
                    </w:rPr>
                  </w:pPr>
                </w:p>
              </w:tc>
              <w:tc>
                <w:tcPr>
                  <w:tcW w:w="795" w:type="pct"/>
                  <w:vMerge w:val="continue"/>
                  <w:vAlign w:val="center"/>
                </w:tcPr>
                <w:p>
                  <w:pPr>
                    <w:widowControl/>
                    <w:jc w:val="left"/>
                    <w:rPr>
                      <w:rFonts w:cs="宋体"/>
                      <w:bCs/>
                      <w:color w:val="auto"/>
                      <w:szCs w:val="21"/>
                      <w:highlight w:val="none"/>
                    </w:rPr>
                  </w:pPr>
                </w:p>
              </w:tc>
              <w:tc>
                <w:tcPr>
                  <w:tcW w:w="351" w:type="pct"/>
                  <w:vMerge w:val="continue"/>
                  <w:vAlign w:val="center"/>
                </w:tcPr>
                <w:p>
                  <w:pPr>
                    <w:widowControl/>
                    <w:jc w:val="left"/>
                    <w:rPr>
                      <w:rFonts w:cs="宋体"/>
                      <w:bCs/>
                      <w:color w:val="auto"/>
                      <w:szCs w:val="21"/>
                      <w:highlight w:val="none"/>
                    </w:rPr>
                  </w:pPr>
                </w:p>
              </w:tc>
              <w:tc>
                <w:tcPr>
                  <w:tcW w:w="391" w:type="pct"/>
                  <w:vAlign w:val="center"/>
                </w:tcPr>
                <w:p>
                  <w:pPr>
                    <w:adjustRightInd w:val="0"/>
                    <w:snapToGrid w:val="0"/>
                    <w:jc w:val="center"/>
                    <w:rPr>
                      <w:rFonts w:cs="宋体"/>
                      <w:bCs/>
                      <w:color w:val="auto"/>
                      <w:szCs w:val="21"/>
                      <w:highlight w:val="none"/>
                    </w:rPr>
                  </w:pPr>
                  <w:r>
                    <w:rPr>
                      <w:rFonts w:hint="eastAsia" w:cs="宋体"/>
                      <w:bCs/>
                      <w:color w:val="auto"/>
                      <w:szCs w:val="21"/>
                      <w:highlight w:val="none"/>
                    </w:rPr>
                    <w:t>名称</w:t>
                  </w:r>
                </w:p>
              </w:tc>
              <w:tc>
                <w:tcPr>
                  <w:tcW w:w="428" w:type="pct"/>
                  <w:vAlign w:val="center"/>
                </w:tcPr>
                <w:p>
                  <w:pPr>
                    <w:adjustRightInd w:val="0"/>
                    <w:snapToGrid w:val="0"/>
                    <w:jc w:val="center"/>
                    <w:rPr>
                      <w:rFonts w:cs="宋体"/>
                      <w:bCs/>
                      <w:color w:val="auto"/>
                      <w:szCs w:val="21"/>
                      <w:highlight w:val="none"/>
                    </w:rPr>
                  </w:pPr>
                  <w:r>
                    <w:rPr>
                      <w:rFonts w:hint="eastAsia" w:cs="宋体"/>
                      <w:bCs/>
                      <w:color w:val="auto"/>
                      <w:szCs w:val="21"/>
                      <w:highlight w:val="none"/>
                    </w:rPr>
                    <w:t>污染物种类</w:t>
                  </w:r>
                </w:p>
              </w:tc>
              <w:tc>
                <w:tcPr>
                  <w:tcW w:w="685" w:type="pct"/>
                  <w:vAlign w:val="center"/>
                </w:tcPr>
                <w:p>
                  <w:pPr>
                    <w:adjustRightInd w:val="0"/>
                    <w:snapToGrid w:val="0"/>
                    <w:jc w:val="center"/>
                    <w:rPr>
                      <w:rFonts w:cs="宋体"/>
                      <w:bCs/>
                      <w:color w:val="auto"/>
                      <w:szCs w:val="21"/>
                      <w:highlight w:val="none"/>
                    </w:rPr>
                  </w:pPr>
                  <w:r>
                    <w:rPr>
                      <w:rFonts w:hint="eastAsia" w:cs="宋体"/>
                      <w:bCs/>
                      <w:color w:val="auto"/>
                      <w:szCs w:val="21"/>
                      <w:highlight w:val="none"/>
                    </w:rPr>
                    <w:t>国家或地方污染物排放标准浓度限值</w:t>
                  </w:r>
                  <w:r>
                    <w:rPr>
                      <w:rFonts w:cs="宋体"/>
                      <w:bCs/>
                      <w:color w:val="auto"/>
                      <w:szCs w:val="21"/>
                      <w:highlight w:val="none"/>
                    </w:rPr>
                    <w:t>/</w:t>
                  </w:r>
                  <w:r>
                    <w:rPr>
                      <w:rFonts w:hint="eastAsia" w:cs="宋体"/>
                      <w:bCs/>
                      <w:color w:val="auto"/>
                      <w:szCs w:val="21"/>
                      <w:highlight w:val="none"/>
                    </w:rPr>
                    <w:t>（</w:t>
                  </w:r>
                  <w:r>
                    <w:rPr>
                      <w:rFonts w:cs="宋体"/>
                      <w:bCs/>
                      <w:color w:val="auto"/>
                      <w:szCs w:val="21"/>
                      <w:highlight w:val="none"/>
                    </w:rPr>
                    <w:t>mg/L</w:t>
                  </w:r>
                  <w:r>
                    <w:rPr>
                      <w:rFonts w:hint="eastAsia" w:cs="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81" w:type="pct"/>
                  <w:vMerge w:val="restart"/>
                  <w:vAlign w:val="center"/>
                </w:tcPr>
                <w:p>
                  <w:pPr>
                    <w:adjustRightInd w:val="0"/>
                    <w:snapToGrid w:val="0"/>
                    <w:jc w:val="center"/>
                    <w:rPr>
                      <w:rFonts w:cs="宋体"/>
                      <w:bCs/>
                      <w:color w:val="auto"/>
                      <w:szCs w:val="21"/>
                      <w:highlight w:val="none"/>
                    </w:rPr>
                  </w:pPr>
                  <w:r>
                    <w:rPr>
                      <w:rFonts w:cs="宋体"/>
                      <w:bCs/>
                      <w:color w:val="auto"/>
                      <w:szCs w:val="21"/>
                      <w:highlight w:val="none"/>
                    </w:rPr>
                    <w:t>1</w:t>
                  </w:r>
                </w:p>
              </w:tc>
              <w:tc>
                <w:tcPr>
                  <w:tcW w:w="313" w:type="pct"/>
                  <w:vMerge w:val="restart"/>
                  <w:vAlign w:val="center"/>
                </w:tcPr>
                <w:p>
                  <w:pPr>
                    <w:adjustRightInd w:val="0"/>
                    <w:snapToGrid w:val="0"/>
                    <w:jc w:val="center"/>
                    <w:rPr>
                      <w:rFonts w:cs="宋体"/>
                      <w:bCs/>
                      <w:color w:val="auto"/>
                      <w:szCs w:val="21"/>
                      <w:highlight w:val="none"/>
                    </w:rPr>
                  </w:pPr>
                  <w:r>
                    <w:rPr>
                      <w:rFonts w:cs="宋体"/>
                      <w:bCs/>
                      <w:color w:val="auto"/>
                      <w:szCs w:val="21"/>
                      <w:highlight w:val="none"/>
                    </w:rPr>
                    <w:t>DW</w:t>
                  </w:r>
                </w:p>
                <w:p>
                  <w:pPr>
                    <w:adjustRightInd w:val="0"/>
                    <w:snapToGrid w:val="0"/>
                    <w:jc w:val="center"/>
                    <w:rPr>
                      <w:rFonts w:cs="宋体"/>
                      <w:bCs/>
                      <w:color w:val="auto"/>
                      <w:szCs w:val="21"/>
                      <w:highlight w:val="none"/>
                    </w:rPr>
                  </w:pPr>
                  <w:r>
                    <w:rPr>
                      <w:rFonts w:cs="宋体"/>
                      <w:bCs/>
                      <w:color w:val="auto"/>
                      <w:szCs w:val="21"/>
                      <w:highlight w:val="none"/>
                    </w:rPr>
                    <w:t>001</w:t>
                  </w:r>
                </w:p>
              </w:tc>
              <w:tc>
                <w:tcPr>
                  <w:tcW w:w="503" w:type="pct"/>
                  <w:vMerge w:val="restart"/>
                  <w:vAlign w:val="center"/>
                </w:tcPr>
                <w:p>
                  <w:pPr>
                    <w:adjustRightInd w:val="0"/>
                    <w:snapToGrid w:val="0"/>
                    <w:jc w:val="center"/>
                    <w:rPr>
                      <w:bCs/>
                      <w:color w:val="auto"/>
                      <w:szCs w:val="21"/>
                      <w:highlight w:val="none"/>
                    </w:rPr>
                  </w:pPr>
                  <w:r>
                    <w:rPr>
                      <w:rFonts w:hint="eastAsia"/>
                      <w:bCs/>
                      <w:color w:val="auto"/>
                      <w:szCs w:val="21"/>
                      <w:highlight w:val="none"/>
                    </w:rPr>
                    <w:t>120</w:t>
                  </w:r>
                  <w:r>
                    <w:rPr>
                      <w:bCs/>
                      <w:color w:val="auto"/>
                      <w:szCs w:val="21"/>
                      <w:highlight w:val="none"/>
                    </w:rPr>
                    <w:t>°</w:t>
                  </w:r>
                  <w:r>
                    <w:rPr>
                      <w:rFonts w:hint="eastAsia"/>
                      <w:bCs/>
                      <w:color w:val="auto"/>
                      <w:szCs w:val="21"/>
                      <w:highlight w:val="none"/>
                    </w:rPr>
                    <w:t>40</w:t>
                  </w:r>
                  <w:r>
                    <w:rPr>
                      <w:bCs/>
                      <w:color w:val="auto"/>
                      <w:szCs w:val="21"/>
                      <w:highlight w:val="none"/>
                    </w:rPr>
                    <w:t>′</w:t>
                  </w:r>
                  <w:r>
                    <w:rPr>
                      <w:rFonts w:hint="eastAsia"/>
                      <w:bCs/>
                      <w:color w:val="auto"/>
                      <w:szCs w:val="21"/>
                      <w:highlight w:val="none"/>
                    </w:rPr>
                    <w:t>51.605</w:t>
                  </w:r>
                  <w:r>
                    <w:rPr>
                      <w:bCs/>
                      <w:color w:val="auto"/>
                      <w:szCs w:val="21"/>
                      <w:highlight w:val="none"/>
                    </w:rPr>
                    <w:t>″</w:t>
                  </w:r>
                </w:p>
              </w:tc>
              <w:tc>
                <w:tcPr>
                  <w:tcW w:w="572" w:type="pct"/>
                  <w:vMerge w:val="restart"/>
                  <w:vAlign w:val="center"/>
                </w:tcPr>
                <w:p>
                  <w:pPr>
                    <w:adjustRightInd w:val="0"/>
                    <w:snapToGrid w:val="0"/>
                    <w:jc w:val="center"/>
                    <w:rPr>
                      <w:bCs/>
                      <w:color w:val="auto"/>
                      <w:szCs w:val="21"/>
                      <w:highlight w:val="none"/>
                    </w:rPr>
                  </w:pPr>
                  <w:r>
                    <w:rPr>
                      <w:rFonts w:hint="eastAsia"/>
                      <w:bCs/>
                      <w:color w:val="auto"/>
                      <w:szCs w:val="21"/>
                      <w:highlight w:val="none"/>
                    </w:rPr>
                    <w:t>31</w:t>
                  </w:r>
                  <w:r>
                    <w:rPr>
                      <w:bCs/>
                      <w:color w:val="auto"/>
                      <w:szCs w:val="21"/>
                      <w:highlight w:val="none"/>
                    </w:rPr>
                    <w:t>°</w:t>
                  </w:r>
                  <w:r>
                    <w:rPr>
                      <w:rFonts w:hint="eastAsia"/>
                      <w:bCs/>
                      <w:color w:val="auto"/>
                      <w:szCs w:val="21"/>
                      <w:highlight w:val="none"/>
                    </w:rPr>
                    <w:t>19</w:t>
                  </w:r>
                  <w:r>
                    <w:rPr>
                      <w:bCs/>
                      <w:color w:val="auto"/>
                      <w:szCs w:val="21"/>
                      <w:highlight w:val="none"/>
                    </w:rPr>
                    <w:t>′</w:t>
                  </w:r>
                  <w:r>
                    <w:rPr>
                      <w:rFonts w:hint="eastAsia"/>
                      <w:bCs/>
                      <w:color w:val="auto"/>
                      <w:szCs w:val="21"/>
                      <w:highlight w:val="none"/>
                    </w:rPr>
                    <w:t>55.769</w:t>
                  </w:r>
                  <w:r>
                    <w:rPr>
                      <w:bCs/>
                      <w:color w:val="auto"/>
                      <w:szCs w:val="21"/>
                      <w:highlight w:val="none"/>
                    </w:rPr>
                    <w:t>″</w:t>
                  </w:r>
                </w:p>
              </w:tc>
              <w:tc>
                <w:tcPr>
                  <w:tcW w:w="399" w:type="pct"/>
                  <w:vMerge w:val="restart"/>
                  <w:vAlign w:val="center"/>
                </w:tcPr>
                <w:p>
                  <w:pPr>
                    <w:adjustRightInd w:val="0"/>
                    <w:snapToGrid w:val="0"/>
                    <w:jc w:val="center"/>
                    <w:rPr>
                      <w:rFonts w:cs="宋体"/>
                      <w:bCs/>
                      <w:color w:val="auto"/>
                      <w:szCs w:val="21"/>
                      <w:highlight w:val="none"/>
                    </w:rPr>
                  </w:pPr>
                  <w:r>
                    <w:rPr>
                      <w:rFonts w:hint="eastAsia" w:cs="宋体"/>
                      <w:bCs/>
                      <w:color w:val="auto"/>
                      <w:szCs w:val="21"/>
                      <w:highlight w:val="none"/>
                    </w:rPr>
                    <w:t>2260</w:t>
                  </w:r>
                </w:p>
              </w:tc>
              <w:tc>
                <w:tcPr>
                  <w:tcW w:w="377" w:type="pct"/>
                  <w:vMerge w:val="restart"/>
                  <w:vAlign w:val="center"/>
                </w:tcPr>
                <w:p>
                  <w:pPr>
                    <w:adjustRightInd w:val="0"/>
                    <w:snapToGrid w:val="0"/>
                    <w:jc w:val="center"/>
                    <w:rPr>
                      <w:rFonts w:cs="宋体"/>
                      <w:bCs/>
                      <w:color w:val="auto"/>
                      <w:szCs w:val="21"/>
                      <w:highlight w:val="none"/>
                    </w:rPr>
                  </w:pPr>
                  <w:r>
                    <w:rPr>
                      <w:rFonts w:hint="eastAsia" w:cs="宋体"/>
                      <w:bCs/>
                      <w:color w:val="auto"/>
                      <w:szCs w:val="21"/>
                      <w:highlight w:val="none"/>
                    </w:rPr>
                    <w:t>园区污水处理厂</w:t>
                  </w:r>
                </w:p>
              </w:tc>
              <w:tc>
                <w:tcPr>
                  <w:tcW w:w="795" w:type="pct"/>
                  <w:vMerge w:val="restart"/>
                  <w:vAlign w:val="center"/>
                </w:tcPr>
                <w:p>
                  <w:pPr>
                    <w:adjustRightInd w:val="0"/>
                    <w:snapToGrid w:val="0"/>
                    <w:jc w:val="center"/>
                    <w:rPr>
                      <w:rFonts w:cs="宋体"/>
                      <w:bCs/>
                      <w:color w:val="auto"/>
                      <w:szCs w:val="21"/>
                      <w:highlight w:val="none"/>
                    </w:rPr>
                  </w:pPr>
                  <w:r>
                    <w:rPr>
                      <w:rFonts w:hint="eastAsia" w:cs="宋体"/>
                      <w:bCs/>
                      <w:color w:val="auto"/>
                      <w:szCs w:val="21"/>
                      <w:highlight w:val="none"/>
                    </w:rPr>
                    <w:t>间断排放，排放期间流量不稳定且无规律，但不属于冲击性排放</w:t>
                  </w:r>
                </w:p>
              </w:tc>
              <w:tc>
                <w:tcPr>
                  <w:tcW w:w="351" w:type="pct"/>
                  <w:vMerge w:val="restart"/>
                  <w:vAlign w:val="center"/>
                </w:tcPr>
                <w:p>
                  <w:pPr>
                    <w:adjustRightInd w:val="0"/>
                    <w:snapToGrid w:val="0"/>
                    <w:jc w:val="center"/>
                    <w:rPr>
                      <w:rFonts w:cs="宋体"/>
                      <w:bCs/>
                      <w:color w:val="auto"/>
                      <w:szCs w:val="21"/>
                      <w:highlight w:val="none"/>
                    </w:rPr>
                  </w:pPr>
                  <w:r>
                    <w:rPr>
                      <w:rFonts w:cs="宋体"/>
                      <w:bCs/>
                      <w:color w:val="auto"/>
                      <w:szCs w:val="21"/>
                      <w:highlight w:val="none"/>
                    </w:rPr>
                    <w:t>/</w:t>
                  </w:r>
                </w:p>
              </w:tc>
              <w:tc>
                <w:tcPr>
                  <w:tcW w:w="391" w:type="pct"/>
                  <w:vMerge w:val="restart"/>
                  <w:vAlign w:val="center"/>
                </w:tcPr>
                <w:p>
                  <w:pPr>
                    <w:adjustRightInd w:val="0"/>
                    <w:snapToGrid w:val="0"/>
                    <w:jc w:val="center"/>
                    <w:rPr>
                      <w:rFonts w:cs="宋体"/>
                      <w:bCs/>
                      <w:color w:val="auto"/>
                      <w:szCs w:val="21"/>
                      <w:highlight w:val="none"/>
                    </w:rPr>
                  </w:pPr>
                  <w:r>
                    <w:rPr>
                      <w:rFonts w:hint="eastAsia" w:cs="宋体"/>
                      <w:bCs/>
                      <w:color w:val="auto"/>
                      <w:szCs w:val="21"/>
                      <w:highlight w:val="none"/>
                    </w:rPr>
                    <w:t>园区污水处理厂</w:t>
                  </w:r>
                </w:p>
              </w:tc>
              <w:tc>
                <w:tcPr>
                  <w:tcW w:w="428" w:type="pct"/>
                  <w:vAlign w:val="center"/>
                </w:tcPr>
                <w:p>
                  <w:pPr>
                    <w:adjustRightInd w:val="0"/>
                    <w:snapToGrid w:val="0"/>
                    <w:jc w:val="center"/>
                    <w:rPr>
                      <w:rFonts w:cs="宋体"/>
                      <w:bCs/>
                      <w:color w:val="auto"/>
                      <w:szCs w:val="21"/>
                      <w:highlight w:val="none"/>
                    </w:rPr>
                  </w:pPr>
                  <w:r>
                    <w:rPr>
                      <w:rFonts w:cs="宋体"/>
                      <w:bCs/>
                      <w:color w:val="auto"/>
                      <w:szCs w:val="21"/>
                      <w:highlight w:val="none"/>
                    </w:rPr>
                    <w:t>pH</w:t>
                  </w:r>
                </w:p>
              </w:tc>
              <w:tc>
                <w:tcPr>
                  <w:tcW w:w="685" w:type="pct"/>
                  <w:vAlign w:val="center"/>
                </w:tcPr>
                <w:p>
                  <w:pPr>
                    <w:adjustRightInd w:val="0"/>
                    <w:snapToGrid w:val="0"/>
                    <w:jc w:val="center"/>
                    <w:rPr>
                      <w:rFonts w:cs="宋体"/>
                      <w:bCs/>
                      <w:color w:val="auto"/>
                      <w:szCs w:val="21"/>
                      <w:highlight w:val="none"/>
                    </w:rPr>
                  </w:pPr>
                  <w:r>
                    <w:rPr>
                      <w:rFonts w:cs="宋体"/>
                      <w:bCs/>
                      <w:color w:val="auto"/>
                      <w:szCs w:val="21"/>
                      <w:highlight w:val="none"/>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81" w:type="pct"/>
                  <w:vMerge w:val="continue"/>
                  <w:vAlign w:val="center"/>
                </w:tcPr>
                <w:p>
                  <w:pPr>
                    <w:widowControl/>
                    <w:jc w:val="left"/>
                    <w:rPr>
                      <w:rFonts w:cs="宋体"/>
                      <w:bCs/>
                      <w:color w:val="auto"/>
                      <w:szCs w:val="21"/>
                      <w:highlight w:val="none"/>
                    </w:rPr>
                  </w:pPr>
                </w:p>
              </w:tc>
              <w:tc>
                <w:tcPr>
                  <w:tcW w:w="313" w:type="pct"/>
                  <w:vMerge w:val="continue"/>
                  <w:vAlign w:val="center"/>
                </w:tcPr>
                <w:p>
                  <w:pPr>
                    <w:widowControl/>
                    <w:jc w:val="left"/>
                    <w:rPr>
                      <w:rFonts w:cs="宋体"/>
                      <w:bCs/>
                      <w:color w:val="auto"/>
                      <w:szCs w:val="21"/>
                      <w:highlight w:val="none"/>
                    </w:rPr>
                  </w:pPr>
                </w:p>
              </w:tc>
              <w:tc>
                <w:tcPr>
                  <w:tcW w:w="503" w:type="pct"/>
                  <w:vMerge w:val="continue"/>
                  <w:vAlign w:val="center"/>
                </w:tcPr>
                <w:p>
                  <w:pPr>
                    <w:widowControl/>
                    <w:jc w:val="left"/>
                    <w:rPr>
                      <w:bCs/>
                      <w:color w:val="auto"/>
                      <w:szCs w:val="21"/>
                      <w:highlight w:val="none"/>
                    </w:rPr>
                  </w:pPr>
                </w:p>
              </w:tc>
              <w:tc>
                <w:tcPr>
                  <w:tcW w:w="572" w:type="pct"/>
                  <w:vMerge w:val="continue"/>
                  <w:vAlign w:val="center"/>
                </w:tcPr>
                <w:p>
                  <w:pPr>
                    <w:widowControl/>
                    <w:jc w:val="left"/>
                    <w:rPr>
                      <w:bCs/>
                      <w:color w:val="auto"/>
                      <w:szCs w:val="21"/>
                      <w:highlight w:val="none"/>
                    </w:rPr>
                  </w:pPr>
                </w:p>
              </w:tc>
              <w:tc>
                <w:tcPr>
                  <w:tcW w:w="399" w:type="pct"/>
                  <w:vMerge w:val="continue"/>
                  <w:vAlign w:val="center"/>
                </w:tcPr>
                <w:p>
                  <w:pPr>
                    <w:widowControl/>
                    <w:jc w:val="left"/>
                    <w:rPr>
                      <w:rFonts w:cs="宋体"/>
                      <w:bCs/>
                      <w:color w:val="auto"/>
                      <w:szCs w:val="21"/>
                      <w:highlight w:val="none"/>
                    </w:rPr>
                  </w:pPr>
                </w:p>
              </w:tc>
              <w:tc>
                <w:tcPr>
                  <w:tcW w:w="377" w:type="pct"/>
                  <w:vMerge w:val="continue"/>
                  <w:vAlign w:val="center"/>
                </w:tcPr>
                <w:p>
                  <w:pPr>
                    <w:widowControl/>
                    <w:jc w:val="left"/>
                    <w:rPr>
                      <w:rFonts w:cs="宋体"/>
                      <w:bCs/>
                      <w:color w:val="auto"/>
                      <w:szCs w:val="21"/>
                      <w:highlight w:val="none"/>
                    </w:rPr>
                  </w:pPr>
                </w:p>
              </w:tc>
              <w:tc>
                <w:tcPr>
                  <w:tcW w:w="795" w:type="pct"/>
                  <w:vMerge w:val="continue"/>
                  <w:vAlign w:val="center"/>
                </w:tcPr>
                <w:p>
                  <w:pPr>
                    <w:widowControl/>
                    <w:jc w:val="left"/>
                    <w:rPr>
                      <w:rFonts w:cs="宋体"/>
                      <w:bCs/>
                      <w:color w:val="auto"/>
                      <w:szCs w:val="21"/>
                      <w:highlight w:val="none"/>
                    </w:rPr>
                  </w:pPr>
                </w:p>
              </w:tc>
              <w:tc>
                <w:tcPr>
                  <w:tcW w:w="351" w:type="pct"/>
                  <w:vMerge w:val="continue"/>
                  <w:vAlign w:val="center"/>
                </w:tcPr>
                <w:p>
                  <w:pPr>
                    <w:widowControl/>
                    <w:jc w:val="left"/>
                    <w:rPr>
                      <w:rFonts w:cs="宋体"/>
                      <w:bCs/>
                      <w:color w:val="auto"/>
                      <w:szCs w:val="21"/>
                      <w:highlight w:val="none"/>
                    </w:rPr>
                  </w:pPr>
                </w:p>
              </w:tc>
              <w:tc>
                <w:tcPr>
                  <w:tcW w:w="391" w:type="pct"/>
                  <w:vMerge w:val="continue"/>
                  <w:vAlign w:val="center"/>
                </w:tcPr>
                <w:p>
                  <w:pPr>
                    <w:widowControl/>
                    <w:jc w:val="left"/>
                    <w:rPr>
                      <w:rFonts w:cs="宋体"/>
                      <w:bCs/>
                      <w:color w:val="auto"/>
                      <w:szCs w:val="21"/>
                      <w:highlight w:val="none"/>
                    </w:rPr>
                  </w:pPr>
                </w:p>
              </w:tc>
              <w:tc>
                <w:tcPr>
                  <w:tcW w:w="428" w:type="pct"/>
                  <w:vAlign w:val="center"/>
                </w:tcPr>
                <w:p>
                  <w:pPr>
                    <w:adjustRightInd w:val="0"/>
                    <w:snapToGrid w:val="0"/>
                    <w:jc w:val="center"/>
                    <w:rPr>
                      <w:rFonts w:cs="宋体"/>
                      <w:bCs/>
                      <w:color w:val="auto"/>
                      <w:szCs w:val="21"/>
                      <w:highlight w:val="none"/>
                    </w:rPr>
                  </w:pPr>
                  <w:r>
                    <w:rPr>
                      <w:rFonts w:cs="宋体"/>
                      <w:bCs/>
                      <w:color w:val="auto"/>
                      <w:szCs w:val="21"/>
                      <w:highlight w:val="none"/>
                    </w:rPr>
                    <w:t>COD</w:t>
                  </w:r>
                </w:p>
              </w:tc>
              <w:tc>
                <w:tcPr>
                  <w:tcW w:w="685" w:type="pct"/>
                  <w:vAlign w:val="center"/>
                </w:tcPr>
                <w:p>
                  <w:pPr>
                    <w:adjustRightInd w:val="0"/>
                    <w:snapToGrid w:val="0"/>
                    <w:jc w:val="center"/>
                    <w:rPr>
                      <w:rFonts w:cs="宋体"/>
                      <w:bCs/>
                      <w:color w:val="auto"/>
                      <w:szCs w:val="21"/>
                      <w:highlight w:val="none"/>
                    </w:rPr>
                  </w:pPr>
                  <w:r>
                    <w:rPr>
                      <w:rFonts w:hint="eastAsia" w:cs="宋体"/>
                      <w:bCs/>
                      <w:color w:val="auto"/>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81" w:type="pct"/>
                  <w:vMerge w:val="continue"/>
                  <w:vAlign w:val="center"/>
                </w:tcPr>
                <w:p>
                  <w:pPr>
                    <w:widowControl/>
                    <w:jc w:val="left"/>
                    <w:rPr>
                      <w:rFonts w:cs="宋体"/>
                      <w:bCs/>
                      <w:color w:val="auto"/>
                      <w:szCs w:val="21"/>
                      <w:highlight w:val="none"/>
                    </w:rPr>
                  </w:pPr>
                </w:p>
              </w:tc>
              <w:tc>
                <w:tcPr>
                  <w:tcW w:w="313" w:type="pct"/>
                  <w:vMerge w:val="continue"/>
                  <w:vAlign w:val="center"/>
                </w:tcPr>
                <w:p>
                  <w:pPr>
                    <w:widowControl/>
                    <w:jc w:val="left"/>
                    <w:rPr>
                      <w:rFonts w:cs="宋体"/>
                      <w:bCs/>
                      <w:color w:val="auto"/>
                      <w:szCs w:val="21"/>
                      <w:highlight w:val="none"/>
                    </w:rPr>
                  </w:pPr>
                </w:p>
              </w:tc>
              <w:tc>
                <w:tcPr>
                  <w:tcW w:w="503" w:type="pct"/>
                  <w:vMerge w:val="continue"/>
                  <w:vAlign w:val="center"/>
                </w:tcPr>
                <w:p>
                  <w:pPr>
                    <w:widowControl/>
                    <w:jc w:val="left"/>
                    <w:rPr>
                      <w:bCs/>
                      <w:color w:val="auto"/>
                      <w:szCs w:val="21"/>
                      <w:highlight w:val="none"/>
                    </w:rPr>
                  </w:pPr>
                </w:p>
              </w:tc>
              <w:tc>
                <w:tcPr>
                  <w:tcW w:w="572" w:type="pct"/>
                  <w:vMerge w:val="continue"/>
                  <w:vAlign w:val="center"/>
                </w:tcPr>
                <w:p>
                  <w:pPr>
                    <w:widowControl/>
                    <w:jc w:val="left"/>
                    <w:rPr>
                      <w:bCs/>
                      <w:color w:val="auto"/>
                      <w:szCs w:val="21"/>
                      <w:highlight w:val="none"/>
                    </w:rPr>
                  </w:pPr>
                </w:p>
              </w:tc>
              <w:tc>
                <w:tcPr>
                  <w:tcW w:w="399" w:type="pct"/>
                  <w:vMerge w:val="continue"/>
                  <w:vAlign w:val="center"/>
                </w:tcPr>
                <w:p>
                  <w:pPr>
                    <w:widowControl/>
                    <w:jc w:val="left"/>
                    <w:rPr>
                      <w:rFonts w:cs="宋体"/>
                      <w:bCs/>
                      <w:color w:val="auto"/>
                      <w:szCs w:val="21"/>
                      <w:highlight w:val="none"/>
                    </w:rPr>
                  </w:pPr>
                </w:p>
              </w:tc>
              <w:tc>
                <w:tcPr>
                  <w:tcW w:w="377" w:type="pct"/>
                  <w:vMerge w:val="continue"/>
                  <w:vAlign w:val="center"/>
                </w:tcPr>
                <w:p>
                  <w:pPr>
                    <w:widowControl/>
                    <w:jc w:val="left"/>
                    <w:rPr>
                      <w:rFonts w:cs="宋体"/>
                      <w:bCs/>
                      <w:color w:val="auto"/>
                      <w:szCs w:val="21"/>
                      <w:highlight w:val="none"/>
                    </w:rPr>
                  </w:pPr>
                </w:p>
              </w:tc>
              <w:tc>
                <w:tcPr>
                  <w:tcW w:w="795" w:type="pct"/>
                  <w:vMerge w:val="continue"/>
                  <w:vAlign w:val="center"/>
                </w:tcPr>
                <w:p>
                  <w:pPr>
                    <w:widowControl/>
                    <w:jc w:val="left"/>
                    <w:rPr>
                      <w:rFonts w:cs="宋体"/>
                      <w:bCs/>
                      <w:color w:val="auto"/>
                      <w:szCs w:val="21"/>
                      <w:highlight w:val="none"/>
                    </w:rPr>
                  </w:pPr>
                </w:p>
              </w:tc>
              <w:tc>
                <w:tcPr>
                  <w:tcW w:w="351" w:type="pct"/>
                  <w:vMerge w:val="continue"/>
                  <w:vAlign w:val="center"/>
                </w:tcPr>
                <w:p>
                  <w:pPr>
                    <w:widowControl/>
                    <w:jc w:val="left"/>
                    <w:rPr>
                      <w:rFonts w:cs="宋体"/>
                      <w:bCs/>
                      <w:color w:val="auto"/>
                      <w:szCs w:val="21"/>
                      <w:highlight w:val="none"/>
                    </w:rPr>
                  </w:pPr>
                </w:p>
              </w:tc>
              <w:tc>
                <w:tcPr>
                  <w:tcW w:w="391" w:type="pct"/>
                  <w:vMerge w:val="continue"/>
                  <w:vAlign w:val="center"/>
                </w:tcPr>
                <w:p>
                  <w:pPr>
                    <w:widowControl/>
                    <w:jc w:val="left"/>
                    <w:rPr>
                      <w:rFonts w:cs="宋体"/>
                      <w:bCs/>
                      <w:color w:val="auto"/>
                      <w:szCs w:val="21"/>
                      <w:highlight w:val="none"/>
                    </w:rPr>
                  </w:pPr>
                </w:p>
              </w:tc>
              <w:tc>
                <w:tcPr>
                  <w:tcW w:w="428" w:type="pct"/>
                  <w:vAlign w:val="center"/>
                </w:tcPr>
                <w:p>
                  <w:pPr>
                    <w:adjustRightInd w:val="0"/>
                    <w:snapToGrid w:val="0"/>
                    <w:jc w:val="center"/>
                    <w:rPr>
                      <w:rFonts w:cs="宋体"/>
                      <w:bCs/>
                      <w:color w:val="auto"/>
                      <w:szCs w:val="21"/>
                      <w:highlight w:val="none"/>
                    </w:rPr>
                  </w:pPr>
                  <w:r>
                    <w:rPr>
                      <w:rFonts w:cs="宋体"/>
                      <w:bCs/>
                      <w:color w:val="auto"/>
                      <w:szCs w:val="21"/>
                      <w:highlight w:val="none"/>
                    </w:rPr>
                    <w:t>SS</w:t>
                  </w:r>
                </w:p>
              </w:tc>
              <w:tc>
                <w:tcPr>
                  <w:tcW w:w="685" w:type="pct"/>
                  <w:vAlign w:val="center"/>
                </w:tcPr>
                <w:p>
                  <w:pPr>
                    <w:adjustRightInd w:val="0"/>
                    <w:snapToGrid w:val="0"/>
                    <w:jc w:val="center"/>
                    <w:rPr>
                      <w:rFonts w:cs="宋体"/>
                      <w:bCs/>
                      <w:color w:val="auto"/>
                      <w:szCs w:val="21"/>
                      <w:highlight w:val="none"/>
                    </w:rPr>
                  </w:pPr>
                  <w:r>
                    <w:rPr>
                      <w:rFonts w:cs="宋体"/>
                      <w:bCs/>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81" w:type="pct"/>
                  <w:vMerge w:val="continue"/>
                  <w:vAlign w:val="center"/>
                </w:tcPr>
                <w:p>
                  <w:pPr>
                    <w:widowControl/>
                    <w:jc w:val="left"/>
                    <w:rPr>
                      <w:rFonts w:cs="宋体"/>
                      <w:bCs/>
                      <w:color w:val="auto"/>
                      <w:szCs w:val="21"/>
                      <w:highlight w:val="none"/>
                    </w:rPr>
                  </w:pPr>
                </w:p>
              </w:tc>
              <w:tc>
                <w:tcPr>
                  <w:tcW w:w="313" w:type="pct"/>
                  <w:vMerge w:val="continue"/>
                  <w:vAlign w:val="center"/>
                </w:tcPr>
                <w:p>
                  <w:pPr>
                    <w:widowControl/>
                    <w:jc w:val="left"/>
                    <w:rPr>
                      <w:rFonts w:cs="宋体"/>
                      <w:bCs/>
                      <w:color w:val="auto"/>
                      <w:szCs w:val="21"/>
                      <w:highlight w:val="none"/>
                    </w:rPr>
                  </w:pPr>
                </w:p>
              </w:tc>
              <w:tc>
                <w:tcPr>
                  <w:tcW w:w="503" w:type="pct"/>
                  <w:vMerge w:val="continue"/>
                  <w:vAlign w:val="center"/>
                </w:tcPr>
                <w:p>
                  <w:pPr>
                    <w:widowControl/>
                    <w:jc w:val="left"/>
                    <w:rPr>
                      <w:bCs/>
                      <w:color w:val="auto"/>
                      <w:szCs w:val="21"/>
                      <w:highlight w:val="none"/>
                    </w:rPr>
                  </w:pPr>
                </w:p>
              </w:tc>
              <w:tc>
                <w:tcPr>
                  <w:tcW w:w="572" w:type="pct"/>
                  <w:vMerge w:val="continue"/>
                  <w:vAlign w:val="center"/>
                </w:tcPr>
                <w:p>
                  <w:pPr>
                    <w:widowControl/>
                    <w:jc w:val="left"/>
                    <w:rPr>
                      <w:bCs/>
                      <w:color w:val="auto"/>
                      <w:szCs w:val="21"/>
                      <w:highlight w:val="none"/>
                    </w:rPr>
                  </w:pPr>
                </w:p>
              </w:tc>
              <w:tc>
                <w:tcPr>
                  <w:tcW w:w="399" w:type="pct"/>
                  <w:vMerge w:val="continue"/>
                  <w:vAlign w:val="center"/>
                </w:tcPr>
                <w:p>
                  <w:pPr>
                    <w:widowControl/>
                    <w:jc w:val="left"/>
                    <w:rPr>
                      <w:rFonts w:cs="宋体"/>
                      <w:bCs/>
                      <w:color w:val="auto"/>
                      <w:szCs w:val="21"/>
                      <w:highlight w:val="none"/>
                    </w:rPr>
                  </w:pPr>
                </w:p>
              </w:tc>
              <w:tc>
                <w:tcPr>
                  <w:tcW w:w="377" w:type="pct"/>
                  <w:vMerge w:val="continue"/>
                  <w:vAlign w:val="center"/>
                </w:tcPr>
                <w:p>
                  <w:pPr>
                    <w:widowControl/>
                    <w:jc w:val="left"/>
                    <w:rPr>
                      <w:rFonts w:cs="宋体"/>
                      <w:bCs/>
                      <w:color w:val="auto"/>
                      <w:szCs w:val="21"/>
                      <w:highlight w:val="none"/>
                    </w:rPr>
                  </w:pPr>
                </w:p>
              </w:tc>
              <w:tc>
                <w:tcPr>
                  <w:tcW w:w="795" w:type="pct"/>
                  <w:vMerge w:val="continue"/>
                  <w:vAlign w:val="center"/>
                </w:tcPr>
                <w:p>
                  <w:pPr>
                    <w:widowControl/>
                    <w:jc w:val="left"/>
                    <w:rPr>
                      <w:rFonts w:cs="宋体"/>
                      <w:bCs/>
                      <w:color w:val="auto"/>
                      <w:szCs w:val="21"/>
                      <w:highlight w:val="none"/>
                    </w:rPr>
                  </w:pPr>
                </w:p>
              </w:tc>
              <w:tc>
                <w:tcPr>
                  <w:tcW w:w="351" w:type="pct"/>
                  <w:vMerge w:val="continue"/>
                  <w:vAlign w:val="center"/>
                </w:tcPr>
                <w:p>
                  <w:pPr>
                    <w:widowControl/>
                    <w:jc w:val="left"/>
                    <w:rPr>
                      <w:rFonts w:cs="宋体"/>
                      <w:bCs/>
                      <w:color w:val="auto"/>
                      <w:szCs w:val="21"/>
                      <w:highlight w:val="none"/>
                    </w:rPr>
                  </w:pPr>
                </w:p>
              </w:tc>
              <w:tc>
                <w:tcPr>
                  <w:tcW w:w="391" w:type="pct"/>
                  <w:vMerge w:val="continue"/>
                  <w:vAlign w:val="center"/>
                </w:tcPr>
                <w:p>
                  <w:pPr>
                    <w:widowControl/>
                    <w:jc w:val="left"/>
                    <w:rPr>
                      <w:rFonts w:cs="宋体"/>
                      <w:bCs/>
                      <w:color w:val="auto"/>
                      <w:szCs w:val="21"/>
                      <w:highlight w:val="none"/>
                    </w:rPr>
                  </w:pPr>
                </w:p>
              </w:tc>
              <w:tc>
                <w:tcPr>
                  <w:tcW w:w="428" w:type="pct"/>
                  <w:vAlign w:val="center"/>
                </w:tcPr>
                <w:p>
                  <w:pPr>
                    <w:adjustRightInd w:val="0"/>
                    <w:snapToGrid w:val="0"/>
                    <w:jc w:val="center"/>
                    <w:rPr>
                      <w:rFonts w:cs="宋体"/>
                      <w:bCs/>
                      <w:color w:val="auto"/>
                      <w:szCs w:val="21"/>
                      <w:highlight w:val="none"/>
                    </w:rPr>
                  </w:pPr>
                  <w:r>
                    <w:rPr>
                      <w:rFonts w:hint="eastAsia" w:cs="宋体"/>
                      <w:bCs/>
                      <w:color w:val="auto"/>
                      <w:szCs w:val="21"/>
                      <w:highlight w:val="none"/>
                    </w:rPr>
                    <w:t>氨氮</w:t>
                  </w:r>
                </w:p>
              </w:tc>
              <w:tc>
                <w:tcPr>
                  <w:tcW w:w="685" w:type="pct"/>
                  <w:vAlign w:val="center"/>
                </w:tcPr>
                <w:p>
                  <w:pPr>
                    <w:adjustRightInd w:val="0"/>
                    <w:snapToGrid w:val="0"/>
                    <w:jc w:val="center"/>
                    <w:rPr>
                      <w:rFonts w:cs="宋体"/>
                      <w:bCs/>
                      <w:color w:val="auto"/>
                      <w:szCs w:val="21"/>
                      <w:highlight w:val="none"/>
                    </w:rPr>
                  </w:pPr>
                  <w:r>
                    <w:rPr>
                      <w:rFonts w:hint="eastAsia" w:cs="宋体"/>
                      <w:bCs/>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81" w:type="pct"/>
                  <w:vMerge w:val="continue"/>
                  <w:vAlign w:val="center"/>
                </w:tcPr>
                <w:p>
                  <w:pPr>
                    <w:widowControl/>
                    <w:jc w:val="left"/>
                    <w:rPr>
                      <w:rFonts w:cs="宋体"/>
                      <w:bCs/>
                      <w:color w:val="auto"/>
                      <w:szCs w:val="21"/>
                      <w:highlight w:val="none"/>
                    </w:rPr>
                  </w:pPr>
                </w:p>
              </w:tc>
              <w:tc>
                <w:tcPr>
                  <w:tcW w:w="313" w:type="pct"/>
                  <w:vMerge w:val="continue"/>
                  <w:vAlign w:val="center"/>
                </w:tcPr>
                <w:p>
                  <w:pPr>
                    <w:widowControl/>
                    <w:jc w:val="left"/>
                    <w:rPr>
                      <w:rFonts w:cs="宋体"/>
                      <w:bCs/>
                      <w:color w:val="auto"/>
                      <w:szCs w:val="21"/>
                      <w:highlight w:val="none"/>
                    </w:rPr>
                  </w:pPr>
                </w:p>
              </w:tc>
              <w:tc>
                <w:tcPr>
                  <w:tcW w:w="503" w:type="pct"/>
                  <w:vMerge w:val="continue"/>
                  <w:vAlign w:val="center"/>
                </w:tcPr>
                <w:p>
                  <w:pPr>
                    <w:widowControl/>
                    <w:jc w:val="left"/>
                    <w:rPr>
                      <w:bCs/>
                      <w:color w:val="auto"/>
                      <w:szCs w:val="21"/>
                      <w:highlight w:val="none"/>
                    </w:rPr>
                  </w:pPr>
                </w:p>
              </w:tc>
              <w:tc>
                <w:tcPr>
                  <w:tcW w:w="572" w:type="pct"/>
                  <w:vMerge w:val="continue"/>
                  <w:vAlign w:val="center"/>
                </w:tcPr>
                <w:p>
                  <w:pPr>
                    <w:widowControl/>
                    <w:jc w:val="left"/>
                    <w:rPr>
                      <w:bCs/>
                      <w:color w:val="auto"/>
                      <w:szCs w:val="21"/>
                      <w:highlight w:val="none"/>
                    </w:rPr>
                  </w:pPr>
                </w:p>
              </w:tc>
              <w:tc>
                <w:tcPr>
                  <w:tcW w:w="399" w:type="pct"/>
                  <w:vMerge w:val="continue"/>
                  <w:vAlign w:val="center"/>
                </w:tcPr>
                <w:p>
                  <w:pPr>
                    <w:widowControl/>
                    <w:jc w:val="left"/>
                    <w:rPr>
                      <w:rFonts w:cs="宋体"/>
                      <w:bCs/>
                      <w:color w:val="auto"/>
                      <w:szCs w:val="21"/>
                      <w:highlight w:val="none"/>
                    </w:rPr>
                  </w:pPr>
                </w:p>
              </w:tc>
              <w:tc>
                <w:tcPr>
                  <w:tcW w:w="377" w:type="pct"/>
                  <w:vMerge w:val="continue"/>
                  <w:vAlign w:val="center"/>
                </w:tcPr>
                <w:p>
                  <w:pPr>
                    <w:widowControl/>
                    <w:jc w:val="left"/>
                    <w:rPr>
                      <w:rFonts w:cs="宋体"/>
                      <w:bCs/>
                      <w:color w:val="auto"/>
                      <w:szCs w:val="21"/>
                      <w:highlight w:val="none"/>
                    </w:rPr>
                  </w:pPr>
                </w:p>
              </w:tc>
              <w:tc>
                <w:tcPr>
                  <w:tcW w:w="795" w:type="pct"/>
                  <w:vMerge w:val="continue"/>
                  <w:vAlign w:val="center"/>
                </w:tcPr>
                <w:p>
                  <w:pPr>
                    <w:widowControl/>
                    <w:jc w:val="left"/>
                    <w:rPr>
                      <w:rFonts w:cs="宋体"/>
                      <w:bCs/>
                      <w:color w:val="auto"/>
                      <w:szCs w:val="21"/>
                      <w:highlight w:val="none"/>
                    </w:rPr>
                  </w:pPr>
                </w:p>
              </w:tc>
              <w:tc>
                <w:tcPr>
                  <w:tcW w:w="351" w:type="pct"/>
                  <w:vMerge w:val="continue"/>
                  <w:vAlign w:val="center"/>
                </w:tcPr>
                <w:p>
                  <w:pPr>
                    <w:widowControl/>
                    <w:jc w:val="left"/>
                    <w:rPr>
                      <w:rFonts w:cs="宋体"/>
                      <w:bCs/>
                      <w:color w:val="auto"/>
                      <w:szCs w:val="21"/>
                      <w:highlight w:val="none"/>
                    </w:rPr>
                  </w:pPr>
                </w:p>
              </w:tc>
              <w:tc>
                <w:tcPr>
                  <w:tcW w:w="391" w:type="pct"/>
                  <w:vMerge w:val="continue"/>
                  <w:vAlign w:val="center"/>
                </w:tcPr>
                <w:p>
                  <w:pPr>
                    <w:widowControl/>
                    <w:jc w:val="left"/>
                    <w:rPr>
                      <w:rFonts w:cs="宋体"/>
                      <w:bCs/>
                      <w:color w:val="auto"/>
                      <w:szCs w:val="21"/>
                      <w:highlight w:val="none"/>
                    </w:rPr>
                  </w:pPr>
                </w:p>
              </w:tc>
              <w:tc>
                <w:tcPr>
                  <w:tcW w:w="428" w:type="pct"/>
                  <w:vAlign w:val="center"/>
                </w:tcPr>
                <w:p>
                  <w:pPr>
                    <w:adjustRightInd w:val="0"/>
                    <w:snapToGrid w:val="0"/>
                    <w:jc w:val="center"/>
                    <w:rPr>
                      <w:rFonts w:cs="宋体"/>
                      <w:bCs/>
                      <w:color w:val="auto"/>
                      <w:szCs w:val="21"/>
                      <w:highlight w:val="none"/>
                    </w:rPr>
                  </w:pPr>
                  <w:r>
                    <w:rPr>
                      <w:rFonts w:hint="eastAsia" w:cs="宋体"/>
                      <w:bCs/>
                      <w:color w:val="auto"/>
                      <w:szCs w:val="21"/>
                      <w:highlight w:val="none"/>
                    </w:rPr>
                    <w:t>总氮</w:t>
                  </w:r>
                </w:p>
              </w:tc>
              <w:tc>
                <w:tcPr>
                  <w:tcW w:w="685" w:type="pct"/>
                  <w:vAlign w:val="center"/>
                </w:tcPr>
                <w:p>
                  <w:pPr>
                    <w:adjustRightInd w:val="0"/>
                    <w:snapToGrid w:val="0"/>
                    <w:jc w:val="center"/>
                    <w:rPr>
                      <w:rFonts w:cs="宋体"/>
                      <w:bCs/>
                      <w:color w:val="auto"/>
                      <w:szCs w:val="21"/>
                      <w:highlight w:val="none"/>
                    </w:rPr>
                  </w:pPr>
                  <w:r>
                    <w:rPr>
                      <w:rFonts w:hint="eastAsia" w:cs="宋体"/>
                      <w:bCs/>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81" w:type="pct"/>
                  <w:vMerge w:val="continue"/>
                  <w:vAlign w:val="center"/>
                </w:tcPr>
                <w:p>
                  <w:pPr>
                    <w:widowControl/>
                    <w:jc w:val="left"/>
                    <w:rPr>
                      <w:rFonts w:cs="宋体"/>
                      <w:bCs/>
                      <w:color w:val="auto"/>
                      <w:szCs w:val="21"/>
                      <w:highlight w:val="none"/>
                    </w:rPr>
                  </w:pPr>
                </w:p>
              </w:tc>
              <w:tc>
                <w:tcPr>
                  <w:tcW w:w="313" w:type="pct"/>
                  <w:vMerge w:val="continue"/>
                  <w:vAlign w:val="center"/>
                </w:tcPr>
                <w:p>
                  <w:pPr>
                    <w:widowControl/>
                    <w:jc w:val="left"/>
                    <w:rPr>
                      <w:rFonts w:cs="宋体"/>
                      <w:bCs/>
                      <w:color w:val="auto"/>
                      <w:szCs w:val="21"/>
                      <w:highlight w:val="none"/>
                    </w:rPr>
                  </w:pPr>
                </w:p>
              </w:tc>
              <w:tc>
                <w:tcPr>
                  <w:tcW w:w="503" w:type="pct"/>
                  <w:vMerge w:val="continue"/>
                  <w:vAlign w:val="center"/>
                </w:tcPr>
                <w:p>
                  <w:pPr>
                    <w:widowControl/>
                    <w:jc w:val="left"/>
                    <w:rPr>
                      <w:bCs/>
                      <w:color w:val="auto"/>
                      <w:szCs w:val="21"/>
                      <w:highlight w:val="none"/>
                    </w:rPr>
                  </w:pPr>
                </w:p>
              </w:tc>
              <w:tc>
                <w:tcPr>
                  <w:tcW w:w="572" w:type="pct"/>
                  <w:vMerge w:val="continue"/>
                  <w:vAlign w:val="center"/>
                </w:tcPr>
                <w:p>
                  <w:pPr>
                    <w:widowControl/>
                    <w:jc w:val="left"/>
                    <w:rPr>
                      <w:bCs/>
                      <w:color w:val="auto"/>
                      <w:szCs w:val="21"/>
                      <w:highlight w:val="none"/>
                    </w:rPr>
                  </w:pPr>
                </w:p>
              </w:tc>
              <w:tc>
                <w:tcPr>
                  <w:tcW w:w="399" w:type="pct"/>
                  <w:vMerge w:val="continue"/>
                  <w:vAlign w:val="center"/>
                </w:tcPr>
                <w:p>
                  <w:pPr>
                    <w:widowControl/>
                    <w:jc w:val="left"/>
                    <w:rPr>
                      <w:rFonts w:cs="宋体"/>
                      <w:bCs/>
                      <w:color w:val="auto"/>
                      <w:szCs w:val="21"/>
                      <w:highlight w:val="none"/>
                    </w:rPr>
                  </w:pPr>
                </w:p>
              </w:tc>
              <w:tc>
                <w:tcPr>
                  <w:tcW w:w="377" w:type="pct"/>
                  <w:vMerge w:val="continue"/>
                  <w:vAlign w:val="center"/>
                </w:tcPr>
                <w:p>
                  <w:pPr>
                    <w:widowControl/>
                    <w:jc w:val="left"/>
                    <w:rPr>
                      <w:rFonts w:cs="宋体"/>
                      <w:bCs/>
                      <w:color w:val="auto"/>
                      <w:szCs w:val="21"/>
                      <w:highlight w:val="none"/>
                    </w:rPr>
                  </w:pPr>
                </w:p>
              </w:tc>
              <w:tc>
                <w:tcPr>
                  <w:tcW w:w="795" w:type="pct"/>
                  <w:vMerge w:val="continue"/>
                  <w:vAlign w:val="center"/>
                </w:tcPr>
                <w:p>
                  <w:pPr>
                    <w:widowControl/>
                    <w:jc w:val="left"/>
                    <w:rPr>
                      <w:rFonts w:cs="宋体"/>
                      <w:bCs/>
                      <w:color w:val="auto"/>
                      <w:szCs w:val="21"/>
                      <w:highlight w:val="none"/>
                    </w:rPr>
                  </w:pPr>
                </w:p>
              </w:tc>
              <w:tc>
                <w:tcPr>
                  <w:tcW w:w="351" w:type="pct"/>
                  <w:vMerge w:val="continue"/>
                  <w:vAlign w:val="center"/>
                </w:tcPr>
                <w:p>
                  <w:pPr>
                    <w:widowControl/>
                    <w:jc w:val="left"/>
                    <w:rPr>
                      <w:rFonts w:cs="宋体"/>
                      <w:bCs/>
                      <w:color w:val="auto"/>
                      <w:szCs w:val="21"/>
                      <w:highlight w:val="none"/>
                    </w:rPr>
                  </w:pPr>
                </w:p>
              </w:tc>
              <w:tc>
                <w:tcPr>
                  <w:tcW w:w="391" w:type="pct"/>
                  <w:vMerge w:val="continue"/>
                  <w:vAlign w:val="center"/>
                </w:tcPr>
                <w:p>
                  <w:pPr>
                    <w:widowControl/>
                    <w:jc w:val="left"/>
                    <w:rPr>
                      <w:rFonts w:cs="宋体"/>
                      <w:bCs/>
                      <w:color w:val="auto"/>
                      <w:szCs w:val="21"/>
                      <w:highlight w:val="none"/>
                    </w:rPr>
                  </w:pPr>
                </w:p>
              </w:tc>
              <w:tc>
                <w:tcPr>
                  <w:tcW w:w="428" w:type="pct"/>
                  <w:vAlign w:val="center"/>
                </w:tcPr>
                <w:p>
                  <w:pPr>
                    <w:adjustRightInd w:val="0"/>
                    <w:snapToGrid w:val="0"/>
                    <w:jc w:val="center"/>
                    <w:rPr>
                      <w:rFonts w:cs="宋体"/>
                      <w:bCs/>
                      <w:color w:val="auto"/>
                      <w:szCs w:val="21"/>
                      <w:highlight w:val="none"/>
                    </w:rPr>
                  </w:pPr>
                  <w:r>
                    <w:rPr>
                      <w:rFonts w:cs="宋体"/>
                      <w:bCs/>
                      <w:color w:val="auto"/>
                      <w:szCs w:val="21"/>
                      <w:highlight w:val="none"/>
                    </w:rPr>
                    <w:t>TP</w:t>
                  </w:r>
                </w:p>
              </w:tc>
              <w:tc>
                <w:tcPr>
                  <w:tcW w:w="685" w:type="pct"/>
                  <w:vAlign w:val="center"/>
                </w:tcPr>
                <w:p>
                  <w:pPr>
                    <w:adjustRightInd w:val="0"/>
                    <w:snapToGrid w:val="0"/>
                    <w:jc w:val="center"/>
                    <w:rPr>
                      <w:rFonts w:cs="宋体"/>
                      <w:bCs/>
                      <w:color w:val="auto"/>
                      <w:szCs w:val="21"/>
                      <w:highlight w:val="none"/>
                    </w:rPr>
                  </w:pPr>
                  <w:r>
                    <w:rPr>
                      <w:rFonts w:hint="eastAsia" w:cs="宋体"/>
                      <w:bCs/>
                      <w:color w:val="auto"/>
                      <w:szCs w:val="21"/>
                      <w:highlight w:val="none"/>
                    </w:rPr>
                    <w:t>0.3</w:t>
                  </w:r>
                </w:p>
              </w:tc>
            </w:tr>
          </w:tbl>
          <w:p>
            <w:pPr>
              <w:widowControl/>
              <w:spacing w:line="460" w:lineRule="atLeast"/>
              <w:jc w:val="center"/>
              <w:rPr>
                <w:b/>
                <w:color w:val="auto"/>
                <w:sz w:val="24"/>
                <w:highlight w:val="none"/>
              </w:rPr>
            </w:pPr>
          </w:p>
          <w:p>
            <w:pPr>
              <w:widowControl/>
              <w:spacing w:line="460" w:lineRule="atLeast"/>
              <w:jc w:val="center"/>
              <w:rPr>
                <w:b/>
                <w:color w:val="auto"/>
                <w:sz w:val="24"/>
                <w:highlight w:val="none"/>
              </w:rPr>
            </w:pPr>
          </w:p>
          <w:p>
            <w:pPr>
              <w:pStyle w:val="2"/>
              <w:rPr>
                <w:b/>
                <w:color w:val="auto"/>
                <w:sz w:val="24"/>
                <w:highlight w:val="none"/>
              </w:rPr>
            </w:pPr>
          </w:p>
          <w:p>
            <w:pPr>
              <w:widowControl/>
              <w:spacing w:line="460" w:lineRule="atLeast"/>
              <w:jc w:val="center"/>
              <w:rPr>
                <w:color w:val="auto"/>
                <w:highlight w:val="none"/>
              </w:rPr>
            </w:pPr>
            <w:r>
              <w:rPr>
                <w:b/>
                <w:color w:val="auto"/>
                <w:sz w:val="24"/>
                <w:highlight w:val="none"/>
              </w:rPr>
              <w:t>表4-</w:t>
            </w:r>
            <w:r>
              <w:rPr>
                <w:rFonts w:hint="eastAsia"/>
                <w:b/>
                <w:color w:val="auto"/>
                <w:sz w:val="24"/>
                <w:highlight w:val="none"/>
              </w:rPr>
              <w:t>11</w:t>
            </w:r>
            <w:r>
              <w:rPr>
                <w:b/>
                <w:color w:val="auto"/>
                <w:sz w:val="24"/>
                <w:highlight w:val="none"/>
              </w:rPr>
              <w:t>废水监测计划及记录信息表</w:t>
            </w:r>
          </w:p>
          <w:tbl>
            <w:tblPr>
              <w:tblStyle w:val="21"/>
              <w:tblW w:w="4997" w:type="pct"/>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369"/>
              <w:gridCol w:w="649"/>
              <w:gridCol w:w="818"/>
              <w:gridCol w:w="866"/>
              <w:gridCol w:w="679"/>
              <w:gridCol w:w="906"/>
              <w:gridCol w:w="617"/>
              <w:gridCol w:w="664"/>
              <w:gridCol w:w="711"/>
              <w:gridCol w:w="503"/>
              <w:gridCol w:w="777"/>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963" w:hRule="atLeast"/>
              </w:trPr>
              <w:tc>
                <w:tcPr>
                  <w:tcW w:w="244" w:type="pct"/>
                  <w:tcBorders>
                    <w:top w:val="single" w:color="auto" w:sz="8" w:space="0"/>
                    <w:left w:val="nil"/>
                  </w:tcBorders>
                  <w:tcMar>
                    <w:left w:w="108" w:type="dxa"/>
                    <w:right w:w="108" w:type="dxa"/>
                  </w:tcMar>
                  <w:vAlign w:val="center"/>
                </w:tcPr>
                <w:p>
                  <w:pPr>
                    <w:spacing w:line="300" w:lineRule="atLeast"/>
                    <w:jc w:val="center"/>
                    <w:rPr>
                      <w:color w:val="auto"/>
                      <w:highlight w:val="none"/>
                    </w:rPr>
                  </w:pPr>
                  <w:r>
                    <w:rPr>
                      <w:b/>
                      <w:bCs/>
                      <w:color w:val="auto"/>
                      <w:szCs w:val="21"/>
                      <w:highlight w:val="none"/>
                    </w:rPr>
                    <w:t>序号</w:t>
                  </w:r>
                </w:p>
              </w:tc>
              <w:tc>
                <w:tcPr>
                  <w:tcW w:w="429" w:type="pct"/>
                  <w:tcBorders>
                    <w:top w:val="single" w:color="auto" w:sz="8" w:space="0"/>
                  </w:tcBorders>
                  <w:tcMar>
                    <w:left w:w="108" w:type="dxa"/>
                    <w:right w:w="108" w:type="dxa"/>
                  </w:tcMar>
                  <w:vAlign w:val="center"/>
                </w:tcPr>
                <w:p>
                  <w:pPr>
                    <w:spacing w:line="300" w:lineRule="atLeast"/>
                    <w:jc w:val="center"/>
                    <w:rPr>
                      <w:color w:val="auto"/>
                      <w:highlight w:val="none"/>
                    </w:rPr>
                  </w:pPr>
                  <w:r>
                    <w:rPr>
                      <w:b/>
                      <w:bCs/>
                      <w:color w:val="auto"/>
                      <w:szCs w:val="21"/>
                      <w:highlight w:val="none"/>
                    </w:rPr>
                    <w:t>排放口编号</w:t>
                  </w:r>
                </w:p>
              </w:tc>
              <w:tc>
                <w:tcPr>
                  <w:tcW w:w="540" w:type="pct"/>
                  <w:tcBorders>
                    <w:top w:val="single" w:color="auto" w:sz="8" w:space="0"/>
                  </w:tcBorders>
                  <w:tcMar>
                    <w:left w:w="108" w:type="dxa"/>
                    <w:right w:w="108" w:type="dxa"/>
                  </w:tcMar>
                  <w:vAlign w:val="center"/>
                </w:tcPr>
                <w:p>
                  <w:pPr>
                    <w:spacing w:line="300" w:lineRule="atLeast"/>
                    <w:jc w:val="center"/>
                    <w:rPr>
                      <w:color w:val="auto"/>
                      <w:highlight w:val="none"/>
                    </w:rPr>
                  </w:pPr>
                  <w:r>
                    <w:rPr>
                      <w:b/>
                      <w:bCs/>
                      <w:color w:val="auto"/>
                      <w:szCs w:val="21"/>
                      <w:highlight w:val="none"/>
                    </w:rPr>
                    <w:t>污染物名称</w:t>
                  </w:r>
                </w:p>
              </w:tc>
              <w:tc>
                <w:tcPr>
                  <w:tcW w:w="572" w:type="pct"/>
                  <w:tcBorders>
                    <w:top w:val="single" w:color="auto" w:sz="8" w:space="0"/>
                  </w:tcBorders>
                  <w:tcMar>
                    <w:left w:w="108" w:type="dxa"/>
                    <w:right w:w="108" w:type="dxa"/>
                  </w:tcMar>
                  <w:vAlign w:val="center"/>
                </w:tcPr>
                <w:p>
                  <w:pPr>
                    <w:spacing w:line="300" w:lineRule="atLeast"/>
                    <w:jc w:val="center"/>
                    <w:rPr>
                      <w:color w:val="auto"/>
                      <w:highlight w:val="none"/>
                    </w:rPr>
                  </w:pPr>
                  <w:r>
                    <w:rPr>
                      <w:b/>
                      <w:bCs/>
                      <w:color w:val="auto"/>
                      <w:szCs w:val="21"/>
                      <w:highlight w:val="none"/>
                    </w:rPr>
                    <w:t>监测设施</w:t>
                  </w:r>
                </w:p>
              </w:tc>
              <w:tc>
                <w:tcPr>
                  <w:tcW w:w="449" w:type="pct"/>
                  <w:tcBorders>
                    <w:top w:val="single" w:color="auto" w:sz="8" w:space="0"/>
                  </w:tcBorders>
                  <w:tcMar>
                    <w:left w:w="108" w:type="dxa"/>
                    <w:right w:w="108" w:type="dxa"/>
                  </w:tcMar>
                  <w:vAlign w:val="center"/>
                </w:tcPr>
                <w:p>
                  <w:pPr>
                    <w:spacing w:line="300" w:lineRule="atLeast"/>
                    <w:jc w:val="center"/>
                    <w:rPr>
                      <w:color w:val="auto"/>
                      <w:highlight w:val="none"/>
                    </w:rPr>
                  </w:pPr>
                  <w:r>
                    <w:rPr>
                      <w:b/>
                      <w:bCs/>
                      <w:color w:val="auto"/>
                      <w:szCs w:val="21"/>
                      <w:highlight w:val="none"/>
                    </w:rPr>
                    <w:t>自动监测设施安装位置</w:t>
                  </w:r>
                </w:p>
              </w:tc>
              <w:tc>
                <w:tcPr>
                  <w:tcW w:w="598" w:type="pct"/>
                  <w:tcBorders>
                    <w:top w:val="single" w:color="auto" w:sz="8" w:space="0"/>
                  </w:tcBorders>
                  <w:tcMar>
                    <w:left w:w="108" w:type="dxa"/>
                    <w:right w:w="108" w:type="dxa"/>
                  </w:tcMar>
                  <w:vAlign w:val="center"/>
                </w:tcPr>
                <w:p>
                  <w:pPr>
                    <w:spacing w:line="300" w:lineRule="atLeast"/>
                    <w:jc w:val="center"/>
                    <w:rPr>
                      <w:color w:val="auto"/>
                      <w:highlight w:val="none"/>
                    </w:rPr>
                  </w:pPr>
                  <w:r>
                    <w:rPr>
                      <w:b/>
                      <w:bCs/>
                      <w:color w:val="auto"/>
                      <w:szCs w:val="21"/>
                      <w:highlight w:val="none"/>
                    </w:rPr>
                    <w:t>自动监测设施安装、运行、维护等相关管理要求</w:t>
                  </w:r>
                </w:p>
              </w:tc>
              <w:tc>
                <w:tcPr>
                  <w:tcW w:w="408" w:type="pct"/>
                  <w:tcBorders>
                    <w:top w:val="single" w:color="auto" w:sz="8" w:space="0"/>
                  </w:tcBorders>
                  <w:tcMar>
                    <w:left w:w="108" w:type="dxa"/>
                    <w:right w:w="108" w:type="dxa"/>
                  </w:tcMar>
                  <w:vAlign w:val="center"/>
                </w:tcPr>
                <w:p>
                  <w:pPr>
                    <w:spacing w:line="300" w:lineRule="atLeast"/>
                    <w:jc w:val="center"/>
                    <w:rPr>
                      <w:color w:val="auto"/>
                      <w:highlight w:val="none"/>
                    </w:rPr>
                  </w:pPr>
                  <w:r>
                    <w:rPr>
                      <w:b/>
                      <w:bCs/>
                      <w:color w:val="auto"/>
                      <w:szCs w:val="21"/>
                      <w:highlight w:val="none"/>
                    </w:rPr>
                    <w:t>自动监测是否联网</w:t>
                  </w:r>
                </w:p>
              </w:tc>
              <w:tc>
                <w:tcPr>
                  <w:tcW w:w="439" w:type="pct"/>
                  <w:tcBorders>
                    <w:top w:val="single" w:color="auto" w:sz="8" w:space="0"/>
                  </w:tcBorders>
                  <w:tcMar>
                    <w:left w:w="108" w:type="dxa"/>
                    <w:right w:w="108" w:type="dxa"/>
                  </w:tcMar>
                  <w:vAlign w:val="center"/>
                </w:tcPr>
                <w:p>
                  <w:pPr>
                    <w:spacing w:line="300" w:lineRule="atLeast"/>
                    <w:jc w:val="center"/>
                    <w:rPr>
                      <w:color w:val="auto"/>
                      <w:highlight w:val="none"/>
                    </w:rPr>
                  </w:pPr>
                  <w:r>
                    <w:rPr>
                      <w:b/>
                      <w:bCs/>
                      <w:color w:val="auto"/>
                      <w:szCs w:val="21"/>
                      <w:highlight w:val="none"/>
                    </w:rPr>
                    <w:t>自动监测仪器名称</w:t>
                  </w:r>
                </w:p>
              </w:tc>
              <w:tc>
                <w:tcPr>
                  <w:tcW w:w="470" w:type="pct"/>
                  <w:tcBorders>
                    <w:top w:val="single" w:color="auto" w:sz="8" w:space="0"/>
                  </w:tcBorders>
                  <w:tcMar>
                    <w:left w:w="108" w:type="dxa"/>
                    <w:right w:w="108" w:type="dxa"/>
                  </w:tcMar>
                  <w:vAlign w:val="center"/>
                </w:tcPr>
                <w:p>
                  <w:pPr>
                    <w:spacing w:line="300" w:lineRule="atLeast"/>
                    <w:jc w:val="center"/>
                    <w:rPr>
                      <w:color w:val="auto"/>
                      <w:highlight w:val="none"/>
                    </w:rPr>
                  </w:pPr>
                  <w:r>
                    <w:rPr>
                      <w:b/>
                      <w:bCs/>
                      <w:color w:val="auto"/>
                      <w:szCs w:val="21"/>
                      <w:highlight w:val="none"/>
                    </w:rPr>
                    <w:t>手工监测采样方法及个数</w:t>
                  </w:r>
                </w:p>
              </w:tc>
              <w:tc>
                <w:tcPr>
                  <w:tcW w:w="333" w:type="pct"/>
                  <w:tcBorders>
                    <w:top w:val="single" w:color="auto" w:sz="8" w:space="0"/>
                  </w:tcBorders>
                  <w:tcMar>
                    <w:left w:w="108" w:type="dxa"/>
                    <w:right w:w="108" w:type="dxa"/>
                  </w:tcMar>
                  <w:vAlign w:val="center"/>
                </w:tcPr>
                <w:p>
                  <w:pPr>
                    <w:spacing w:line="300" w:lineRule="atLeast"/>
                    <w:jc w:val="center"/>
                    <w:rPr>
                      <w:color w:val="auto"/>
                      <w:highlight w:val="none"/>
                    </w:rPr>
                  </w:pPr>
                  <w:r>
                    <w:rPr>
                      <w:b/>
                      <w:bCs/>
                      <w:color w:val="auto"/>
                      <w:szCs w:val="21"/>
                      <w:highlight w:val="none"/>
                    </w:rPr>
                    <w:t>手工监测频次</w:t>
                  </w:r>
                </w:p>
              </w:tc>
              <w:tc>
                <w:tcPr>
                  <w:tcW w:w="513" w:type="pct"/>
                  <w:tcBorders>
                    <w:top w:val="single" w:color="auto" w:sz="8" w:space="0"/>
                    <w:right w:val="nil"/>
                  </w:tcBorders>
                  <w:tcMar>
                    <w:left w:w="108" w:type="dxa"/>
                    <w:right w:w="108" w:type="dxa"/>
                  </w:tcMar>
                  <w:vAlign w:val="center"/>
                </w:tcPr>
                <w:p>
                  <w:pPr>
                    <w:spacing w:line="300" w:lineRule="atLeast"/>
                    <w:jc w:val="center"/>
                    <w:rPr>
                      <w:color w:val="auto"/>
                      <w:highlight w:val="none"/>
                    </w:rPr>
                  </w:pPr>
                  <w:r>
                    <w:rPr>
                      <w:b/>
                      <w:bCs/>
                      <w:color w:val="auto"/>
                      <w:szCs w:val="21"/>
                      <w:highlight w:val="none"/>
                    </w:rPr>
                    <w:t>手工测定方法</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98" w:hRule="atLeast"/>
              </w:trPr>
              <w:tc>
                <w:tcPr>
                  <w:tcW w:w="244" w:type="pct"/>
                  <w:tcBorders>
                    <w:left w:val="nil"/>
                  </w:tcBorders>
                  <w:tcMar>
                    <w:left w:w="108" w:type="dxa"/>
                    <w:right w:w="108" w:type="dxa"/>
                  </w:tcMar>
                  <w:vAlign w:val="center"/>
                </w:tcPr>
                <w:p>
                  <w:pPr>
                    <w:spacing w:line="360" w:lineRule="atLeast"/>
                    <w:jc w:val="center"/>
                    <w:rPr>
                      <w:color w:val="auto"/>
                      <w:highlight w:val="none"/>
                    </w:rPr>
                  </w:pPr>
                  <w:r>
                    <w:rPr>
                      <w:color w:val="auto"/>
                      <w:szCs w:val="21"/>
                      <w:highlight w:val="none"/>
                    </w:rPr>
                    <w:t>1</w:t>
                  </w:r>
                </w:p>
              </w:tc>
              <w:tc>
                <w:tcPr>
                  <w:tcW w:w="429" w:type="pct"/>
                  <w:vMerge w:val="restart"/>
                  <w:tcMar>
                    <w:left w:w="108" w:type="dxa"/>
                    <w:right w:w="108" w:type="dxa"/>
                  </w:tcMar>
                  <w:vAlign w:val="center"/>
                </w:tcPr>
                <w:p>
                  <w:pPr>
                    <w:spacing w:line="360" w:lineRule="atLeast"/>
                    <w:jc w:val="center"/>
                    <w:rPr>
                      <w:color w:val="auto"/>
                      <w:highlight w:val="none"/>
                    </w:rPr>
                  </w:pPr>
                  <w:r>
                    <w:rPr>
                      <w:color w:val="auto"/>
                      <w:szCs w:val="21"/>
                      <w:highlight w:val="none"/>
                    </w:rPr>
                    <w:t>DW001</w:t>
                  </w:r>
                </w:p>
              </w:tc>
              <w:tc>
                <w:tcPr>
                  <w:tcW w:w="540" w:type="pct"/>
                  <w:tcMar>
                    <w:left w:w="108" w:type="dxa"/>
                    <w:right w:w="108" w:type="dxa"/>
                  </w:tcMar>
                  <w:vAlign w:val="center"/>
                </w:tcPr>
                <w:p>
                  <w:pPr>
                    <w:spacing w:line="360" w:lineRule="atLeast"/>
                    <w:jc w:val="center"/>
                    <w:rPr>
                      <w:color w:val="auto"/>
                      <w:szCs w:val="21"/>
                      <w:highlight w:val="none"/>
                    </w:rPr>
                  </w:pPr>
                  <w:r>
                    <w:rPr>
                      <w:color w:val="auto"/>
                      <w:szCs w:val="21"/>
                      <w:highlight w:val="none"/>
                    </w:rPr>
                    <w:t>pH</w:t>
                  </w:r>
                </w:p>
              </w:tc>
              <w:tc>
                <w:tcPr>
                  <w:tcW w:w="572" w:type="pct"/>
                  <w:tcMar>
                    <w:left w:w="108" w:type="dxa"/>
                    <w:right w:w="108" w:type="dxa"/>
                  </w:tcMar>
                  <w:vAlign w:val="center"/>
                </w:tcPr>
                <w:p>
                  <w:pPr>
                    <w:spacing w:line="360" w:lineRule="atLeast"/>
                    <w:jc w:val="center"/>
                    <w:rPr>
                      <w:color w:val="auto"/>
                      <w:highlight w:val="none"/>
                    </w:rPr>
                  </w:pPr>
                  <w:r>
                    <w:rPr>
                      <w:color w:val="auto"/>
                      <w:highlight w:val="none"/>
                    </w:rPr>
                    <w:t>□</w:t>
                  </w:r>
                  <w:r>
                    <w:rPr>
                      <w:color w:val="auto"/>
                      <w:szCs w:val="21"/>
                      <w:highlight w:val="none"/>
                    </w:rPr>
                    <w:t>自动</w:t>
                  </w:r>
                </w:p>
                <w:p>
                  <w:pPr>
                    <w:spacing w:line="360" w:lineRule="atLeast"/>
                    <w:jc w:val="center"/>
                    <w:rPr>
                      <w:color w:val="auto"/>
                      <w:highlight w:val="none"/>
                    </w:rPr>
                  </w:pPr>
                  <w:r>
                    <w:rPr>
                      <w:color w:val="auto"/>
                      <w:highlight w:val="none"/>
                    </w:rPr>
                    <w:t>☑</w:t>
                  </w:r>
                  <w:r>
                    <w:rPr>
                      <w:color w:val="auto"/>
                      <w:szCs w:val="21"/>
                      <w:highlight w:val="none"/>
                    </w:rPr>
                    <w:t>手工</w:t>
                  </w:r>
                </w:p>
              </w:tc>
              <w:tc>
                <w:tcPr>
                  <w:tcW w:w="449" w:type="pct"/>
                  <w:tcMar>
                    <w:left w:w="108" w:type="dxa"/>
                    <w:right w:w="108" w:type="dxa"/>
                  </w:tcMar>
                  <w:vAlign w:val="center"/>
                </w:tcPr>
                <w:p>
                  <w:pPr>
                    <w:spacing w:line="360" w:lineRule="atLeast"/>
                    <w:jc w:val="center"/>
                    <w:rPr>
                      <w:color w:val="auto"/>
                      <w:highlight w:val="none"/>
                    </w:rPr>
                  </w:pPr>
                  <w:r>
                    <w:rPr>
                      <w:color w:val="auto"/>
                      <w:szCs w:val="21"/>
                      <w:highlight w:val="none"/>
                    </w:rPr>
                    <w:t>/</w:t>
                  </w:r>
                </w:p>
              </w:tc>
              <w:tc>
                <w:tcPr>
                  <w:tcW w:w="598" w:type="pct"/>
                  <w:tcMar>
                    <w:left w:w="108" w:type="dxa"/>
                    <w:right w:w="108" w:type="dxa"/>
                  </w:tcMar>
                  <w:vAlign w:val="center"/>
                </w:tcPr>
                <w:p>
                  <w:pPr>
                    <w:spacing w:line="360" w:lineRule="atLeast"/>
                    <w:jc w:val="center"/>
                    <w:rPr>
                      <w:color w:val="auto"/>
                      <w:highlight w:val="none"/>
                    </w:rPr>
                  </w:pPr>
                  <w:r>
                    <w:rPr>
                      <w:color w:val="auto"/>
                      <w:szCs w:val="21"/>
                      <w:highlight w:val="none"/>
                    </w:rPr>
                    <w:t>/</w:t>
                  </w:r>
                </w:p>
              </w:tc>
              <w:tc>
                <w:tcPr>
                  <w:tcW w:w="408" w:type="pct"/>
                  <w:tcMar>
                    <w:left w:w="108" w:type="dxa"/>
                    <w:right w:w="108" w:type="dxa"/>
                  </w:tcMar>
                  <w:vAlign w:val="center"/>
                </w:tcPr>
                <w:p>
                  <w:pPr>
                    <w:spacing w:line="360" w:lineRule="atLeast"/>
                    <w:jc w:val="center"/>
                    <w:rPr>
                      <w:color w:val="auto"/>
                      <w:highlight w:val="none"/>
                    </w:rPr>
                  </w:pPr>
                  <w:r>
                    <w:rPr>
                      <w:color w:val="auto"/>
                      <w:szCs w:val="21"/>
                      <w:highlight w:val="none"/>
                    </w:rPr>
                    <w:t>/</w:t>
                  </w:r>
                </w:p>
              </w:tc>
              <w:tc>
                <w:tcPr>
                  <w:tcW w:w="439" w:type="pct"/>
                  <w:tcMar>
                    <w:left w:w="108" w:type="dxa"/>
                    <w:right w:w="108" w:type="dxa"/>
                  </w:tcMar>
                  <w:vAlign w:val="center"/>
                </w:tcPr>
                <w:p>
                  <w:pPr>
                    <w:spacing w:line="360" w:lineRule="atLeast"/>
                    <w:jc w:val="center"/>
                    <w:rPr>
                      <w:color w:val="auto"/>
                      <w:highlight w:val="none"/>
                    </w:rPr>
                  </w:pPr>
                  <w:r>
                    <w:rPr>
                      <w:color w:val="auto"/>
                      <w:szCs w:val="21"/>
                      <w:highlight w:val="none"/>
                    </w:rPr>
                    <w:t>/</w:t>
                  </w:r>
                </w:p>
              </w:tc>
              <w:tc>
                <w:tcPr>
                  <w:tcW w:w="470" w:type="pct"/>
                  <w:vMerge w:val="restart"/>
                  <w:tcMar>
                    <w:left w:w="108" w:type="dxa"/>
                    <w:right w:w="108" w:type="dxa"/>
                  </w:tcMar>
                  <w:vAlign w:val="center"/>
                </w:tcPr>
                <w:p>
                  <w:pPr>
                    <w:spacing w:line="360" w:lineRule="atLeast"/>
                    <w:jc w:val="left"/>
                    <w:rPr>
                      <w:color w:val="auto"/>
                      <w:highlight w:val="none"/>
                    </w:rPr>
                  </w:pPr>
                  <w:r>
                    <w:rPr>
                      <w:color w:val="auto"/>
                      <w:szCs w:val="21"/>
                      <w:highlight w:val="none"/>
                    </w:rPr>
                    <w:t>瞬时混合采样（3个混合)</w:t>
                  </w:r>
                </w:p>
              </w:tc>
              <w:tc>
                <w:tcPr>
                  <w:tcW w:w="333" w:type="pct"/>
                  <w:vMerge w:val="restart"/>
                  <w:tcMar>
                    <w:left w:w="108" w:type="dxa"/>
                    <w:right w:w="108" w:type="dxa"/>
                  </w:tcMar>
                  <w:vAlign w:val="center"/>
                </w:tcPr>
                <w:p>
                  <w:pPr>
                    <w:spacing w:line="360" w:lineRule="atLeast"/>
                    <w:jc w:val="center"/>
                    <w:rPr>
                      <w:color w:val="auto"/>
                      <w:highlight w:val="none"/>
                    </w:rPr>
                  </w:pPr>
                  <w:r>
                    <w:rPr>
                      <w:color w:val="auto"/>
                      <w:szCs w:val="21"/>
                      <w:highlight w:val="none"/>
                    </w:rPr>
                    <w:t>1次/年</w:t>
                  </w:r>
                </w:p>
              </w:tc>
              <w:tc>
                <w:tcPr>
                  <w:tcW w:w="513" w:type="pct"/>
                  <w:tcBorders>
                    <w:right w:val="nil"/>
                  </w:tcBorders>
                  <w:tcMar>
                    <w:left w:w="108" w:type="dxa"/>
                    <w:right w:w="108" w:type="dxa"/>
                  </w:tcMar>
                  <w:vAlign w:val="center"/>
                </w:tcPr>
                <w:p>
                  <w:pPr>
                    <w:spacing w:line="360" w:lineRule="atLeast"/>
                    <w:jc w:val="center"/>
                    <w:rPr>
                      <w:color w:val="auto"/>
                      <w:szCs w:val="21"/>
                      <w:highlight w:val="none"/>
                    </w:rPr>
                  </w:pPr>
                  <w:r>
                    <w:rPr>
                      <w:color w:val="auto"/>
                      <w:szCs w:val="21"/>
                      <w:highlight w:val="none"/>
                    </w:rPr>
                    <w:t>玻璃电极法</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98" w:hRule="atLeast"/>
              </w:trPr>
              <w:tc>
                <w:tcPr>
                  <w:tcW w:w="244" w:type="pct"/>
                  <w:tcBorders>
                    <w:left w:val="nil"/>
                  </w:tcBorders>
                  <w:tcMar>
                    <w:left w:w="108" w:type="dxa"/>
                    <w:right w:w="108" w:type="dxa"/>
                  </w:tcMar>
                  <w:vAlign w:val="center"/>
                </w:tcPr>
                <w:p>
                  <w:pPr>
                    <w:spacing w:line="360" w:lineRule="atLeast"/>
                    <w:jc w:val="center"/>
                    <w:rPr>
                      <w:color w:val="auto"/>
                      <w:szCs w:val="21"/>
                      <w:highlight w:val="none"/>
                    </w:rPr>
                  </w:pPr>
                  <w:r>
                    <w:rPr>
                      <w:color w:val="auto"/>
                      <w:szCs w:val="21"/>
                      <w:highlight w:val="none"/>
                    </w:rPr>
                    <w:t>2</w:t>
                  </w:r>
                </w:p>
              </w:tc>
              <w:tc>
                <w:tcPr>
                  <w:tcW w:w="429" w:type="pct"/>
                  <w:vMerge w:val="continue"/>
                  <w:tcMar>
                    <w:left w:w="108" w:type="dxa"/>
                    <w:right w:w="108" w:type="dxa"/>
                  </w:tcMar>
                  <w:vAlign w:val="center"/>
                </w:tcPr>
                <w:p>
                  <w:pPr>
                    <w:spacing w:line="360" w:lineRule="atLeast"/>
                    <w:jc w:val="center"/>
                    <w:rPr>
                      <w:color w:val="auto"/>
                      <w:szCs w:val="21"/>
                      <w:highlight w:val="none"/>
                    </w:rPr>
                  </w:pPr>
                </w:p>
              </w:tc>
              <w:tc>
                <w:tcPr>
                  <w:tcW w:w="540" w:type="pct"/>
                  <w:tcMar>
                    <w:left w:w="108" w:type="dxa"/>
                    <w:right w:w="108" w:type="dxa"/>
                  </w:tcMar>
                  <w:vAlign w:val="center"/>
                </w:tcPr>
                <w:p>
                  <w:pPr>
                    <w:spacing w:line="360" w:lineRule="atLeast"/>
                    <w:jc w:val="center"/>
                    <w:rPr>
                      <w:color w:val="auto"/>
                      <w:szCs w:val="21"/>
                      <w:highlight w:val="none"/>
                    </w:rPr>
                  </w:pPr>
                  <w:r>
                    <w:rPr>
                      <w:color w:val="auto"/>
                      <w:szCs w:val="21"/>
                      <w:highlight w:val="none"/>
                    </w:rPr>
                    <w:t>COD</w:t>
                  </w:r>
                </w:p>
              </w:tc>
              <w:tc>
                <w:tcPr>
                  <w:tcW w:w="572" w:type="pct"/>
                  <w:tcMar>
                    <w:left w:w="108" w:type="dxa"/>
                    <w:right w:w="108" w:type="dxa"/>
                  </w:tcMar>
                  <w:vAlign w:val="center"/>
                </w:tcPr>
                <w:p>
                  <w:pPr>
                    <w:spacing w:line="360" w:lineRule="atLeast"/>
                    <w:jc w:val="center"/>
                    <w:rPr>
                      <w:color w:val="auto"/>
                      <w:highlight w:val="none"/>
                    </w:rPr>
                  </w:pPr>
                  <w:r>
                    <w:rPr>
                      <w:color w:val="auto"/>
                      <w:highlight w:val="none"/>
                    </w:rPr>
                    <w:t>□</w:t>
                  </w:r>
                  <w:r>
                    <w:rPr>
                      <w:color w:val="auto"/>
                      <w:szCs w:val="21"/>
                      <w:highlight w:val="none"/>
                    </w:rPr>
                    <w:t>自动</w:t>
                  </w:r>
                </w:p>
                <w:p>
                  <w:pPr>
                    <w:spacing w:line="360" w:lineRule="atLeast"/>
                    <w:jc w:val="center"/>
                    <w:rPr>
                      <w:color w:val="auto"/>
                      <w:highlight w:val="none"/>
                    </w:rPr>
                  </w:pPr>
                  <w:r>
                    <w:rPr>
                      <w:color w:val="auto"/>
                      <w:highlight w:val="none"/>
                    </w:rPr>
                    <w:t>☑</w:t>
                  </w:r>
                  <w:r>
                    <w:rPr>
                      <w:color w:val="auto"/>
                      <w:szCs w:val="21"/>
                      <w:highlight w:val="none"/>
                    </w:rPr>
                    <w:t>手工</w:t>
                  </w:r>
                </w:p>
              </w:tc>
              <w:tc>
                <w:tcPr>
                  <w:tcW w:w="449" w:type="pct"/>
                  <w:tcMar>
                    <w:left w:w="108" w:type="dxa"/>
                    <w:right w:w="108" w:type="dxa"/>
                  </w:tcMar>
                  <w:vAlign w:val="center"/>
                </w:tcPr>
                <w:p>
                  <w:pPr>
                    <w:spacing w:line="360" w:lineRule="atLeast"/>
                    <w:jc w:val="center"/>
                    <w:rPr>
                      <w:color w:val="auto"/>
                      <w:szCs w:val="21"/>
                      <w:highlight w:val="none"/>
                    </w:rPr>
                  </w:pPr>
                  <w:r>
                    <w:rPr>
                      <w:color w:val="auto"/>
                      <w:szCs w:val="21"/>
                      <w:highlight w:val="none"/>
                    </w:rPr>
                    <w:t>/</w:t>
                  </w:r>
                </w:p>
              </w:tc>
              <w:tc>
                <w:tcPr>
                  <w:tcW w:w="598" w:type="pct"/>
                  <w:tcMar>
                    <w:left w:w="108" w:type="dxa"/>
                    <w:right w:w="108" w:type="dxa"/>
                  </w:tcMar>
                  <w:vAlign w:val="center"/>
                </w:tcPr>
                <w:p>
                  <w:pPr>
                    <w:spacing w:line="360" w:lineRule="atLeast"/>
                    <w:jc w:val="center"/>
                    <w:rPr>
                      <w:color w:val="auto"/>
                      <w:szCs w:val="21"/>
                      <w:highlight w:val="none"/>
                    </w:rPr>
                  </w:pPr>
                  <w:r>
                    <w:rPr>
                      <w:color w:val="auto"/>
                      <w:szCs w:val="21"/>
                      <w:highlight w:val="none"/>
                    </w:rPr>
                    <w:t>/</w:t>
                  </w:r>
                </w:p>
              </w:tc>
              <w:tc>
                <w:tcPr>
                  <w:tcW w:w="408" w:type="pct"/>
                  <w:tcMar>
                    <w:left w:w="108" w:type="dxa"/>
                    <w:right w:w="108" w:type="dxa"/>
                  </w:tcMar>
                  <w:vAlign w:val="center"/>
                </w:tcPr>
                <w:p>
                  <w:pPr>
                    <w:spacing w:line="360" w:lineRule="atLeast"/>
                    <w:jc w:val="center"/>
                    <w:rPr>
                      <w:color w:val="auto"/>
                      <w:szCs w:val="21"/>
                      <w:highlight w:val="none"/>
                    </w:rPr>
                  </w:pPr>
                  <w:r>
                    <w:rPr>
                      <w:color w:val="auto"/>
                      <w:szCs w:val="21"/>
                      <w:highlight w:val="none"/>
                    </w:rPr>
                    <w:t>/</w:t>
                  </w:r>
                </w:p>
              </w:tc>
              <w:tc>
                <w:tcPr>
                  <w:tcW w:w="439" w:type="pct"/>
                  <w:tcMar>
                    <w:left w:w="108" w:type="dxa"/>
                    <w:right w:w="108" w:type="dxa"/>
                  </w:tcMar>
                  <w:vAlign w:val="center"/>
                </w:tcPr>
                <w:p>
                  <w:pPr>
                    <w:spacing w:line="360" w:lineRule="atLeast"/>
                    <w:jc w:val="center"/>
                    <w:rPr>
                      <w:color w:val="auto"/>
                      <w:szCs w:val="21"/>
                      <w:highlight w:val="none"/>
                    </w:rPr>
                  </w:pPr>
                  <w:r>
                    <w:rPr>
                      <w:color w:val="auto"/>
                      <w:szCs w:val="21"/>
                      <w:highlight w:val="none"/>
                    </w:rPr>
                    <w:t>/</w:t>
                  </w:r>
                </w:p>
              </w:tc>
              <w:tc>
                <w:tcPr>
                  <w:tcW w:w="470" w:type="pct"/>
                  <w:vMerge w:val="continue"/>
                  <w:tcMar>
                    <w:left w:w="108" w:type="dxa"/>
                    <w:right w:w="108" w:type="dxa"/>
                  </w:tcMar>
                  <w:vAlign w:val="center"/>
                </w:tcPr>
                <w:p>
                  <w:pPr>
                    <w:spacing w:line="360" w:lineRule="atLeast"/>
                    <w:jc w:val="center"/>
                    <w:rPr>
                      <w:color w:val="auto"/>
                      <w:szCs w:val="21"/>
                      <w:highlight w:val="none"/>
                    </w:rPr>
                  </w:pPr>
                </w:p>
              </w:tc>
              <w:tc>
                <w:tcPr>
                  <w:tcW w:w="333" w:type="pct"/>
                  <w:vMerge w:val="continue"/>
                  <w:tcMar>
                    <w:left w:w="108" w:type="dxa"/>
                    <w:right w:w="108" w:type="dxa"/>
                  </w:tcMar>
                  <w:vAlign w:val="center"/>
                </w:tcPr>
                <w:p>
                  <w:pPr>
                    <w:spacing w:line="360" w:lineRule="atLeast"/>
                    <w:jc w:val="center"/>
                    <w:rPr>
                      <w:color w:val="auto"/>
                      <w:szCs w:val="21"/>
                      <w:highlight w:val="none"/>
                    </w:rPr>
                  </w:pPr>
                </w:p>
              </w:tc>
              <w:tc>
                <w:tcPr>
                  <w:tcW w:w="513" w:type="pct"/>
                  <w:tcBorders>
                    <w:right w:val="nil"/>
                  </w:tcBorders>
                  <w:tcMar>
                    <w:left w:w="108" w:type="dxa"/>
                    <w:right w:w="108" w:type="dxa"/>
                  </w:tcMar>
                  <w:vAlign w:val="center"/>
                </w:tcPr>
                <w:p>
                  <w:pPr>
                    <w:jc w:val="center"/>
                    <w:rPr>
                      <w:color w:val="auto"/>
                      <w:szCs w:val="21"/>
                      <w:highlight w:val="none"/>
                    </w:rPr>
                  </w:pPr>
                  <w:r>
                    <w:rPr>
                      <w:color w:val="auto"/>
                      <w:szCs w:val="21"/>
                      <w:highlight w:val="none"/>
                    </w:rPr>
                    <w:t>重铬酸盐法</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98" w:hRule="atLeast"/>
              </w:trPr>
              <w:tc>
                <w:tcPr>
                  <w:tcW w:w="244" w:type="pct"/>
                  <w:tcBorders>
                    <w:left w:val="nil"/>
                  </w:tcBorders>
                  <w:tcMar>
                    <w:left w:w="108" w:type="dxa"/>
                    <w:right w:w="108" w:type="dxa"/>
                  </w:tcMar>
                  <w:vAlign w:val="center"/>
                </w:tcPr>
                <w:p>
                  <w:pPr>
                    <w:spacing w:line="360" w:lineRule="atLeast"/>
                    <w:jc w:val="center"/>
                    <w:rPr>
                      <w:color w:val="auto"/>
                      <w:szCs w:val="21"/>
                      <w:highlight w:val="none"/>
                    </w:rPr>
                  </w:pPr>
                  <w:r>
                    <w:rPr>
                      <w:color w:val="auto"/>
                      <w:szCs w:val="21"/>
                      <w:highlight w:val="none"/>
                    </w:rPr>
                    <w:t>3</w:t>
                  </w:r>
                </w:p>
              </w:tc>
              <w:tc>
                <w:tcPr>
                  <w:tcW w:w="429" w:type="pct"/>
                  <w:vMerge w:val="continue"/>
                  <w:tcMar>
                    <w:left w:w="108" w:type="dxa"/>
                    <w:right w:w="108" w:type="dxa"/>
                  </w:tcMar>
                  <w:vAlign w:val="center"/>
                </w:tcPr>
                <w:p>
                  <w:pPr>
                    <w:spacing w:line="360" w:lineRule="atLeast"/>
                    <w:jc w:val="center"/>
                    <w:rPr>
                      <w:color w:val="auto"/>
                      <w:szCs w:val="21"/>
                      <w:highlight w:val="none"/>
                    </w:rPr>
                  </w:pPr>
                </w:p>
              </w:tc>
              <w:tc>
                <w:tcPr>
                  <w:tcW w:w="540" w:type="pct"/>
                  <w:tcMar>
                    <w:left w:w="108" w:type="dxa"/>
                    <w:right w:w="108" w:type="dxa"/>
                  </w:tcMar>
                  <w:vAlign w:val="center"/>
                </w:tcPr>
                <w:p>
                  <w:pPr>
                    <w:spacing w:line="360" w:lineRule="atLeast"/>
                    <w:jc w:val="center"/>
                    <w:rPr>
                      <w:color w:val="auto"/>
                      <w:szCs w:val="21"/>
                      <w:highlight w:val="none"/>
                    </w:rPr>
                  </w:pPr>
                  <w:r>
                    <w:rPr>
                      <w:color w:val="auto"/>
                      <w:szCs w:val="21"/>
                      <w:highlight w:val="none"/>
                    </w:rPr>
                    <w:t>SS</w:t>
                  </w:r>
                </w:p>
              </w:tc>
              <w:tc>
                <w:tcPr>
                  <w:tcW w:w="572" w:type="pct"/>
                  <w:tcMar>
                    <w:left w:w="108" w:type="dxa"/>
                    <w:right w:w="108" w:type="dxa"/>
                  </w:tcMar>
                  <w:vAlign w:val="center"/>
                </w:tcPr>
                <w:p>
                  <w:pPr>
                    <w:spacing w:line="360" w:lineRule="atLeast"/>
                    <w:jc w:val="center"/>
                    <w:rPr>
                      <w:color w:val="auto"/>
                      <w:highlight w:val="none"/>
                    </w:rPr>
                  </w:pPr>
                  <w:r>
                    <w:rPr>
                      <w:color w:val="auto"/>
                      <w:highlight w:val="none"/>
                    </w:rPr>
                    <w:t>□</w:t>
                  </w:r>
                  <w:r>
                    <w:rPr>
                      <w:color w:val="auto"/>
                      <w:szCs w:val="21"/>
                      <w:highlight w:val="none"/>
                    </w:rPr>
                    <w:t>自动</w:t>
                  </w:r>
                </w:p>
                <w:p>
                  <w:pPr>
                    <w:spacing w:line="360" w:lineRule="atLeast"/>
                    <w:jc w:val="center"/>
                    <w:rPr>
                      <w:color w:val="auto"/>
                      <w:highlight w:val="none"/>
                    </w:rPr>
                  </w:pPr>
                  <w:r>
                    <w:rPr>
                      <w:color w:val="auto"/>
                      <w:highlight w:val="none"/>
                    </w:rPr>
                    <w:t>☑</w:t>
                  </w:r>
                  <w:r>
                    <w:rPr>
                      <w:color w:val="auto"/>
                      <w:szCs w:val="21"/>
                      <w:highlight w:val="none"/>
                    </w:rPr>
                    <w:t>手工</w:t>
                  </w:r>
                </w:p>
              </w:tc>
              <w:tc>
                <w:tcPr>
                  <w:tcW w:w="449" w:type="pct"/>
                  <w:tcMar>
                    <w:left w:w="108" w:type="dxa"/>
                    <w:right w:w="108" w:type="dxa"/>
                  </w:tcMar>
                  <w:vAlign w:val="center"/>
                </w:tcPr>
                <w:p>
                  <w:pPr>
                    <w:spacing w:line="360" w:lineRule="atLeast"/>
                    <w:jc w:val="center"/>
                    <w:rPr>
                      <w:color w:val="auto"/>
                      <w:szCs w:val="21"/>
                      <w:highlight w:val="none"/>
                    </w:rPr>
                  </w:pPr>
                  <w:r>
                    <w:rPr>
                      <w:color w:val="auto"/>
                      <w:szCs w:val="21"/>
                      <w:highlight w:val="none"/>
                    </w:rPr>
                    <w:t>/</w:t>
                  </w:r>
                </w:p>
              </w:tc>
              <w:tc>
                <w:tcPr>
                  <w:tcW w:w="598" w:type="pct"/>
                  <w:tcMar>
                    <w:left w:w="108" w:type="dxa"/>
                    <w:right w:w="108" w:type="dxa"/>
                  </w:tcMar>
                  <w:vAlign w:val="center"/>
                </w:tcPr>
                <w:p>
                  <w:pPr>
                    <w:spacing w:line="360" w:lineRule="atLeast"/>
                    <w:jc w:val="center"/>
                    <w:rPr>
                      <w:color w:val="auto"/>
                      <w:szCs w:val="21"/>
                      <w:highlight w:val="none"/>
                    </w:rPr>
                  </w:pPr>
                  <w:r>
                    <w:rPr>
                      <w:color w:val="auto"/>
                      <w:szCs w:val="21"/>
                      <w:highlight w:val="none"/>
                    </w:rPr>
                    <w:t>/</w:t>
                  </w:r>
                </w:p>
              </w:tc>
              <w:tc>
                <w:tcPr>
                  <w:tcW w:w="408" w:type="pct"/>
                  <w:tcMar>
                    <w:left w:w="108" w:type="dxa"/>
                    <w:right w:w="108" w:type="dxa"/>
                  </w:tcMar>
                  <w:vAlign w:val="center"/>
                </w:tcPr>
                <w:p>
                  <w:pPr>
                    <w:spacing w:line="360" w:lineRule="atLeast"/>
                    <w:jc w:val="center"/>
                    <w:rPr>
                      <w:color w:val="auto"/>
                      <w:szCs w:val="21"/>
                      <w:highlight w:val="none"/>
                    </w:rPr>
                  </w:pPr>
                  <w:r>
                    <w:rPr>
                      <w:color w:val="auto"/>
                      <w:szCs w:val="21"/>
                      <w:highlight w:val="none"/>
                    </w:rPr>
                    <w:t>/</w:t>
                  </w:r>
                </w:p>
              </w:tc>
              <w:tc>
                <w:tcPr>
                  <w:tcW w:w="439" w:type="pct"/>
                  <w:tcMar>
                    <w:left w:w="108" w:type="dxa"/>
                    <w:right w:w="108" w:type="dxa"/>
                  </w:tcMar>
                  <w:vAlign w:val="center"/>
                </w:tcPr>
                <w:p>
                  <w:pPr>
                    <w:spacing w:line="360" w:lineRule="atLeast"/>
                    <w:jc w:val="center"/>
                    <w:rPr>
                      <w:color w:val="auto"/>
                      <w:szCs w:val="21"/>
                      <w:highlight w:val="none"/>
                    </w:rPr>
                  </w:pPr>
                  <w:r>
                    <w:rPr>
                      <w:color w:val="auto"/>
                      <w:szCs w:val="21"/>
                      <w:highlight w:val="none"/>
                    </w:rPr>
                    <w:t>/</w:t>
                  </w:r>
                </w:p>
              </w:tc>
              <w:tc>
                <w:tcPr>
                  <w:tcW w:w="470" w:type="pct"/>
                  <w:vMerge w:val="continue"/>
                  <w:tcMar>
                    <w:left w:w="108" w:type="dxa"/>
                    <w:right w:w="108" w:type="dxa"/>
                  </w:tcMar>
                  <w:vAlign w:val="center"/>
                </w:tcPr>
                <w:p>
                  <w:pPr>
                    <w:spacing w:line="360" w:lineRule="atLeast"/>
                    <w:jc w:val="center"/>
                    <w:rPr>
                      <w:color w:val="auto"/>
                      <w:szCs w:val="21"/>
                      <w:highlight w:val="none"/>
                    </w:rPr>
                  </w:pPr>
                </w:p>
              </w:tc>
              <w:tc>
                <w:tcPr>
                  <w:tcW w:w="333" w:type="pct"/>
                  <w:vMerge w:val="continue"/>
                  <w:tcMar>
                    <w:left w:w="108" w:type="dxa"/>
                    <w:right w:w="108" w:type="dxa"/>
                  </w:tcMar>
                  <w:vAlign w:val="center"/>
                </w:tcPr>
                <w:p>
                  <w:pPr>
                    <w:spacing w:line="360" w:lineRule="atLeast"/>
                    <w:jc w:val="center"/>
                    <w:rPr>
                      <w:color w:val="auto"/>
                      <w:szCs w:val="21"/>
                      <w:highlight w:val="none"/>
                    </w:rPr>
                  </w:pPr>
                </w:p>
              </w:tc>
              <w:tc>
                <w:tcPr>
                  <w:tcW w:w="513" w:type="pct"/>
                  <w:tcBorders>
                    <w:right w:val="nil"/>
                  </w:tcBorders>
                  <w:tcMar>
                    <w:left w:w="108" w:type="dxa"/>
                    <w:right w:w="108" w:type="dxa"/>
                  </w:tcMar>
                  <w:vAlign w:val="center"/>
                </w:tcPr>
                <w:p>
                  <w:pPr>
                    <w:jc w:val="center"/>
                    <w:rPr>
                      <w:color w:val="auto"/>
                      <w:szCs w:val="21"/>
                      <w:highlight w:val="none"/>
                    </w:rPr>
                  </w:pPr>
                  <w:r>
                    <w:rPr>
                      <w:color w:val="auto"/>
                      <w:szCs w:val="21"/>
                      <w:highlight w:val="none"/>
                    </w:rPr>
                    <w:t>重量法</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244" w:type="pct"/>
                  <w:tcBorders>
                    <w:left w:val="nil"/>
                  </w:tcBorders>
                  <w:tcMar>
                    <w:left w:w="108" w:type="dxa"/>
                    <w:right w:w="108" w:type="dxa"/>
                  </w:tcMar>
                  <w:vAlign w:val="center"/>
                </w:tcPr>
                <w:p>
                  <w:pPr>
                    <w:spacing w:line="360" w:lineRule="atLeast"/>
                    <w:jc w:val="center"/>
                    <w:rPr>
                      <w:color w:val="auto"/>
                      <w:szCs w:val="21"/>
                      <w:highlight w:val="none"/>
                    </w:rPr>
                  </w:pPr>
                  <w:r>
                    <w:rPr>
                      <w:color w:val="auto"/>
                      <w:szCs w:val="21"/>
                      <w:highlight w:val="none"/>
                    </w:rPr>
                    <w:t>4</w:t>
                  </w:r>
                </w:p>
              </w:tc>
              <w:tc>
                <w:tcPr>
                  <w:tcW w:w="429" w:type="pct"/>
                  <w:vMerge w:val="continue"/>
                  <w:tcMar>
                    <w:left w:w="108" w:type="dxa"/>
                    <w:right w:w="108" w:type="dxa"/>
                  </w:tcMar>
                  <w:vAlign w:val="center"/>
                </w:tcPr>
                <w:p>
                  <w:pPr>
                    <w:spacing w:line="360" w:lineRule="atLeast"/>
                    <w:jc w:val="center"/>
                    <w:rPr>
                      <w:color w:val="auto"/>
                      <w:highlight w:val="none"/>
                    </w:rPr>
                  </w:pPr>
                </w:p>
              </w:tc>
              <w:tc>
                <w:tcPr>
                  <w:tcW w:w="540" w:type="pct"/>
                  <w:tcMar>
                    <w:left w:w="108" w:type="dxa"/>
                    <w:right w:w="108" w:type="dxa"/>
                  </w:tcMar>
                  <w:vAlign w:val="center"/>
                </w:tcPr>
                <w:p>
                  <w:pPr>
                    <w:spacing w:line="360" w:lineRule="atLeast"/>
                    <w:jc w:val="center"/>
                    <w:rPr>
                      <w:color w:val="auto"/>
                      <w:szCs w:val="21"/>
                      <w:highlight w:val="none"/>
                    </w:rPr>
                  </w:pPr>
                  <w:r>
                    <w:rPr>
                      <w:color w:val="auto"/>
                      <w:szCs w:val="21"/>
                      <w:highlight w:val="none"/>
                    </w:rPr>
                    <w:t>氨氮</w:t>
                  </w:r>
                </w:p>
              </w:tc>
              <w:tc>
                <w:tcPr>
                  <w:tcW w:w="572" w:type="pct"/>
                  <w:tcMar>
                    <w:left w:w="108" w:type="dxa"/>
                    <w:right w:w="108" w:type="dxa"/>
                  </w:tcMar>
                  <w:vAlign w:val="center"/>
                </w:tcPr>
                <w:p>
                  <w:pPr>
                    <w:spacing w:line="360" w:lineRule="atLeast"/>
                    <w:jc w:val="center"/>
                    <w:rPr>
                      <w:color w:val="auto"/>
                      <w:highlight w:val="none"/>
                    </w:rPr>
                  </w:pPr>
                  <w:r>
                    <w:rPr>
                      <w:color w:val="auto"/>
                      <w:highlight w:val="none"/>
                    </w:rPr>
                    <w:t>□</w:t>
                  </w:r>
                  <w:r>
                    <w:rPr>
                      <w:color w:val="auto"/>
                      <w:szCs w:val="21"/>
                      <w:highlight w:val="none"/>
                    </w:rPr>
                    <w:t>自动</w:t>
                  </w:r>
                </w:p>
                <w:p>
                  <w:pPr>
                    <w:spacing w:line="360" w:lineRule="atLeast"/>
                    <w:jc w:val="center"/>
                    <w:rPr>
                      <w:color w:val="auto"/>
                      <w:highlight w:val="none"/>
                    </w:rPr>
                  </w:pPr>
                  <w:r>
                    <w:rPr>
                      <w:color w:val="auto"/>
                      <w:highlight w:val="none"/>
                    </w:rPr>
                    <w:t>☑</w:t>
                  </w:r>
                  <w:r>
                    <w:rPr>
                      <w:color w:val="auto"/>
                      <w:szCs w:val="21"/>
                      <w:highlight w:val="none"/>
                    </w:rPr>
                    <w:t>手工</w:t>
                  </w:r>
                </w:p>
              </w:tc>
              <w:tc>
                <w:tcPr>
                  <w:tcW w:w="449" w:type="pct"/>
                  <w:tcMar>
                    <w:left w:w="108" w:type="dxa"/>
                    <w:right w:w="108" w:type="dxa"/>
                  </w:tcMar>
                  <w:vAlign w:val="center"/>
                </w:tcPr>
                <w:p>
                  <w:pPr>
                    <w:spacing w:line="360" w:lineRule="atLeast"/>
                    <w:jc w:val="center"/>
                    <w:rPr>
                      <w:color w:val="auto"/>
                      <w:szCs w:val="21"/>
                      <w:highlight w:val="none"/>
                    </w:rPr>
                  </w:pPr>
                  <w:r>
                    <w:rPr>
                      <w:color w:val="auto"/>
                      <w:szCs w:val="21"/>
                      <w:highlight w:val="none"/>
                    </w:rPr>
                    <w:t>/</w:t>
                  </w:r>
                </w:p>
              </w:tc>
              <w:tc>
                <w:tcPr>
                  <w:tcW w:w="598" w:type="pct"/>
                  <w:tcMar>
                    <w:left w:w="108" w:type="dxa"/>
                    <w:right w:w="108" w:type="dxa"/>
                  </w:tcMar>
                  <w:vAlign w:val="center"/>
                </w:tcPr>
                <w:p>
                  <w:pPr>
                    <w:spacing w:line="360" w:lineRule="atLeast"/>
                    <w:jc w:val="center"/>
                    <w:rPr>
                      <w:color w:val="auto"/>
                      <w:szCs w:val="21"/>
                      <w:highlight w:val="none"/>
                    </w:rPr>
                  </w:pPr>
                  <w:r>
                    <w:rPr>
                      <w:color w:val="auto"/>
                      <w:szCs w:val="21"/>
                      <w:highlight w:val="none"/>
                    </w:rPr>
                    <w:t>/</w:t>
                  </w:r>
                </w:p>
              </w:tc>
              <w:tc>
                <w:tcPr>
                  <w:tcW w:w="408" w:type="pct"/>
                  <w:tcMar>
                    <w:left w:w="108" w:type="dxa"/>
                    <w:right w:w="108" w:type="dxa"/>
                  </w:tcMar>
                  <w:vAlign w:val="center"/>
                </w:tcPr>
                <w:p>
                  <w:pPr>
                    <w:spacing w:line="360" w:lineRule="atLeast"/>
                    <w:jc w:val="center"/>
                    <w:rPr>
                      <w:color w:val="auto"/>
                      <w:szCs w:val="21"/>
                      <w:highlight w:val="none"/>
                    </w:rPr>
                  </w:pPr>
                  <w:r>
                    <w:rPr>
                      <w:color w:val="auto"/>
                      <w:szCs w:val="21"/>
                      <w:highlight w:val="none"/>
                    </w:rPr>
                    <w:t>/</w:t>
                  </w:r>
                </w:p>
              </w:tc>
              <w:tc>
                <w:tcPr>
                  <w:tcW w:w="439" w:type="pct"/>
                  <w:tcMar>
                    <w:left w:w="108" w:type="dxa"/>
                    <w:right w:w="108" w:type="dxa"/>
                  </w:tcMar>
                  <w:vAlign w:val="center"/>
                </w:tcPr>
                <w:p>
                  <w:pPr>
                    <w:spacing w:line="360" w:lineRule="atLeast"/>
                    <w:jc w:val="center"/>
                    <w:rPr>
                      <w:color w:val="auto"/>
                      <w:szCs w:val="21"/>
                      <w:highlight w:val="none"/>
                    </w:rPr>
                  </w:pPr>
                  <w:r>
                    <w:rPr>
                      <w:color w:val="auto"/>
                      <w:szCs w:val="21"/>
                      <w:highlight w:val="none"/>
                    </w:rPr>
                    <w:t>/</w:t>
                  </w:r>
                </w:p>
              </w:tc>
              <w:tc>
                <w:tcPr>
                  <w:tcW w:w="470" w:type="pct"/>
                  <w:vMerge w:val="continue"/>
                  <w:tcMar>
                    <w:left w:w="108" w:type="dxa"/>
                    <w:right w:w="108" w:type="dxa"/>
                  </w:tcMar>
                  <w:vAlign w:val="center"/>
                </w:tcPr>
                <w:p>
                  <w:pPr>
                    <w:spacing w:line="360" w:lineRule="atLeast"/>
                    <w:jc w:val="center"/>
                    <w:rPr>
                      <w:color w:val="auto"/>
                      <w:highlight w:val="none"/>
                    </w:rPr>
                  </w:pPr>
                </w:p>
              </w:tc>
              <w:tc>
                <w:tcPr>
                  <w:tcW w:w="333" w:type="pct"/>
                  <w:vMerge w:val="continue"/>
                  <w:tcMar>
                    <w:left w:w="108" w:type="dxa"/>
                    <w:right w:w="108" w:type="dxa"/>
                  </w:tcMar>
                  <w:vAlign w:val="center"/>
                </w:tcPr>
                <w:p>
                  <w:pPr>
                    <w:spacing w:line="360" w:lineRule="atLeast"/>
                    <w:jc w:val="center"/>
                    <w:rPr>
                      <w:color w:val="auto"/>
                      <w:highlight w:val="none"/>
                    </w:rPr>
                  </w:pPr>
                </w:p>
              </w:tc>
              <w:tc>
                <w:tcPr>
                  <w:tcW w:w="513" w:type="pct"/>
                  <w:tcBorders>
                    <w:right w:val="nil"/>
                  </w:tcBorders>
                  <w:tcMar>
                    <w:left w:w="108" w:type="dxa"/>
                    <w:right w:w="108" w:type="dxa"/>
                  </w:tcMar>
                  <w:vAlign w:val="center"/>
                </w:tcPr>
                <w:p>
                  <w:pPr>
                    <w:jc w:val="center"/>
                    <w:rPr>
                      <w:color w:val="auto"/>
                      <w:szCs w:val="21"/>
                      <w:highlight w:val="none"/>
                    </w:rPr>
                  </w:pPr>
                  <w:r>
                    <w:rPr>
                      <w:color w:val="auto"/>
                      <w:szCs w:val="21"/>
                      <w:highlight w:val="none"/>
                    </w:rPr>
                    <w:t>纳氏试剂分光光度法</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244" w:type="pct"/>
                  <w:tcBorders>
                    <w:left w:val="nil"/>
                  </w:tcBorders>
                  <w:tcMar>
                    <w:left w:w="108" w:type="dxa"/>
                    <w:right w:w="108" w:type="dxa"/>
                  </w:tcMar>
                  <w:vAlign w:val="center"/>
                </w:tcPr>
                <w:p>
                  <w:pPr>
                    <w:spacing w:line="360" w:lineRule="atLeast"/>
                    <w:jc w:val="center"/>
                    <w:rPr>
                      <w:color w:val="auto"/>
                      <w:szCs w:val="21"/>
                      <w:highlight w:val="none"/>
                    </w:rPr>
                  </w:pPr>
                  <w:r>
                    <w:rPr>
                      <w:rFonts w:hint="eastAsia"/>
                      <w:color w:val="auto"/>
                      <w:szCs w:val="21"/>
                      <w:highlight w:val="none"/>
                    </w:rPr>
                    <w:t>5</w:t>
                  </w:r>
                </w:p>
              </w:tc>
              <w:tc>
                <w:tcPr>
                  <w:tcW w:w="429" w:type="pct"/>
                  <w:vMerge w:val="continue"/>
                  <w:tcMar>
                    <w:left w:w="108" w:type="dxa"/>
                    <w:right w:w="108" w:type="dxa"/>
                  </w:tcMar>
                  <w:vAlign w:val="center"/>
                </w:tcPr>
                <w:p>
                  <w:pPr>
                    <w:spacing w:line="360" w:lineRule="atLeast"/>
                    <w:jc w:val="center"/>
                    <w:rPr>
                      <w:color w:val="auto"/>
                      <w:highlight w:val="none"/>
                    </w:rPr>
                  </w:pPr>
                </w:p>
              </w:tc>
              <w:tc>
                <w:tcPr>
                  <w:tcW w:w="540" w:type="pct"/>
                  <w:tcMar>
                    <w:left w:w="108" w:type="dxa"/>
                    <w:right w:w="108" w:type="dxa"/>
                  </w:tcMar>
                  <w:vAlign w:val="center"/>
                </w:tcPr>
                <w:p>
                  <w:pPr>
                    <w:spacing w:line="360" w:lineRule="atLeast"/>
                    <w:jc w:val="center"/>
                    <w:rPr>
                      <w:color w:val="auto"/>
                      <w:szCs w:val="21"/>
                      <w:highlight w:val="none"/>
                    </w:rPr>
                  </w:pPr>
                  <w:r>
                    <w:rPr>
                      <w:rFonts w:hint="eastAsia"/>
                      <w:color w:val="auto"/>
                      <w:szCs w:val="21"/>
                      <w:highlight w:val="none"/>
                    </w:rPr>
                    <w:t>总氮</w:t>
                  </w:r>
                </w:p>
              </w:tc>
              <w:tc>
                <w:tcPr>
                  <w:tcW w:w="572" w:type="pct"/>
                  <w:tcMar>
                    <w:left w:w="108" w:type="dxa"/>
                    <w:right w:w="108" w:type="dxa"/>
                  </w:tcMar>
                  <w:vAlign w:val="center"/>
                </w:tcPr>
                <w:p>
                  <w:pPr>
                    <w:spacing w:line="360" w:lineRule="atLeast"/>
                    <w:jc w:val="center"/>
                    <w:rPr>
                      <w:color w:val="auto"/>
                      <w:highlight w:val="none"/>
                    </w:rPr>
                  </w:pPr>
                  <w:r>
                    <w:rPr>
                      <w:color w:val="auto"/>
                      <w:highlight w:val="none"/>
                    </w:rPr>
                    <w:t>□</w:t>
                  </w:r>
                  <w:r>
                    <w:rPr>
                      <w:color w:val="auto"/>
                      <w:szCs w:val="21"/>
                      <w:highlight w:val="none"/>
                    </w:rPr>
                    <w:t>自动</w:t>
                  </w:r>
                </w:p>
                <w:p>
                  <w:pPr>
                    <w:spacing w:line="360" w:lineRule="atLeast"/>
                    <w:jc w:val="center"/>
                    <w:rPr>
                      <w:color w:val="auto"/>
                      <w:highlight w:val="none"/>
                    </w:rPr>
                  </w:pPr>
                  <w:r>
                    <w:rPr>
                      <w:color w:val="auto"/>
                      <w:highlight w:val="none"/>
                    </w:rPr>
                    <w:t>☑</w:t>
                  </w:r>
                  <w:r>
                    <w:rPr>
                      <w:color w:val="auto"/>
                      <w:szCs w:val="21"/>
                      <w:highlight w:val="none"/>
                    </w:rPr>
                    <w:t>手工</w:t>
                  </w:r>
                </w:p>
              </w:tc>
              <w:tc>
                <w:tcPr>
                  <w:tcW w:w="449" w:type="pct"/>
                  <w:tcMar>
                    <w:left w:w="108" w:type="dxa"/>
                    <w:right w:w="108" w:type="dxa"/>
                  </w:tcMar>
                  <w:vAlign w:val="center"/>
                </w:tcPr>
                <w:p>
                  <w:pPr>
                    <w:spacing w:line="360" w:lineRule="atLeast"/>
                    <w:jc w:val="center"/>
                    <w:rPr>
                      <w:color w:val="auto"/>
                      <w:szCs w:val="21"/>
                      <w:highlight w:val="none"/>
                    </w:rPr>
                  </w:pPr>
                  <w:r>
                    <w:rPr>
                      <w:color w:val="auto"/>
                      <w:szCs w:val="21"/>
                      <w:highlight w:val="none"/>
                    </w:rPr>
                    <w:t>/</w:t>
                  </w:r>
                </w:p>
              </w:tc>
              <w:tc>
                <w:tcPr>
                  <w:tcW w:w="598" w:type="pct"/>
                  <w:tcMar>
                    <w:left w:w="108" w:type="dxa"/>
                    <w:right w:w="108" w:type="dxa"/>
                  </w:tcMar>
                  <w:vAlign w:val="center"/>
                </w:tcPr>
                <w:p>
                  <w:pPr>
                    <w:spacing w:line="360" w:lineRule="atLeast"/>
                    <w:jc w:val="center"/>
                    <w:rPr>
                      <w:color w:val="auto"/>
                      <w:szCs w:val="21"/>
                      <w:highlight w:val="none"/>
                    </w:rPr>
                  </w:pPr>
                  <w:r>
                    <w:rPr>
                      <w:color w:val="auto"/>
                      <w:szCs w:val="21"/>
                      <w:highlight w:val="none"/>
                    </w:rPr>
                    <w:t>/</w:t>
                  </w:r>
                </w:p>
              </w:tc>
              <w:tc>
                <w:tcPr>
                  <w:tcW w:w="408" w:type="pct"/>
                  <w:tcMar>
                    <w:left w:w="108" w:type="dxa"/>
                    <w:right w:w="108" w:type="dxa"/>
                  </w:tcMar>
                  <w:vAlign w:val="center"/>
                </w:tcPr>
                <w:p>
                  <w:pPr>
                    <w:spacing w:line="360" w:lineRule="atLeast"/>
                    <w:jc w:val="center"/>
                    <w:rPr>
                      <w:color w:val="auto"/>
                      <w:szCs w:val="21"/>
                      <w:highlight w:val="none"/>
                    </w:rPr>
                  </w:pPr>
                  <w:r>
                    <w:rPr>
                      <w:color w:val="auto"/>
                      <w:szCs w:val="21"/>
                      <w:highlight w:val="none"/>
                    </w:rPr>
                    <w:t>/</w:t>
                  </w:r>
                </w:p>
              </w:tc>
              <w:tc>
                <w:tcPr>
                  <w:tcW w:w="439" w:type="pct"/>
                  <w:tcMar>
                    <w:left w:w="108" w:type="dxa"/>
                    <w:right w:w="108" w:type="dxa"/>
                  </w:tcMar>
                  <w:vAlign w:val="center"/>
                </w:tcPr>
                <w:p>
                  <w:pPr>
                    <w:spacing w:line="360" w:lineRule="atLeast"/>
                    <w:jc w:val="center"/>
                    <w:rPr>
                      <w:color w:val="auto"/>
                      <w:szCs w:val="21"/>
                      <w:highlight w:val="none"/>
                    </w:rPr>
                  </w:pPr>
                  <w:r>
                    <w:rPr>
                      <w:color w:val="auto"/>
                      <w:szCs w:val="21"/>
                      <w:highlight w:val="none"/>
                    </w:rPr>
                    <w:t>/</w:t>
                  </w:r>
                </w:p>
              </w:tc>
              <w:tc>
                <w:tcPr>
                  <w:tcW w:w="470" w:type="pct"/>
                  <w:vMerge w:val="continue"/>
                  <w:tcMar>
                    <w:left w:w="108" w:type="dxa"/>
                    <w:right w:w="108" w:type="dxa"/>
                  </w:tcMar>
                  <w:vAlign w:val="center"/>
                </w:tcPr>
                <w:p>
                  <w:pPr>
                    <w:spacing w:line="360" w:lineRule="atLeast"/>
                    <w:jc w:val="center"/>
                    <w:rPr>
                      <w:color w:val="auto"/>
                      <w:highlight w:val="none"/>
                    </w:rPr>
                  </w:pPr>
                </w:p>
              </w:tc>
              <w:tc>
                <w:tcPr>
                  <w:tcW w:w="333" w:type="pct"/>
                  <w:vMerge w:val="continue"/>
                  <w:tcMar>
                    <w:left w:w="108" w:type="dxa"/>
                    <w:right w:w="108" w:type="dxa"/>
                  </w:tcMar>
                  <w:vAlign w:val="center"/>
                </w:tcPr>
                <w:p>
                  <w:pPr>
                    <w:spacing w:line="360" w:lineRule="atLeast"/>
                    <w:jc w:val="center"/>
                    <w:rPr>
                      <w:color w:val="auto"/>
                      <w:highlight w:val="none"/>
                    </w:rPr>
                  </w:pPr>
                </w:p>
              </w:tc>
              <w:tc>
                <w:tcPr>
                  <w:tcW w:w="513" w:type="pct"/>
                  <w:tcBorders>
                    <w:right w:val="nil"/>
                  </w:tcBorders>
                  <w:tcMar>
                    <w:left w:w="108" w:type="dxa"/>
                    <w:right w:w="108" w:type="dxa"/>
                  </w:tcMar>
                  <w:vAlign w:val="center"/>
                </w:tcPr>
                <w:p>
                  <w:pPr>
                    <w:jc w:val="center"/>
                    <w:rPr>
                      <w:color w:val="auto"/>
                      <w:szCs w:val="21"/>
                      <w:highlight w:val="none"/>
                    </w:rPr>
                  </w:pPr>
                  <w:r>
                    <w:rPr>
                      <w:rFonts w:hint="eastAsia"/>
                      <w:color w:val="auto"/>
                      <w:szCs w:val="21"/>
                      <w:highlight w:val="none"/>
                    </w:rPr>
                    <w:t>碱性过硫酸钾消解紫外分光光度法</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244" w:type="pct"/>
                  <w:tcBorders>
                    <w:left w:val="nil"/>
                  </w:tcBorders>
                  <w:tcMar>
                    <w:left w:w="108" w:type="dxa"/>
                    <w:right w:w="108" w:type="dxa"/>
                  </w:tcMar>
                  <w:vAlign w:val="center"/>
                </w:tcPr>
                <w:p>
                  <w:pPr>
                    <w:spacing w:line="360" w:lineRule="atLeast"/>
                    <w:jc w:val="center"/>
                    <w:rPr>
                      <w:color w:val="auto"/>
                      <w:highlight w:val="none"/>
                    </w:rPr>
                  </w:pPr>
                  <w:r>
                    <w:rPr>
                      <w:rFonts w:hint="eastAsia"/>
                      <w:color w:val="auto"/>
                      <w:highlight w:val="none"/>
                    </w:rPr>
                    <w:t>6</w:t>
                  </w:r>
                </w:p>
              </w:tc>
              <w:tc>
                <w:tcPr>
                  <w:tcW w:w="429" w:type="pct"/>
                  <w:vMerge w:val="continue"/>
                  <w:tcMar>
                    <w:left w:w="108" w:type="dxa"/>
                    <w:right w:w="108" w:type="dxa"/>
                  </w:tcMar>
                  <w:vAlign w:val="center"/>
                </w:tcPr>
                <w:p>
                  <w:pPr>
                    <w:spacing w:line="360" w:lineRule="atLeast"/>
                    <w:jc w:val="center"/>
                    <w:rPr>
                      <w:color w:val="auto"/>
                      <w:szCs w:val="21"/>
                      <w:highlight w:val="none"/>
                    </w:rPr>
                  </w:pPr>
                </w:p>
              </w:tc>
              <w:tc>
                <w:tcPr>
                  <w:tcW w:w="540" w:type="pct"/>
                  <w:tcMar>
                    <w:left w:w="108" w:type="dxa"/>
                    <w:right w:w="108" w:type="dxa"/>
                  </w:tcMar>
                  <w:vAlign w:val="center"/>
                </w:tcPr>
                <w:p>
                  <w:pPr>
                    <w:spacing w:line="360" w:lineRule="atLeast"/>
                    <w:jc w:val="center"/>
                    <w:rPr>
                      <w:color w:val="auto"/>
                      <w:szCs w:val="21"/>
                      <w:highlight w:val="none"/>
                    </w:rPr>
                  </w:pPr>
                  <w:r>
                    <w:rPr>
                      <w:color w:val="auto"/>
                      <w:szCs w:val="21"/>
                      <w:highlight w:val="none"/>
                    </w:rPr>
                    <w:t>总磷</w:t>
                  </w:r>
                </w:p>
              </w:tc>
              <w:tc>
                <w:tcPr>
                  <w:tcW w:w="572" w:type="pct"/>
                  <w:tcMar>
                    <w:left w:w="108" w:type="dxa"/>
                    <w:right w:w="108" w:type="dxa"/>
                  </w:tcMar>
                  <w:vAlign w:val="center"/>
                </w:tcPr>
                <w:p>
                  <w:pPr>
                    <w:spacing w:line="360" w:lineRule="atLeast"/>
                    <w:jc w:val="center"/>
                    <w:rPr>
                      <w:color w:val="auto"/>
                      <w:highlight w:val="none"/>
                    </w:rPr>
                  </w:pPr>
                  <w:r>
                    <w:rPr>
                      <w:color w:val="auto"/>
                      <w:highlight w:val="none"/>
                    </w:rPr>
                    <w:t>□</w:t>
                  </w:r>
                  <w:r>
                    <w:rPr>
                      <w:color w:val="auto"/>
                      <w:szCs w:val="21"/>
                      <w:highlight w:val="none"/>
                    </w:rPr>
                    <w:t>自动</w:t>
                  </w:r>
                </w:p>
                <w:p>
                  <w:pPr>
                    <w:spacing w:line="360" w:lineRule="atLeast"/>
                    <w:jc w:val="center"/>
                    <w:rPr>
                      <w:color w:val="auto"/>
                      <w:highlight w:val="none"/>
                    </w:rPr>
                  </w:pPr>
                  <w:r>
                    <w:rPr>
                      <w:color w:val="auto"/>
                      <w:highlight w:val="none"/>
                    </w:rPr>
                    <w:t>☑</w:t>
                  </w:r>
                  <w:r>
                    <w:rPr>
                      <w:color w:val="auto"/>
                      <w:szCs w:val="21"/>
                      <w:highlight w:val="none"/>
                    </w:rPr>
                    <w:t>手工</w:t>
                  </w:r>
                </w:p>
              </w:tc>
              <w:tc>
                <w:tcPr>
                  <w:tcW w:w="449" w:type="pct"/>
                  <w:tcMar>
                    <w:left w:w="108" w:type="dxa"/>
                    <w:right w:w="108" w:type="dxa"/>
                  </w:tcMar>
                  <w:vAlign w:val="center"/>
                </w:tcPr>
                <w:p>
                  <w:pPr>
                    <w:spacing w:line="360" w:lineRule="atLeast"/>
                    <w:jc w:val="center"/>
                    <w:rPr>
                      <w:color w:val="auto"/>
                      <w:highlight w:val="none"/>
                    </w:rPr>
                  </w:pPr>
                  <w:r>
                    <w:rPr>
                      <w:color w:val="auto"/>
                      <w:szCs w:val="21"/>
                      <w:highlight w:val="none"/>
                    </w:rPr>
                    <w:t>/</w:t>
                  </w:r>
                </w:p>
              </w:tc>
              <w:tc>
                <w:tcPr>
                  <w:tcW w:w="598" w:type="pct"/>
                  <w:tcMar>
                    <w:left w:w="108" w:type="dxa"/>
                    <w:right w:w="108" w:type="dxa"/>
                  </w:tcMar>
                  <w:vAlign w:val="center"/>
                </w:tcPr>
                <w:p>
                  <w:pPr>
                    <w:spacing w:line="360" w:lineRule="atLeast"/>
                    <w:jc w:val="center"/>
                    <w:rPr>
                      <w:color w:val="auto"/>
                      <w:highlight w:val="none"/>
                    </w:rPr>
                  </w:pPr>
                  <w:r>
                    <w:rPr>
                      <w:color w:val="auto"/>
                      <w:szCs w:val="21"/>
                      <w:highlight w:val="none"/>
                    </w:rPr>
                    <w:t>/</w:t>
                  </w:r>
                </w:p>
              </w:tc>
              <w:tc>
                <w:tcPr>
                  <w:tcW w:w="408" w:type="pct"/>
                  <w:tcMar>
                    <w:left w:w="108" w:type="dxa"/>
                    <w:right w:w="108" w:type="dxa"/>
                  </w:tcMar>
                  <w:vAlign w:val="center"/>
                </w:tcPr>
                <w:p>
                  <w:pPr>
                    <w:spacing w:line="360" w:lineRule="atLeast"/>
                    <w:jc w:val="center"/>
                    <w:rPr>
                      <w:color w:val="auto"/>
                      <w:highlight w:val="none"/>
                    </w:rPr>
                  </w:pPr>
                  <w:r>
                    <w:rPr>
                      <w:color w:val="auto"/>
                      <w:szCs w:val="21"/>
                      <w:highlight w:val="none"/>
                    </w:rPr>
                    <w:t>/</w:t>
                  </w:r>
                </w:p>
              </w:tc>
              <w:tc>
                <w:tcPr>
                  <w:tcW w:w="439" w:type="pct"/>
                  <w:tcMar>
                    <w:left w:w="108" w:type="dxa"/>
                    <w:right w:w="108" w:type="dxa"/>
                  </w:tcMar>
                  <w:vAlign w:val="center"/>
                </w:tcPr>
                <w:p>
                  <w:pPr>
                    <w:spacing w:line="360" w:lineRule="atLeast"/>
                    <w:jc w:val="center"/>
                    <w:rPr>
                      <w:color w:val="auto"/>
                      <w:highlight w:val="none"/>
                    </w:rPr>
                  </w:pPr>
                  <w:r>
                    <w:rPr>
                      <w:color w:val="auto"/>
                      <w:szCs w:val="21"/>
                      <w:highlight w:val="none"/>
                    </w:rPr>
                    <w:t>/</w:t>
                  </w:r>
                </w:p>
              </w:tc>
              <w:tc>
                <w:tcPr>
                  <w:tcW w:w="470" w:type="pct"/>
                  <w:vMerge w:val="continue"/>
                  <w:tcMar>
                    <w:left w:w="108" w:type="dxa"/>
                    <w:right w:w="108" w:type="dxa"/>
                  </w:tcMar>
                  <w:vAlign w:val="center"/>
                </w:tcPr>
                <w:p>
                  <w:pPr>
                    <w:spacing w:line="360" w:lineRule="atLeast"/>
                    <w:jc w:val="center"/>
                    <w:rPr>
                      <w:color w:val="auto"/>
                      <w:szCs w:val="21"/>
                      <w:highlight w:val="none"/>
                    </w:rPr>
                  </w:pPr>
                </w:p>
              </w:tc>
              <w:tc>
                <w:tcPr>
                  <w:tcW w:w="333" w:type="pct"/>
                  <w:vMerge w:val="continue"/>
                  <w:tcMar>
                    <w:left w:w="108" w:type="dxa"/>
                    <w:right w:w="108" w:type="dxa"/>
                  </w:tcMar>
                  <w:vAlign w:val="center"/>
                </w:tcPr>
                <w:p>
                  <w:pPr>
                    <w:spacing w:line="360" w:lineRule="atLeast"/>
                    <w:jc w:val="center"/>
                    <w:rPr>
                      <w:color w:val="auto"/>
                      <w:szCs w:val="21"/>
                      <w:highlight w:val="none"/>
                    </w:rPr>
                  </w:pPr>
                </w:p>
              </w:tc>
              <w:tc>
                <w:tcPr>
                  <w:tcW w:w="513" w:type="pct"/>
                  <w:tcBorders>
                    <w:right w:val="nil"/>
                  </w:tcBorders>
                  <w:tcMar>
                    <w:left w:w="108" w:type="dxa"/>
                    <w:right w:w="108" w:type="dxa"/>
                  </w:tcMar>
                  <w:vAlign w:val="center"/>
                </w:tcPr>
                <w:p>
                  <w:pPr>
                    <w:jc w:val="center"/>
                    <w:rPr>
                      <w:color w:val="auto"/>
                      <w:szCs w:val="21"/>
                      <w:highlight w:val="none"/>
                    </w:rPr>
                  </w:pPr>
                  <w:r>
                    <w:rPr>
                      <w:color w:val="auto"/>
                      <w:szCs w:val="21"/>
                      <w:highlight w:val="none"/>
                    </w:rPr>
                    <w:t>钼酸铵分光光度法</w:t>
                  </w:r>
                </w:p>
              </w:tc>
            </w:tr>
          </w:tbl>
          <w:p>
            <w:pPr>
              <w:widowControl/>
              <w:snapToGrid w:val="0"/>
              <w:spacing w:line="460" w:lineRule="atLeast"/>
              <w:ind w:firstLine="480"/>
              <w:rPr>
                <w:b/>
                <w:color w:val="auto"/>
                <w:sz w:val="24"/>
                <w:highlight w:val="none"/>
              </w:rPr>
            </w:pPr>
          </w:p>
          <w:p>
            <w:pPr>
              <w:widowControl/>
              <w:snapToGrid w:val="0"/>
              <w:spacing w:line="460" w:lineRule="atLeast"/>
              <w:ind w:firstLine="480"/>
              <w:rPr>
                <w:b/>
                <w:color w:val="auto"/>
                <w:sz w:val="24"/>
                <w:highlight w:val="none"/>
              </w:rPr>
            </w:pPr>
          </w:p>
          <w:p>
            <w:pPr>
              <w:widowControl/>
              <w:snapToGrid w:val="0"/>
              <w:spacing w:line="460" w:lineRule="atLeast"/>
              <w:ind w:firstLine="480"/>
              <w:rPr>
                <w:b/>
                <w:color w:val="auto"/>
                <w:sz w:val="24"/>
                <w:highlight w:val="none"/>
              </w:rPr>
            </w:pPr>
          </w:p>
          <w:p>
            <w:pPr>
              <w:widowControl/>
              <w:snapToGrid w:val="0"/>
              <w:spacing w:line="460" w:lineRule="atLeast"/>
              <w:ind w:firstLine="480"/>
              <w:rPr>
                <w:b/>
                <w:color w:val="auto"/>
                <w:sz w:val="24"/>
                <w:highlight w:val="none"/>
              </w:rPr>
            </w:pPr>
          </w:p>
          <w:p>
            <w:pPr>
              <w:widowControl/>
              <w:snapToGrid w:val="0"/>
              <w:spacing w:line="460" w:lineRule="atLeast"/>
              <w:ind w:firstLine="480"/>
              <w:rPr>
                <w:b/>
                <w:color w:val="auto"/>
                <w:sz w:val="24"/>
                <w:highlight w:val="none"/>
              </w:rPr>
            </w:pPr>
          </w:p>
          <w:p>
            <w:pPr>
              <w:widowControl/>
              <w:snapToGrid w:val="0"/>
              <w:spacing w:line="460" w:lineRule="atLeast"/>
              <w:ind w:firstLine="480"/>
              <w:rPr>
                <w:b/>
                <w:color w:val="auto"/>
                <w:sz w:val="24"/>
                <w:highlight w:val="none"/>
              </w:rPr>
            </w:pPr>
            <w:r>
              <w:rPr>
                <w:b/>
                <w:color w:val="auto"/>
                <w:sz w:val="24"/>
                <w:highlight w:val="none"/>
              </w:rPr>
              <w:t>2.3、接管可行性分析</w:t>
            </w:r>
          </w:p>
          <w:p>
            <w:pPr>
              <w:widowControl/>
              <w:spacing w:line="460" w:lineRule="atLeast"/>
              <w:ind w:firstLine="480"/>
              <w:jc w:val="left"/>
              <w:rPr>
                <w:color w:val="auto"/>
                <w:sz w:val="24"/>
                <w:highlight w:val="none"/>
              </w:rPr>
            </w:pPr>
            <w:r>
              <w:rPr>
                <w:color w:val="auto"/>
                <w:sz w:val="24"/>
                <w:highlight w:val="none"/>
              </w:rPr>
              <w:t>本项目生产废水和生活污水经市政污水管网排入苏州工业园区第</w:t>
            </w:r>
            <w:r>
              <w:rPr>
                <w:rFonts w:hint="eastAsia"/>
                <w:color w:val="auto"/>
                <w:sz w:val="24"/>
                <w:highlight w:val="none"/>
              </w:rPr>
              <w:t>二</w:t>
            </w:r>
            <w:r>
              <w:rPr>
                <w:color w:val="auto"/>
                <w:sz w:val="24"/>
                <w:highlight w:val="none"/>
              </w:rPr>
              <w:t>污水处理厂。园区第二污水处理厂于1998年投入运行，规划规模60万 m</w:t>
            </w:r>
            <w:r>
              <w:rPr>
                <w:color w:val="auto"/>
                <w:sz w:val="24"/>
                <w:highlight w:val="none"/>
                <w:vertAlign w:val="superscript"/>
              </w:rPr>
              <w:t>3</w:t>
            </w:r>
            <w:r>
              <w:rPr>
                <w:color w:val="auto"/>
                <w:sz w:val="24"/>
                <w:highlight w:val="none"/>
              </w:rPr>
              <w:t xml:space="preserve">/d，现处理能力为 </w:t>
            </w:r>
            <w:r>
              <w:rPr>
                <w:rFonts w:hint="eastAsia"/>
                <w:color w:val="auto"/>
                <w:sz w:val="24"/>
                <w:highlight w:val="none"/>
              </w:rPr>
              <w:t>3</w:t>
            </w:r>
            <w:r>
              <w:rPr>
                <w:color w:val="auto"/>
                <w:sz w:val="24"/>
                <w:highlight w:val="none"/>
              </w:rPr>
              <w:t>0 万m</w:t>
            </w:r>
            <w:r>
              <w:rPr>
                <w:color w:val="auto"/>
                <w:sz w:val="24"/>
                <w:highlight w:val="none"/>
                <w:vertAlign w:val="superscript"/>
              </w:rPr>
              <w:t>3</w:t>
            </w:r>
            <w:r>
              <w:rPr>
                <w:color w:val="auto"/>
                <w:sz w:val="24"/>
                <w:highlight w:val="none"/>
              </w:rPr>
              <w:t>/d</w:t>
            </w:r>
            <w:r>
              <w:rPr>
                <w:rFonts w:hint="eastAsia"/>
                <w:color w:val="auto"/>
                <w:sz w:val="24"/>
                <w:highlight w:val="none"/>
              </w:rPr>
              <w:t>。</w:t>
            </w:r>
            <w:r>
              <w:rPr>
                <w:color w:val="auto"/>
                <w:sz w:val="24"/>
                <w:highlight w:val="none"/>
              </w:rPr>
              <w:t>尾水排放执行《关于高质量推进城乡生活污水治理三年行动计划的实施意见》（苏委办发[2018]77号）中的苏州特别排放限值和《城镇污水处理厂污染物排放标准》（GB18918-2002）表1一级A标准</w:t>
            </w:r>
            <w:r>
              <w:rPr>
                <w:rFonts w:hint="eastAsia"/>
                <w:color w:val="auto"/>
                <w:sz w:val="24"/>
                <w:highlight w:val="none"/>
              </w:rPr>
              <w:t>（现有污水厂自本文件实施之日起3年后执行《城镇污水处理厂污染物排放标准》（DB32/4440-2022））</w:t>
            </w:r>
            <w:r>
              <w:rPr>
                <w:color w:val="auto"/>
                <w:sz w:val="24"/>
                <w:highlight w:val="none"/>
              </w:rPr>
              <w:t>。</w:t>
            </w:r>
          </w:p>
          <w:p>
            <w:pPr>
              <w:widowControl/>
              <w:spacing w:line="460" w:lineRule="atLeast"/>
              <w:ind w:firstLine="480"/>
              <w:jc w:val="left"/>
              <w:rPr>
                <w:color w:val="auto"/>
                <w:sz w:val="24"/>
                <w:highlight w:val="none"/>
              </w:rPr>
            </w:pPr>
            <w:r>
              <w:rPr>
                <w:color w:val="auto"/>
                <w:sz w:val="24"/>
                <w:highlight w:val="none"/>
              </w:rPr>
              <w:t>（1）苏州工业园区第</w:t>
            </w:r>
            <w:r>
              <w:rPr>
                <w:rFonts w:hint="eastAsia"/>
                <w:color w:val="auto"/>
                <w:sz w:val="24"/>
                <w:highlight w:val="none"/>
              </w:rPr>
              <w:t>二</w:t>
            </w:r>
            <w:r>
              <w:rPr>
                <w:color w:val="auto"/>
                <w:sz w:val="24"/>
                <w:highlight w:val="none"/>
              </w:rPr>
              <w:t>污水厂概况</w:t>
            </w:r>
          </w:p>
          <w:p>
            <w:pPr>
              <w:widowControl/>
              <w:spacing w:line="460" w:lineRule="atLeast"/>
              <w:ind w:firstLine="480"/>
              <w:jc w:val="left"/>
              <w:rPr>
                <w:rStyle w:val="26"/>
                <w:color w:val="auto"/>
                <w:kern w:val="0"/>
                <w:szCs w:val="20"/>
                <w:highlight w:val="none"/>
              </w:rPr>
            </w:pPr>
            <w:r>
              <w:rPr>
                <w:color w:val="auto"/>
                <w:sz w:val="24"/>
                <w:highlight w:val="none"/>
              </w:rPr>
              <w:t>污水厂工艺流程如下</w:t>
            </w:r>
            <w:r>
              <w:rPr>
                <w:rStyle w:val="26"/>
                <w:rFonts w:hint="eastAsia"/>
                <w:color w:val="auto"/>
                <w:kern w:val="0"/>
                <w:szCs w:val="20"/>
                <w:highlight w:val="none"/>
              </w:rPr>
              <w:t>：</w:t>
            </w:r>
          </w:p>
          <w:p>
            <w:pPr>
              <w:widowControl/>
              <w:spacing w:line="460" w:lineRule="atLeast"/>
              <w:ind w:firstLine="480"/>
              <w:jc w:val="left"/>
              <w:rPr>
                <w:color w:val="auto"/>
                <w:sz w:val="24"/>
                <w:highlight w:val="none"/>
              </w:rPr>
            </w:pPr>
            <w:r>
              <w:rPr>
                <w:color w:val="auto"/>
                <w:highlight w:val="none"/>
              </w:rPr>
              <w:drawing>
                <wp:anchor distT="0" distB="0" distL="0" distR="0" simplePos="0" relativeHeight="251659264" behindDoc="0" locked="0" layoutInCell="1" allowOverlap="1">
                  <wp:simplePos x="0" y="0"/>
                  <wp:positionH relativeFrom="column">
                    <wp:posOffset>304800</wp:posOffset>
                  </wp:positionH>
                  <wp:positionV relativeFrom="paragraph">
                    <wp:posOffset>0</wp:posOffset>
                  </wp:positionV>
                  <wp:extent cx="4719320" cy="2659380"/>
                  <wp:effectExtent l="0" t="0" r="5080" b="7620"/>
                  <wp:wrapSquare wrapText="bothSides"/>
                  <wp:docPr id="8" name="图片 8" descr="I:\二污厂扩建\修改二污厂工艺图.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二污厂扩建\修改二污厂工艺图.gif"/>
                          <pic:cNvPicPr>
                            <a:picLocks noChangeAspect="1" noChangeArrowheads="1"/>
                          </pic:cNvPicPr>
                        </pic:nvPicPr>
                        <pic:blipFill>
                          <a:blip r:embed="rId36" cstate="print"/>
                          <a:srcRect/>
                          <a:stretch>
                            <a:fillRect/>
                          </a:stretch>
                        </pic:blipFill>
                        <pic:spPr>
                          <a:xfrm>
                            <a:off x="0" y="0"/>
                            <a:ext cx="4719320" cy="2659380"/>
                          </a:xfrm>
                          <a:prstGeom prst="rect">
                            <a:avLst/>
                          </a:prstGeom>
                          <a:noFill/>
                          <a:ln w="9525">
                            <a:noFill/>
                            <a:miter lim="800000"/>
                            <a:headEnd/>
                            <a:tailEnd/>
                          </a:ln>
                        </pic:spPr>
                      </pic:pic>
                    </a:graphicData>
                  </a:graphic>
                </wp:anchor>
              </w:drawing>
            </w:r>
            <w:r>
              <w:rPr>
                <w:color w:val="auto"/>
                <w:sz w:val="24"/>
                <w:highlight w:val="none"/>
              </w:rPr>
              <w:t>（2）接管可行性分析</w:t>
            </w:r>
          </w:p>
          <w:p>
            <w:pPr>
              <w:widowControl/>
              <w:spacing w:line="460" w:lineRule="atLeast"/>
              <w:ind w:firstLine="480"/>
              <w:jc w:val="left"/>
              <w:rPr>
                <w:color w:val="auto"/>
                <w:sz w:val="24"/>
                <w:highlight w:val="none"/>
              </w:rPr>
            </w:pPr>
            <w:r>
              <w:rPr>
                <w:color w:val="auto"/>
                <w:sz w:val="24"/>
                <w:highlight w:val="none"/>
              </w:rPr>
              <w:t>本项目所在区域管网已经接通，具备接管条件。且本项目所在地块位于苏州工业园区第</w:t>
            </w:r>
            <w:r>
              <w:rPr>
                <w:rFonts w:hint="eastAsia"/>
                <w:color w:val="auto"/>
                <w:sz w:val="24"/>
                <w:highlight w:val="none"/>
              </w:rPr>
              <w:t>二</w:t>
            </w:r>
            <w:r>
              <w:rPr>
                <w:color w:val="auto"/>
                <w:sz w:val="24"/>
                <w:highlight w:val="none"/>
              </w:rPr>
              <w:t>污水处理厂污水管网收水范围之内。本项目产生的污水可经市政污水管网排入苏州工业园区第</w:t>
            </w:r>
            <w:r>
              <w:rPr>
                <w:rFonts w:hint="eastAsia"/>
                <w:color w:val="auto"/>
                <w:sz w:val="24"/>
                <w:highlight w:val="none"/>
              </w:rPr>
              <w:t>二</w:t>
            </w:r>
            <w:r>
              <w:rPr>
                <w:color w:val="auto"/>
                <w:sz w:val="24"/>
                <w:highlight w:val="none"/>
              </w:rPr>
              <w:t>污水处理厂进行处理。因此，从污水管网上分析，能保证本项目投产后，污水进入污水处理厂处理。</w:t>
            </w:r>
          </w:p>
          <w:p>
            <w:pPr>
              <w:widowControl/>
              <w:spacing w:line="460" w:lineRule="atLeast"/>
              <w:ind w:firstLine="480"/>
              <w:jc w:val="left"/>
              <w:rPr>
                <w:color w:val="auto"/>
                <w:sz w:val="24"/>
                <w:highlight w:val="none"/>
              </w:rPr>
            </w:pPr>
            <w:r>
              <w:rPr>
                <w:color w:val="auto"/>
                <w:sz w:val="24"/>
                <w:highlight w:val="none"/>
              </w:rPr>
              <w:t>（3）接管处理能力分析</w:t>
            </w:r>
          </w:p>
          <w:p>
            <w:pPr>
              <w:widowControl/>
              <w:spacing w:line="460" w:lineRule="atLeast"/>
              <w:ind w:firstLine="480"/>
              <w:jc w:val="left"/>
              <w:rPr>
                <w:color w:val="auto"/>
                <w:sz w:val="24"/>
                <w:highlight w:val="none"/>
              </w:rPr>
            </w:pPr>
            <w:r>
              <w:rPr>
                <w:color w:val="auto"/>
                <w:sz w:val="24"/>
                <w:highlight w:val="none"/>
              </w:rPr>
              <w:t>苏州工业园区第</w:t>
            </w:r>
            <w:r>
              <w:rPr>
                <w:rFonts w:hint="eastAsia"/>
                <w:color w:val="auto"/>
                <w:sz w:val="24"/>
                <w:highlight w:val="none"/>
              </w:rPr>
              <w:t>二</w:t>
            </w:r>
            <w:r>
              <w:rPr>
                <w:color w:val="auto"/>
                <w:sz w:val="24"/>
                <w:highlight w:val="none"/>
              </w:rPr>
              <w:t>污水处理厂已建能力</w:t>
            </w:r>
            <w:r>
              <w:rPr>
                <w:rFonts w:hint="eastAsia"/>
                <w:color w:val="auto"/>
                <w:sz w:val="24"/>
                <w:highlight w:val="none"/>
              </w:rPr>
              <w:t>3</w:t>
            </w:r>
            <w:r>
              <w:rPr>
                <w:color w:val="auto"/>
                <w:sz w:val="24"/>
                <w:highlight w:val="none"/>
              </w:rPr>
              <w:t>0万t/d</w:t>
            </w:r>
            <w:r>
              <w:rPr>
                <w:rFonts w:hint="eastAsia"/>
                <w:color w:val="auto"/>
                <w:sz w:val="24"/>
                <w:highlight w:val="none"/>
              </w:rPr>
              <w:t>，</w:t>
            </w:r>
            <w:r>
              <w:rPr>
                <w:color w:val="auto"/>
                <w:sz w:val="24"/>
                <w:highlight w:val="none"/>
              </w:rPr>
              <w:t>本项目污水产生量约为</w:t>
            </w:r>
            <w:r>
              <w:rPr>
                <w:rFonts w:hint="eastAsia"/>
                <w:color w:val="auto"/>
                <w:sz w:val="24"/>
                <w:highlight w:val="none"/>
              </w:rPr>
              <w:t>6.20</w:t>
            </w:r>
            <w:r>
              <w:rPr>
                <w:color w:val="auto"/>
                <w:sz w:val="24"/>
                <w:highlight w:val="none"/>
              </w:rPr>
              <w:t>t/d</w:t>
            </w:r>
            <w:r>
              <w:rPr>
                <w:rFonts w:hint="eastAsia"/>
                <w:color w:val="auto"/>
                <w:highlight w:val="none"/>
              </w:rPr>
              <w:t>，</w:t>
            </w:r>
            <w:r>
              <w:rPr>
                <w:rFonts w:hint="eastAsia"/>
                <w:color w:val="auto"/>
                <w:sz w:val="24"/>
                <w:highlight w:val="none"/>
              </w:rPr>
              <w:t>项目排放水量仅占其处理总的比例较小，有足够的处理容量接纳本项目废水</w:t>
            </w:r>
            <w:r>
              <w:rPr>
                <w:color w:val="auto"/>
                <w:sz w:val="24"/>
                <w:highlight w:val="none"/>
              </w:rPr>
              <w:t>。</w:t>
            </w:r>
          </w:p>
          <w:p>
            <w:pPr>
              <w:widowControl/>
              <w:spacing w:line="460" w:lineRule="atLeast"/>
              <w:ind w:firstLine="480"/>
              <w:jc w:val="left"/>
              <w:rPr>
                <w:color w:val="auto"/>
                <w:sz w:val="24"/>
                <w:highlight w:val="none"/>
              </w:rPr>
            </w:pPr>
            <w:r>
              <w:rPr>
                <w:color w:val="auto"/>
                <w:sz w:val="24"/>
                <w:highlight w:val="none"/>
              </w:rPr>
              <w:t>（4）接管水质可行性分析</w:t>
            </w:r>
          </w:p>
          <w:p>
            <w:pPr>
              <w:widowControl/>
              <w:spacing w:line="460" w:lineRule="atLeast"/>
              <w:ind w:firstLine="480"/>
              <w:jc w:val="left"/>
              <w:rPr>
                <w:color w:val="auto"/>
                <w:sz w:val="24"/>
                <w:highlight w:val="none"/>
              </w:rPr>
            </w:pPr>
            <w:r>
              <w:rPr>
                <w:color w:val="auto"/>
                <w:sz w:val="24"/>
                <w:highlight w:val="none"/>
              </w:rPr>
              <w:t>本项目外排废水主要为生产废水和生活污水，生产废水污染因子主要为COD、SS，生活污水污染因子为COD、SS、NH</w:t>
            </w:r>
            <w:r>
              <w:rPr>
                <w:color w:val="auto"/>
                <w:sz w:val="24"/>
                <w:highlight w:val="none"/>
                <w:vertAlign w:val="subscript"/>
              </w:rPr>
              <w:t>3</w:t>
            </w:r>
            <w:r>
              <w:rPr>
                <w:color w:val="auto"/>
                <w:sz w:val="24"/>
                <w:highlight w:val="none"/>
              </w:rPr>
              <w:t>-N、TP，</w:t>
            </w:r>
            <w:r>
              <w:rPr>
                <w:rFonts w:hint="eastAsia"/>
                <w:color w:val="auto"/>
                <w:sz w:val="24"/>
                <w:highlight w:val="none"/>
              </w:rPr>
              <w:t>TN</w:t>
            </w:r>
            <w:r>
              <w:rPr>
                <w:color w:val="auto"/>
                <w:sz w:val="24"/>
                <w:highlight w:val="none"/>
              </w:rPr>
              <w:t>水质简单、可生化性强，预计不会对污水厂处理工艺造成冲击负荷，不会影响污水厂出水水质的达标。</w:t>
            </w:r>
          </w:p>
          <w:p>
            <w:pPr>
              <w:widowControl/>
              <w:spacing w:line="460" w:lineRule="atLeast"/>
              <w:ind w:firstLine="480"/>
              <w:jc w:val="left"/>
              <w:rPr>
                <w:b/>
                <w:color w:val="auto"/>
                <w:sz w:val="24"/>
                <w:highlight w:val="none"/>
              </w:rPr>
            </w:pPr>
            <w:r>
              <w:rPr>
                <w:color w:val="auto"/>
                <w:sz w:val="24"/>
                <w:highlight w:val="none"/>
              </w:rPr>
              <w:t>因此，本项目运行期产生的废水排入苏州工业园区第</w:t>
            </w:r>
            <w:r>
              <w:rPr>
                <w:rFonts w:hint="eastAsia"/>
                <w:color w:val="auto"/>
                <w:sz w:val="24"/>
                <w:highlight w:val="none"/>
              </w:rPr>
              <w:t>二</w:t>
            </w:r>
            <w:r>
              <w:rPr>
                <w:color w:val="auto"/>
                <w:sz w:val="24"/>
                <w:highlight w:val="none"/>
              </w:rPr>
              <w:t>污水处理厂进行处理是可行的，项目废水经污水厂处理达标后排放，预计对纳污水体吴淞江水质影响较小。</w:t>
            </w:r>
          </w:p>
          <w:p>
            <w:pPr>
              <w:widowControl/>
              <w:snapToGrid w:val="0"/>
              <w:spacing w:line="460" w:lineRule="atLeast"/>
              <w:ind w:firstLine="480"/>
              <w:rPr>
                <w:b/>
                <w:color w:val="auto"/>
                <w:sz w:val="24"/>
                <w:highlight w:val="none"/>
              </w:rPr>
            </w:pPr>
            <w:r>
              <w:rPr>
                <w:b/>
                <w:color w:val="auto"/>
                <w:sz w:val="24"/>
                <w:highlight w:val="none"/>
              </w:rPr>
              <w:t>3、声环境影响分析</w:t>
            </w:r>
          </w:p>
          <w:p>
            <w:pPr>
              <w:widowControl/>
              <w:spacing w:line="460" w:lineRule="atLeast"/>
              <w:ind w:firstLine="480"/>
              <w:jc w:val="left"/>
              <w:rPr>
                <w:b/>
                <w:bCs/>
                <w:color w:val="auto"/>
                <w:sz w:val="24"/>
                <w:highlight w:val="none"/>
              </w:rPr>
            </w:pPr>
            <w:r>
              <w:rPr>
                <w:rFonts w:hint="eastAsia"/>
                <w:b/>
                <w:bCs/>
                <w:color w:val="auto"/>
                <w:sz w:val="24"/>
                <w:highlight w:val="none"/>
              </w:rPr>
              <w:t>3.1源强核算</w:t>
            </w:r>
          </w:p>
          <w:p>
            <w:pPr>
              <w:widowControl/>
              <w:spacing w:line="460" w:lineRule="atLeast"/>
              <w:ind w:firstLine="480"/>
              <w:jc w:val="left"/>
              <w:rPr>
                <w:color w:val="auto"/>
                <w:sz w:val="24"/>
                <w:highlight w:val="none"/>
              </w:rPr>
            </w:pPr>
            <w:r>
              <w:rPr>
                <w:rFonts w:hint="eastAsia"/>
                <w:color w:val="auto"/>
                <w:sz w:val="24"/>
                <w:highlight w:val="none"/>
              </w:rPr>
              <w:t>本项目生产环节主要为低噪声设备，噪声源主要为空压机、洁净空调机等公辅及环保工程设备，</w:t>
            </w:r>
            <w:r>
              <w:rPr>
                <w:bCs/>
                <w:color w:val="auto"/>
                <w:sz w:val="24"/>
                <w:highlight w:val="none"/>
              </w:rPr>
              <w:t>参考《噪声控制技术（第2版）》表1.1常见工业设备噪声范围表</w:t>
            </w:r>
            <w:r>
              <w:rPr>
                <w:rFonts w:hint="eastAsia"/>
                <w:bCs/>
                <w:color w:val="auto"/>
                <w:sz w:val="24"/>
                <w:highlight w:val="none"/>
              </w:rPr>
              <w:t>，项目高</w:t>
            </w:r>
            <w:r>
              <w:rPr>
                <w:rFonts w:hint="eastAsia"/>
                <w:color w:val="auto"/>
                <w:sz w:val="24"/>
                <w:highlight w:val="none"/>
              </w:rPr>
              <w:t>噪声设备排放情况见</w:t>
            </w:r>
            <w:r>
              <w:rPr>
                <w:color w:val="auto"/>
                <w:sz w:val="24"/>
                <w:highlight w:val="none"/>
              </w:rPr>
              <w:t>表4-</w:t>
            </w:r>
            <w:r>
              <w:rPr>
                <w:rFonts w:hint="eastAsia"/>
                <w:color w:val="auto"/>
                <w:sz w:val="24"/>
                <w:highlight w:val="none"/>
              </w:rPr>
              <w:t>12：</w:t>
            </w:r>
          </w:p>
          <w:p>
            <w:pPr>
              <w:widowControl/>
              <w:snapToGrid w:val="0"/>
              <w:spacing w:line="460" w:lineRule="atLeast"/>
              <w:jc w:val="center"/>
              <w:rPr>
                <w:color w:val="auto"/>
                <w:highlight w:val="none"/>
              </w:rPr>
            </w:pPr>
            <w:r>
              <w:rPr>
                <w:b/>
                <w:color w:val="auto"/>
                <w:sz w:val="24"/>
                <w:highlight w:val="none"/>
              </w:rPr>
              <w:t>表4-</w:t>
            </w:r>
            <w:r>
              <w:rPr>
                <w:rFonts w:hint="eastAsia"/>
                <w:b/>
                <w:color w:val="auto"/>
                <w:sz w:val="24"/>
                <w:highlight w:val="none"/>
              </w:rPr>
              <w:t xml:space="preserve">12-1 </w:t>
            </w:r>
            <w:r>
              <w:rPr>
                <w:b/>
                <w:color w:val="auto"/>
                <w:sz w:val="24"/>
                <w:highlight w:val="none"/>
              </w:rPr>
              <w:t>本项目噪声排放情况</w:t>
            </w:r>
            <w:r>
              <w:rPr>
                <w:rFonts w:hint="eastAsia"/>
                <w:b/>
                <w:color w:val="auto"/>
                <w:sz w:val="24"/>
                <w:highlight w:val="none"/>
              </w:rPr>
              <w:t>（室外声源）</w:t>
            </w:r>
          </w:p>
          <w:tbl>
            <w:tblPr>
              <w:tblStyle w:val="21"/>
              <w:tblW w:w="4995"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41"/>
              <w:gridCol w:w="887"/>
              <w:gridCol w:w="1015"/>
              <w:gridCol w:w="888"/>
              <w:gridCol w:w="692"/>
              <w:gridCol w:w="757"/>
              <w:gridCol w:w="559"/>
              <w:gridCol w:w="786"/>
              <w:gridCol w:w="710"/>
              <w:gridCol w:w="82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291" w:type="pct"/>
                  <w:vMerge w:val="restart"/>
                  <w:tcBorders>
                    <w:tl2br w:val="nil"/>
                    <w:tr2bl w:val="nil"/>
                  </w:tcBorders>
                  <w:tcMar>
                    <w:left w:w="108" w:type="dxa"/>
                    <w:right w:w="108" w:type="dxa"/>
                  </w:tcMar>
                  <w:vAlign w:val="center"/>
                </w:tcPr>
                <w:p>
                  <w:pPr>
                    <w:pStyle w:val="28"/>
                    <w:spacing w:before="0" w:after="0" w:line="360" w:lineRule="atLeast"/>
                    <w:rPr>
                      <w:rFonts w:hint="default" w:ascii="Times New Roman" w:hAnsi="Times New Roman"/>
                      <w:b/>
                      <w:bCs/>
                      <w:color w:val="auto"/>
                      <w:kern w:val="2"/>
                      <w:sz w:val="18"/>
                      <w:szCs w:val="18"/>
                      <w:highlight w:val="none"/>
                    </w:rPr>
                  </w:pPr>
                  <w:r>
                    <w:rPr>
                      <w:rFonts w:hint="default" w:ascii="Times New Roman" w:hAnsi="Times New Roman"/>
                      <w:b/>
                      <w:bCs/>
                      <w:color w:val="auto"/>
                      <w:kern w:val="2"/>
                      <w:sz w:val="18"/>
                      <w:szCs w:val="18"/>
                      <w:highlight w:val="none"/>
                    </w:rPr>
                    <w:t>序号</w:t>
                  </w:r>
                </w:p>
              </w:tc>
              <w:tc>
                <w:tcPr>
                  <w:tcW w:w="586" w:type="pct"/>
                  <w:vMerge w:val="restart"/>
                  <w:tcBorders>
                    <w:tl2br w:val="nil"/>
                    <w:tr2bl w:val="nil"/>
                  </w:tcBorders>
                  <w:tcMar>
                    <w:left w:w="108" w:type="dxa"/>
                    <w:right w:w="108" w:type="dxa"/>
                  </w:tcMar>
                  <w:vAlign w:val="center"/>
                </w:tcPr>
                <w:p>
                  <w:pPr>
                    <w:pStyle w:val="28"/>
                    <w:spacing w:before="0" w:after="0" w:line="360" w:lineRule="atLeast"/>
                    <w:rPr>
                      <w:rFonts w:hint="default" w:ascii="Times New Roman" w:hAnsi="Times New Roman"/>
                      <w:b/>
                      <w:bCs/>
                      <w:color w:val="auto"/>
                      <w:kern w:val="2"/>
                      <w:sz w:val="18"/>
                      <w:szCs w:val="18"/>
                      <w:highlight w:val="none"/>
                    </w:rPr>
                  </w:pPr>
                  <w:r>
                    <w:rPr>
                      <w:rFonts w:hint="default" w:ascii="Times New Roman" w:hAnsi="Times New Roman"/>
                      <w:b/>
                      <w:bCs/>
                      <w:color w:val="auto"/>
                      <w:kern w:val="2"/>
                      <w:sz w:val="18"/>
                      <w:szCs w:val="18"/>
                      <w:highlight w:val="none"/>
                    </w:rPr>
                    <w:t>生产线/设备名称</w:t>
                  </w:r>
                </w:p>
              </w:tc>
              <w:tc>
                <w:tcPr>
                  <w:tcW w:w="670" w:type="pct"/>
                  <w:vMerge w:val="restart"/>
                  <w:tcBorders>
                    <w:tl2br w:val="nil"/>
                    <w:tr2bl w:val="nil"/>
                  </w:tcBorders>
                  <w:vAlign w:val="center"/>
                </w:tcPr>
                <w:p>
                  <w:pPr>
                    <w:pStyle w:val="28"/>
                    <w:spacing w:before="0" w:after="0" w:line="360" w:lineRule="atLeast"/>
                    <w:rPr>
                      <w:rFonts w:hint="default" w:ascii="Times New Roman" w:hAnsi="Times New Roman"/>
                      <w:b/>
                      <w:bCs/>
                      <w:color w:val="auto"/>
                      <w:kern w:val="2"/>
                      <w:sz w:val="18"/>
                      <w:szCs w:val="18"/>
                      <w:highlight w:val="none"/>
                    </w:rPr>
                  </w:pPr>
                  <w:r>
                    <w:rPr>
                      <w:rFonts w:ascii="Times New Roman" w:hAnsi="Times New Roman"/>
                      <w:b/>
                      <w:bCs/>
                      <w:color w:val="auto"/>
                      <w:kern w:val="2"/>
                      <w:sz w:val="18"/>
                      <w:szCs w:val="18"/>
                      <w:highlight w:val="none"/>
                    </w:rPr>
                    <w:t>型号</w:t>
                  </w:r>
                </w:p>
              </w:tc>
              <w:tc>
                <w:tcPr>
                  <w:tcW w:w="587" w:type="pct"/>
                  <w:vMerge w:val="restart"/>
                  <w:tcBorders>
                    <w:tl2br w:val="nil"/>
                    <w:tr2bl w:val="nil"/>
                  </w:tcBorders>
                  <w:vAlign w:val="center"/>
                </w:tcPr>
                <w:p>
                  <w:pPr>
                    <w:spacing w:line="360" w:lineRule="atLeast"/>
                    <w:jc w:val="center"/>
                    <w:rPr>
                      <w:b/>
                      <w:bCs/>
                      <w:color w:val="auto"/>
                      <w:sz w:val="18"/>
                      <w:szCs w:val="18"/>
                      <w:highlight w:val="none"/>
                    </w:rPr>
                  </w:pPr>
                  <w:r>
                    <w:rPr>
                      <w:rFonts w:hint="eastAsia"/>
                      <w:b/>
                      <w:bCs/>
                      <w:color w:val="auto"/>
                      <w:sz w:val="18"/>
                      <w:szCs w:val="18"/>
                      <w:highlight w:val="none"/>
                    </w:rPr>
                    <w:t>数量</w:t>
                  </w:r>
                </w:p>
                <w:p>
                  <w:pPr>
                    <w:spacing w:line="360" w:lineRule="atLeast"/>
                    <w:jc w:val="center"/>
                    <w:rPr>
                      <w:b/>
                      <w:bCs/>
                      <w:color w:val="auto"/>
                      <w:sz w:val="18"/>
                      <w:szCs w:val="18"/>
                      <w:highlight w:val="none"/>
                    </w:rPr>
                  </w:pPr>
                  <w:r>
                    <w:rPr>
                      <w:rFonts w:hint="eastAsia"/>
                      <w:b/>
                      <w:bCs/>
                      <w:color w:val="auto"/>
                      <w:sz w:val="18"/>
                      <w:szCs w:val="18"/>
                      <w:highlight w:val="none"/>
                    </w:rPr>
                    <w:t>（台/条）</w:t>
                  </w:r>
                </w:p>
              </w:tc>
              <w:tc>
                <w:tcPr>
                  <w:tcW w:w="1329" w:type="pct"/>
                  <w:gridSpan w:val="3"/>
                  <w:tcBorders>
                    <w:tl2br w:val="nil"/>
                    <w:tr2bl w:val="nil"/>
                  </w:tcBorders>
                  <w:tcMar>
                    <w:left w:w="108" w:type="dxa"/>
                    <w:right w:w="108" w:type="dxa"/>
                  </w:tcMar>
                  <w:vAlign w:val="center"/>
                </w:tcPr>
                <w:p>
                  <w:pPr>
                    <w:spacing w:line="360" w:lineRule="atLeast"/>
                    <w:jc w:val="center"/>
                    <w:rPr>
                      <w:b/>
                      <w:bCs/>
                      <w:color w:val="auto"/>
                      <w:sz w:val="18"/>
                      <w:szCs w:val="18"/>
                      <w:highlight w:val="none"/>
                    </w:rPr>
                  </w:pPr>
                  <w:r>
                    <w:rPr>
                      <w:rFonts w:hint="eastAsia"/>
                      <w:b/>
                      <w:bCs/>
                      <w:color w:val="auto"/>
                      <w:sz w:val="18"/>
                      <w:szCs w:val="18"/>
                      <w:highlight w:val="none"/>
                    </w:rPr>
                    <w:t>空间相对位置/m</w:t>
                  </w:r>
                </w:p>
              </w:tc>
              <w:tc>
                <w:tcPr>
                  <w:tcW w:w="520" w:type="pct"/>
                  <w:vMerge w:val="restart"/>
                  <w:tcBorders>
                    <w:tl2br w:val="nil"/>
                    <w:tr2bl w:val="nil"/>
                  </w:tcBorders>
                  <w:tcMar>
                    <w:left w:w="108" w:type="dxa"/>
                    <w:right w:w="108" w:type="dxa"/>
                  </w:tcMar>
                  <w:vAlign w:val="center"/>
                </w:tcPr>
                <w:p>
                  <w:pPr>
                    <w:spacing w:line="360" w:lineRule="atLeast"/>
                    <w:jc w:val="center"/>
                    <w:rPr>
                      <w:b/>
                      <w:bCs/>
                      <w:color w:val="auto"/>
                      <w:sz w:val="18"/>
                      <w:szCs w:val="18"/>
                      <w:highlight w:val="none"/>
                    </w:rPr>
                  </w:pPr>
                  <w:r>
                    <w:rPr>
                      <w:rFonts w:hint="eastAsia"/>
                      <w:b/>
                      <w:bCs/>
                      <w:color w:val="auto"/>
                      <w:sz w:val="18"/>
                      <w:szCs w:val="18"/>
                      <w:highlight w:val="none"/>
                    </w:rPr>
                    <w:t>声级值dB（A）</w:t>
                  </w:r>
                </w:p>
              </w:tc>
              <w:tc>
                <w:tcPr>
                  <w:tcW w:w="470" w:type="pct"/>
                  <w:vMerge w:val="restart"/>
                  <w:tcBorders>
                    <w:tl2br w:val="nil"/>
                    <w:tr2bl w:val="nil"/>
                  </w:tcBorders>
                  <w:tcMar>
                    <w:left w:w="108" w:type="dxa"/>
                    <w:right w:w="108" w:type="dxa"/>
                  </w:tcMar>
                  <w:vAlign w:val="center"/>
                </w:tcPr>
                <w:p>
                  <w:pPr>
                    <w:spacing w:line="360" w:lineRule="atLeast"/>
                    <w:jc w:val="center"/>
                    <w:rPr>
                      <w:b/>
                      <w:bCs/>
                      <w:color w:val="auto"/>
                      <w:sz w:val="18"/>
                      <w:szCs w:val="18"/>
                      <w:highlight w:val="none"/>
                    </w:rPr>
                  </w:pPr>
                  <w:r>
                    <w:rPr>
                      <w:rFonts w:hint="eastAsia"/>
                      <w:b/>
                      <w:bCs/>
                      <w:color w:val="auto"/>
                      <w:sz w:val="18"/>
                      <w:szCs w:val="18"/>
                      <w:highlight w:val="none"/>
                    </w:rPr>
                    <w:t>持续时间</w:t>
                  </w:r>
                </w:p>
              </w:tc>
              <w:tc>
                <w:tcPr>
                  <w:tcW w:w="543" w:type="pct"/>
                  <w:vMerge w:val="restart"/>
                  <w:tcBorders>
                    <w:tl2br w:val="nil"/>
                    <w:tr2bl w:val="nil"/>
                  </w:tcBorders>
                  <w:tcMar>
                    <w:left w:w="108" w:type="dxa"/>
                    <w:right w:w="108" w:type="dxa"/>
                  </w:tcMar>
                  <w:vAlign w:val="center"/>
                </w:tcPr>
                <w:p>
                  <w:pPr>
                    <w:pStyle w:val="28"/>
                    <w:spacing w:before="0" w:after="0" w:line="360" w:lineRule="atLeast"/>
                    <w:rPr>
                      <w:rFonts w:hint="default" w:ascii="Times New Roman" w:hAnsi="Times New Roman"/>
                      <w:b/>
                      <w:bCs/>
                      <w:color w:val="auto"/>
                      <w:kern w:val="2"/>
                      <w:sz w:val="18"/>
                      <w:szCs w:val="18"/>
                      <w:highlight w:val="none"/>
                    </w:rPr>
                  </w:pPr>
                  <w:r>
                    <w:rPr>
                      <w:rFonts w:ascii="Times New Roman" w:hAnsi="Times New Roman"/>
                      <w:b/>
                      <w:bCs/>
                      <w:color w:val="auto"/>
                      <w:kern w:val="2"/>
                      <w:sz w:val="18"/>
                      <w:szCs w:val="18"/>
                      <w:highlight w:val="none"/>
                    </w:rPr>
                    <w:t>声源控制措施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291" w:type="pct"/>
                  <w:vMerge w:val="continue"/>
                  <w:tcBorders>
                    <w:tl2br w:val="nil"/>
                    <w:tr2bl w:val="nil"/>
                  </w:tcBorders>
                  <w:tcMar>
                    <w:left w:w="108" w:type="dxa"/>
                    <w:right w:w="108" w:type="dxa"/>
                  </w:tcMar>
                  <w:vAlign w:val="center"/>
                </w:tcPr>
                <w:p>
                  <w:pPr>
                    <w:pStyle w:val="28"/>
                    <w:spacing w:before="0" w:after="0" w:line="360" w:lineRule="atLeast"/>
                    <w:rPr>
                      <w:rFonts w:hint="default" w:ascii="Times New Roman" w:hAnsi="Times New Roman"/>
                      <w:b/>
                      <w:bCs/>
                      <w:color w:val="auto"/>
                      <w:highlight w:val="none"/>
                    </w:rPr>
                  </w:pPr>
                </w:p>
              </w:tc>
              <w:tc>
                <w:tcPr>
                  <w:tcW w:w="586" w:type="pct"/>
                  <w:vMerge w:val="continue"/>
                  <w:tcBorders>
                    <w:tl2br w:val="nil"/>
                    <w:tr2bl w:val="nil"/>
                  </w:tcBorders>
                  <w:tcMar>
                    <w:left w:w="108" w:type="dxa"/>
                    <w:right w:w="108" w:type="dxa"/>
                  </w:tcMar>
                  <w:vAlign w:val="center"/>
                </w:tcPr>
                <w:p>
                  <w:pPr>
                    <w:pStyle w:val="28"/>
                    <w:spacing w:before="0" w:after="0" w:line="360" w:lineRule="atLeast"/>
                    <w:rPr>
                      <w:rFonts w:hint="default" w:ascii="Times New Roman" w:hAnsi="Times New Roman"/>
                      <w:b/>
                      <w:bCs/>
                      <w:color w:val="auto"/>
                      <w:highlight w:val="none"/>
                    </w:rPr>
                  </w:pPr>
                </w:p>
              </w:tc>
              <w:tc>
                <w:tcPr>
                  <w:tcW w:w="670" w:type="pct"/>
                  <w:vMerge w:val="continue"/>
                  <w:tcBorders>
                    <w:tl2br w:val="nil"/>
                    <w:tr2bl w:val="nil"/>
                  </w:tcBorders>
                  <w:vAlign w:val="center"/>
                </w:tcPr>
                <w:p>
                  <w:pPr>
                    <w:pStyle w:val="28"/>
                    <w:spacing w:before="0" w:after="0" w:line="360" w:lineRule="atLeast"/>
                    <w:rPr>
                      <w:rFonts w:hint="default" w:ascii="Times New Roman" w:hAnsi="Times New Roman"/>
                      <w:b/>
                      <w:bCs/>
                      <w:color w:val="auto"/>
                      <w:highlight w:val="none"/>
                    </w:rPr>
                  </w:pPr>
                </w:p>
              </w:tc>
              <w:tc>
                <w:tcPr>
                  <w:tcW w:w="587" w:type="pct"/>
                  <w:vMerge w:val="continue"/>
                  <w:tcBorders>
                    <w:tl2br w:val="nil"/>
                    <w:tr2bl w:val="nil"/>
                  </w:tcBorders>
                  <w:vAlign w:val="center"/>
                </w:tcPr>
                <w:p>
                  <w:pPr>
                    <w:spacing w:line="360" w:lineRule="atLeast"/>
                    <w:jc w:val="center"/>
                    <w:rPr>
                      <w:b/>
                      <w:bCs/>
                      <w:color w:val="auto"/>
                      <w:highlight w:val="none"/>
                    </w:rPr>
                  </w:pPr>
                </w:p>
              </w:tc>
              <w:tc>
                <w:tcPr>
                  <w:tcW w:w="458" w:type="pct"/>
                  <w:tcBorders>
                    <w:tl2br w:val="nil"/>
                    <w:tr2bl w:val="nil"/>
                  </w:tcBorders>
                  <w:tcMar>
                    <w:left w:w="108" w:type="dxa"/>
                    <w:right w:w="108" w:type="dxa"/>
                  </w:tcMar>
                  <w:vAlign w:val="center"/>
                </w:tcPr>
                <w:p>
                  <w:pPr>
                    <w:pStyle w:val="28"/>
                    <w:spacing w:before="0" w:after="0" w:line="360" w:lineRule="atLeast"/>
                    <w:rPr>
                      <w:rFonts w:hint="default" w:ascii="Times New Roman" w:hAnsi="Times New Roman"/>
                      <w:b/>
                      <w:bCs/>
                      <w:color w:val="auto"/>
                      <w:kern w:val="2"/>
                      <w:sz w:val="18"/>
                      <w:szCs w:val="18"/>
                      <w:highlight w:val="none"/>
                    </w:rPr>
                  </w:pPr>
                  <w:r>
                    <w:rPr>
                      <w:rFonts w:ascii="Times New Roman" w:hAnsi="Times New Roman"/>
                      <w:b/>
                      <w:bCs/>
                      <w:color w:val="auto"/>
                      <w:kern w:val="2"/>
                      <w:sz w:val="18"/>
                      <w:szCs w:val="18"/>
                      <w:highlight w:val="none"/>
                    </w:rPr>
                    <w:t>X</w:t>
                  </w:r>
                </w:p>
              </w:tc>
              <w:tc>
                <w:tcPr>
                  <w:tcW w:w="501" w:type="pct"/>
                  <w:tcBorders>
                    <w:tl2br w:val="nil"/>
                    <w:tr2bl w:val="nil"/>
                  </w:tcBorders>
                  <w:tcMar>
                    <w:left w:w="108" w:type="dxa"/>
                    <w:right w:w="108" w:type="dxa"/>
                  </w:tcMar>
                  <w:vAlign w:val="center"/>
                </w:tcPr>
                <w:p>
                  <w:pPr>
                    <w:pStyle w:val="28"/>
                    <w:spacing w:before="0" w:after="0" w:line="360" w:lineRule="atLeast"/>
                    <w:rPr>
                      <w:rFonts w:hint="default" w:ascii="Times New Roman" w:hAnsi="Times New Roman"/>
                      <w:b/>
                      <w:bCs/>
                      <w:color w:val="auto"/>
                      <w:kern w:val="2"/>
                      <w:sz w:val="18"/>
                      <w:szCs w:val="18"/>
                      <w:highlight w:val="none"/>
                    </w:rPr>
                  </w:pPr>
                  <w:r>
                    <w:rPr>
                      <w:rFonts w:ascii="Times New Roman" w:hAnsi="Times New Roman"/>
                      <w:b/>
                      <w:bCs/>
                      <w:color w:val="auto"/>
                      <w:kern w:val="2"/>
                      <w:sz w:val="18"/>
                      <w:szCs w:val="18"/>
                      <w:highlight w:val="none"/>
                    </w:rPr>
                    <w:t>Y</w:t>
                  </w:r>
                </w:p>
              </w:tc>
              <w:tc>
                <w:tcPr>
                  <w:tcW w:w="369" w:type="pct"/>
                  <w:tcBorders>
                    <w:tl2br w:val="nil"/>
                    <w:tr2bl w:val="nil"/>
                  </w:tcBorders>
                  <w:tcMar>
                    <w:left w:w="108" w:type="dxa"/>
                    <w:right w:w="108" w:type="dxa"/>
                  </w:tcMar>
                  <w:vAlign w:val="center"/>
                </w:tcPr>
                <w:p>
                  <w:pPr>
                    <w:pStyle w:val="28"/>
                    <w:spacing w:before="0" w:after="0" w:line="360" w:lineRule="atLeast"/>
                    <w:rPr>
                      <w:rFonts w:hint="default" w:ascii="Times New Roman" w:hAnsi="Times New Roman"/>
                      <w:b/>
                      <w:bCs/>
                      <w:color w:val="auto"/>
                      <w:kern w:val="2"/>
                      <w:sz w:val="18"/>
                      <w:szCs w:val="18"/>
                      <w:highlight w:val="none"/>
                    </w:rPr>
                  </w:pPr>
                  <w:r>
                    <w:rPr>
                      <w:rFonts w:ascii="Times New Roman" w:hAnsi="Times New Roman"/>
                      <w:b/>
                      <w:bCs/>
                      <w:color w:val="auto"/>
                      <w:kern w:val="2"/>
                      <w:sz w:val="18"/>
                      <w:szCs w:val="18"/>
                      <w:highlight w:val="none"/>
                    </w:rPr>
                    <w:t>Z</w:t>
                  </w:r>
                </w:p>
              </w:tc>
              <w:tc>
                <w:tcPr>
                  <w:tcW w:w="520" w:type="pct"/>
                  <w:vMerge w:val="continue"/>
                  <w:tcBorders>
                    <w:tl2br w:val="nil"/>
                    <w:tr2bl w:val="nil"/>
                  </w:tcBorders>
                  <w:tcMar>
                    <w:left w:w="108" w:type="dxa"/>
                    <w:right w:w="108" w:type="dxa"/>
                  </w:tcMar>
                  <w:vAlign w:val="center"/>
                </w:tcPr>
                <w:p>
                  <w:pPr>
                    <w:spacing w:line="360" w:lineRule="atLeast"/>
                    <w:jc w:val="center"/>
                    <w:rPr>
                      <w:b/>
                      <w:bCs/>
                      <w:color w:val="auto"/>
                      <w:highlight w:val="none"/>
                    </w:rPr>
                  </w:pPr>
                </w:p>
              </w:tc>
              <w:tc>
                <w:tcPr>
                  <w:tcW w:w="470" w:type="pct"/>
                  <w:vMerge w:val="continue"/>
                  <w:tcBorders>
                    <w:tl2br w:val="nil"/>
                    <w:tr2bl w:val="nil"/>
                  </w:tcBorders>
                  <w:tcMar>
                    <w:left w:w="108" w:type="dxa"/>
                    <w:right w:w="108" w:type="dxa"/>
                  </w:tcMar>
                  <w:vAlign w:val="center"/>
                </w:tcPr>
                <w:p>
                  <w:pPr>
                    <w:spacing w:line="360" w:lineRule="atLeast"/>
                    <w:jc w:val="center"/>
                    <w:rPr>
                      <w:b/>
                      <w:bCs/>
                      <w:color w:val="auto"/>
                      <w:highlight w:val="none"/>
                    </w:rPr>
                  </w:pPr>
                </w:p>
              </w:tc>
              <w:tc>
                <w:tcPr>
                  <w:tcW w:w="543" w:type="pct"/>
                  <w:vMerge w:val="continue"/>
                  <w:tcBorders>
                    <w:tl2br w:val="nil"/>
                    <w:tr2bl w:val="nil"/>
                  </w:tcBorders>
                  <w:tcMar>
                    <w:left w:w="108" w:type="dxa"/>
                    <w:right w:w="108" w:type="dxa"/>
                  </w:tcMar>
                  <w:vAlign w:val="center"/>
                </w:tcPr>
                <w:p>
                  <w:pPr>
                    <w:pStyle w:val="28"/>
                    <w:spacing w:before="0" w:after="0" w:line="360" w:lineRule="atLeast"/>
                    <w:rPr>
                      <w:rFonts w:hint="default" w:ascii="Times New Roman" w:hAnsi="Times New Roman"/>
                      <w:b/>
                      <w:bCs/>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91" w:type="pct"/>
                  <w:tcBorders>
                    <w:tl2br w:val="nil"/>
                    <w:tr2bl w:val="nil"/>
                  </w:tcBorders>
                  <w:tcMar>
                    <w:left w:w="108" w:type="dxa"/>
                    <w:right w:w="108" w:type="dxa"/>
                  </w:tcMar>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1</w:t>
                  </w:r>
                </w:p>
              </w:tc>
              <w:tc>
                <w:tcPr>
                  <w:tcW w:w="586" w:type="pct"/>
                  <w:vMerge w:val="restart"/>
                  <w:tcBorders>
                    <w:tl2br w:val="nil"/>
                    <w:tr2bl w:val="nil"/>
                  </w:tcBorders>
                  <w:tcMar>
                    <w:left w:w="108" w:type="dxa"/>
                    <w:right w:w="108" w:type="dxa"/>
                  </w:tcMar>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废气处理风机</w:t>
                  </w:r>
                </w:p>
              </w:tc>
              <w:tc>
                <w:tcPr>
                  <w:tcW w:w="670" w:type="pct"/>
                  <w:tcBorders>
                    <w:tl2br w:val="nil"/>
                    <w:tr2bl w:val="nil"/>
                  </w:tcBorders>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TA001：2000m</w:t>
                  </w:r>
                  <w:r>
                    <w:rPr>
                      <w:rFonts w:hint="eastAsia"/>
                      <w:color w:val="auto"/>
                      <w:sz w:val="18"/>
                      <w:szCs w:val="18"/>
                      <w:highlight w:val="none"/>
                      <w:vertAlign w:val="superscript"/>
                    </w:rPr>
                    <w:t>3</w:t>
                  </w:r>
                  <w:r>
                    <w:rPr>
                      <w:rFonts w:hint="eastAsia"/>
                      <w:color w:val="auto"/>
                      <w:sz w:val="18"/>
                      <w:szCs w:val="18"/>
                      <w:highlight w:val="none"/>
                    </w:rPr>
                    <w:t>/h</w:t>
                  </w:r>
                </w:p>
              </w:tc>
              <w:tc>
                <w:tcPr>
                  <w:tcW w:w="587" w:type="pct"/>
                  <w:tcBorders>
                    <w:tl2br w:val="nil"/>
                    <w:tr2bl w:val="nil"/>
                  </w:tcBorders>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1</w:t>
                  </w:r>
                </w:p>
              </w:tc>
              <w:tc>
                <w:tcPr>
                  <w:tcW w:w="458" w:type="pct"/>
                  <w:tcBorders>
                    <w:tl2br w:val="nil"/>
                    <w:tr2bl w:val="nil"/>
                  </w:tcBorders>
                  <w:tcMar>
                    <w:left w:w="108" w:type="dxa"/>
                    <w:right w:w="108" w:type="dxa"/>
                  </w:tcMar>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-15</w:t>
                  </w:r>
                </w:p>
              </w:tc>
              <w:tc>
                <w:tcPr>
                  <w:tcW w:w="501" w:type="pct"/>
                  <w:tcBorders>
                    <w:tl2br w:val="nil"/>
                    <w:tr2bl w:val="nil"/>
                  </w:tcBorders>
                  <w:tcMar>
                    <w:left w:w="108" w:type="dxa"/>
                    <w:right w:w="108" w:type="dxa"/>
                  </w:tcMar>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10</w:t>
                  </w:r>
                </w:p>
              </w:tc>
              <w:tc>
                <w:tcPr>
                  <w:tcW w:w="369" w:type="pct"/>
                  <w:tcBorders>
                    <w:tl2br w:val="nil"/>
                    <w:tr2bl w:val="nil"/>
                  </w:tcBorders>
                  <w:tcMar>
                    <w:left w:w="108" w:type="dxa"/>
                    <w:right w:w="108" w:type="dxa"/>
                  </w:tcMar>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30</w:t>
                  </w:r>
                </w:p>
              </w:tc>
              <w:tc>
                <w:tcPr>
                  <w:tcW w:w="520" w:type="pct"/>
                  <w:tcBorders>
                    <w:tl2br w:val="nil"/>
                    <w:tr2bl w:val="nil"/>
                  </w:tcBorders>
                  <w:tcMar>
                    <w:left w:w="108" w:type="dxa"/>
                    <w:right w:w="108" w:type="dxa"/>
                  </w:tcMar>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75</w:t>
                  </w:r>
                </w:p>
              </w:tc>
              <w:tc>
                <w:tcPr>
                  <w:tcW w:w="470" w:type="pct"/>
                  <w:tcBorders>
                    <w:tl2br w:val="nil"/>
                    <w:tr2bl w:val="nil"/>
                  </w:tcBorders>
                  <w:tcMar>
                    <w:left w:w="108" w:type="dxa"/>
                    <w:right w:w="108" w:type="dxa"/>
                  </w:tcMar>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8h/d</w:t>
                  </w:r>
                </w:p>
              </w:tc>
              <w:tc>
                <w:tcPr>
                  <w:tcW w:w="543" w:type="pct"/>
                  <w:vMerge w:val="restart"/>
                  <w:tcBorders>
                    <w:tl2br w:val="nil"/>
                    <w:tr2bl w:val="nil"/>
                  </w:tcBorders>
                  <w:tcMar>
                    <w:left w:w="108" w:type="dxa"/>
                    <w:right w:w="108" w:type="dxa"/>
                  </w:tcMar>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隔声、距离衰减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91" w:type="pct"/>
                  <w:tcBorders>
                    <w:tl2br w:val="nil"/>
                    <w:tr2bl w:val="nil"/>
                  </w:tcBorders>
                  <w:tcMar>
                    <w:left w:w="108" w:type="dxa"/>
                    <w:right w:w="108" w:type="dxa"/>
                  </w:tcMar>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2</w:t>
                  </w:r>
                </w:p>
              </w:tc>
              <w:tc>
                <w:tcPr>
                  <w:tcW w:w="586" w:type="pct"/>
                  <w:vMerge w:val="continue"/>
                  <w:tcBorders>
                    <w:tl2br w:val="nil"/>
                    <w:tr2bl w:val="nil"/>
                  </w:tcBorders>
                  <w:tcMar>
                    <w:left w:w="108" w:type="dxa"/>
                    <w:right w:w="108" w:type="dxa"/>
                  </w:tcMar>
                  <w:vAlign w:val="center"/>
                </w:tcPr>
                <w:p>
                  <w:pPr>
                    <w:spacing w:line="280" w:lineRule="exact"/>
                    <w:ind w:left="-84" w:leftChars="-40" w:right="-105" w:rightChars="-50"/>
                    <w:jc w:val="center"/>
                    <w:rPr>
                      <w:color w:val="auto"/>
                      <w:sz w:val="18"/>
                      <w:szCs w:val="18"/>
                      <w:highlight w:val="none"/>
                    </w:rPr>
                  </w:pPr>
                </w:p>
              </w:tc>
              <w:tc>
                <w:tcPr>
                  <w:tcW w:w="670" w:type="pct"/>
                  <w:tcBorders>
                    <w:tl2br w:val="nil"/>
                    <w:tr2bl w:val="nil"/>
                  </w:tcBorders>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TA003：5500m</w:t>
                  </w:r>
                  <w:r>
                    <w:rPr>
                      <w:rFonts w:hint="eastAsia"/>
                      <w:color w:val="auto"/>
                      <w:sz w:val="18"/>
                      <w:szCs w:val="18"/>
                      <w:highlight w:val="none"/>
                      <w:vertAlign w:val="superscript"/>
                    </w:rPr>
                    <w:t>3</w:t>
                  </w:r>
                  <w:r>
                    <w:rPr>
                      <w:rFonts w:hint="eastAsia"/>
                      <w:color w:val="auto"/>
                      <w:sz w:val="18"/>
                      <w:szCs w:val="18"/>
                      <w:highlight w:val="none"/>
                    </w:rPr>
                    <w:t>/h</w:t>
                  </w:r>
                </w:p>
              </w:tc>
              <w:tc>
                <w:tcPr>
                  <w:tcW w:w="587" w:type="pct"/>
                  <w:tcBorders>
                    <w:tl2br w:val="nil"/>
                    <w:tr2bl w:val="nil"/>
                  </w:tcBorders>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1</w:t>
                  </w:r>
                </w:p>
              </w:tc>
              <w:tc>
                <w:tcPr>
                  <w:tcW w:w="458" w:type="pct"/>
                  <w:tcBorders>
                    <w:tl2br w:val="nil"/>
                    <w:tr2bl w:val="nil"/>
                  </w:tcBorders>
                  <w:tcMar>
                    <w:left w:w="108" w:type="dxa"/>
                    <w:right w:w="108" w:type="dxa"/>
                  </w:tcMar>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-15</w:t>
                  </w:r>
                </w:p>
              </w:tc>
              <w:tc>
                <w:tcPr>
                  <w:tcW w:w="501" w:type="pct"/>
                  <w:tcBorders>
                    <w:tl2br w:val="nil"/>
                    <w:tr2bl w:val="nil"/>
                  </w:tcBorders>
                  <w:tcMar>
                    <w:left w:w="108" w:type="dxa"/>
                    <w:right w:w="108" w:type="dxa"/>
                  </w:tcMar>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10</w:t>
                  </w:r>
                </w:p>
              </w:tc>
              <w:tc>
                <w:tcPr>
                  <w:tcW w:w="369" w:type="pct"/>
                  <w:tcBorders>
                    <w:tl2br w:val="nil"/>
                    <w:tr2bl w:val="nil"/>
                  </w:tcBorders>
                  <w:tcMar>
                    <w:left w:w="108" w:type="dxa"/>
                    <w:right w:w="108" w:type="dxa"/>
                  </w:tcMar>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30</w:t>
                  </w:r>
                </w:p>
              </w:tc>
              <w:tc>
                <w:tcPr>
                  <w:tcW w:w="520" w:type="pct"/>
                  <w:tcBorders>
                    <w:tl2br w:val="nil"/>
                    <w:tr2bl w:val="nil"/>
                  </w:tcBorders>
                  <w:tcMar>
                    <w:left w:w="108" w:type="dxa"/>
                    <w:right w:w="108" w:type="dxa"/>
                  </w:tcMar>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75</w:t>
                  </w:r>
                </w:p>
              </w:tc>
              <w:tc>
                <w:tcPr>
                  <w:tcW w:w="470" w:type="pct"/>
                  <w:tcBorders>
                    <w:tl2br w:val="nil"/>
                    <w:tr2bl w:val="nil"/>
                  </w:tcBorders>
                  <w:tcMar>
                    <w:left w:w="108" w:type="dxa"/>
                    <w:right w:w="108" w:type="dxa"/>
                  </w:tcMar>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8h/d</w:t>
                  </w:r>
                </w:p>
              </w:tc>
              <w:tc>
                <w:tcPr>
                  <w:tcW w:w="543" w:type="pct"/>
                  <w:vMerge w:val="continue"/>
                  <w:tcBorders>
                    <w:tl2br w:val="nil"/>
                    <w:tr2bl w:val="nil"/>
                  </w:tcBorders>
                  <w:tcMar>
                    <w:left w:w="108" w:type="dxa"/>
                    <w:right w:w="108" w:type="dxa"/>
                  </w:tcMar>
                  <w:vAlign w:val="center"/>
                </w:tcPr>
                <w:p>
                  <w:pPr>
                    <w:spacing w:line="280" w:lineRule="exact"/>
                    <w:ind w:left="-84" w:leftChars="-40" w:right="-105" w:rightChars="-50"/>
                    <w:jc w:val="center"/>
                    <w:rPr>
                      <w:color w:val="auto"/>
                      <w:sz w:val="18"/>
                      <w:szCs w:val="18"/>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91" w:type="pct"/>
                  <w:tcBorders>
                    <w:tl2br w:val="nil"/>
                    <w:tr2bl w:val="nil"/>
                  </w:tcBorders>
                  <w:tcMar>
                    <w:left w:w="108" w:type="dxa"/>
                    <w:right w:w="108" w:type="dxa"/>
                  </w:tcMar>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3</w:t>
                  </w:r>
                </w:p>
              </w:tc>
              <w:tc>
                <w:tcPr>
                  <w:tcW w:w="586" w:type="pct"/>
                  <w:vMerge w:val="continue"/>
                  <w:tcBorders>
                    <w:tl2br w:val="nil"/>
                    <w:tr2bl w:val="nil"/>
                  </w:tcBorders>
                  <w:tcMar>
                    <w:left w:w="108" w:type="dxa"/>
                    <w:right w:w="108" w:type="dxa"/>
                  </w:tcMar>
                  <w:vAlign w:val="center"/>
                </w:tcPr>
                <w:p>
                  <w:pPr>
                    <w:spacing w:line="280" w:lineRule="exact"/>
                    <w:ind w:left="-84" w:leftChars="-40" w:right="-105" w:rightChars="-50"/>
                    <w:jc w:val="center"/>
                    <w:rPr>
                      <w:color w:val="auto"/>
                      <w:sz w:val="18"/>
                      <w:szCs w:val="18"/>
                      <w:highlight w:val="none"/>
                    </w:rPr>
                  </w:pPr>
                </w:p>
              </w:tc>
              <w:tc>
                <w:tcPr>
                  <w:tcW w:w="670" w:type="pct"/>
                  <w:tcBorders>
                    <w:tl2br w:val="nil"/>
                    <w:tr2bl w:val="nil"/>
                  </w:tcBorders>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TA005：12000m</w:t>
                  </w:r>
                  <w:r>
                    <w:rPr>
                      <w:rFonts w:hint="eastAsia"/>
                      <w:color w:val="auto"/>
                      <w:sz w:val="18"/>
                      <w:szCs w:val="18"/>
                      <w:highlight w:val="none"/>
                      <w:vertAlign w:val="superscript"/>
                    </w:rPr>
                    <w:t>3</w:t>
                  </w:r>
                  <w:r>
                    <w:rPr>
                      <w:rFonts w:hint="eastAsia"/>
                      <w:color w:val="auto"/>
                      <w:sz w:val="18"/>
                      <w:szCs w:val="18"/>
                      <w:highlight w:val="none"/>
                    </w:rPr>
                    <w:t>/h</w:t>
                  </w:r>
                </w:p>
              </w:tc>
              <w:tc>
                <w:tcPr>
                  <w:tcW w:w="587" w:type="pct"/>
                  <w:tcBorders>
                    <w:tl2br w:val="nil"/>
                    <w:tr2bl w:val="nil"/>
                  </w:tcBorders>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1</w:t>
                  </w:r>
                </w:p>
              </w:tc>
              <w:tc>
                <w:tcPr>
                  <w:tcW w:w="458" w:type="pct"/>
                  <w:tcBorders>
                    <w:tl2br w:val="nil"/>
                    <w:tr2bl w:val="nil"/>
                  </w:tcBorders>
                  <w:tcMar>
                    <w:left w:w="108" w:type="dxa"/>
                    <w:right w:w="108" w:type="dxa"/>
                  </w:tcMar>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-15</w:t>
                  </w:r>
                </w:p>
              </w:tc>
              <w:tc>
                <w:tcPr>
                  <w:tcW w:w="501" w:type="pct"/>
                  <w:tcBorders>
                    <w:tl2br w:val="nil"/>
                    <w:tr2bl w:val="nil"/>
                  </w:tcBorders>
                  <w:tcMar>
                    <w:left w:w="108" w:type="dxa"/>
                    <w:right w:w="108" w:type="dxa"/>
                  </w:tcMar>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10</w:t>
                  </w:r>
                </w:p>
              </w:tc>
              <w:tc>
                <w:tcPr>
                  <w:tcW w:w="369" w:type="pct"/>
                  <w:tcBorders>
                    <w:tl2br w:val="nil"/>
                    <w:tr2bl w:val="nil"/>
                  </w:tcBorders>
                  <w:tcMar>
                    <w:left w:w="108" w:type="dxa"/>
                    <w:right w:w="108" w:type="dxa"/>
                  </w:tcMar>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30</w:t>
                  </w:r>
                </w:p>
              </w:tc>
              <w:tc>
                <w:tcPr>
                  <w:tcW w:w="520" w:type="pct"/>
                  <w:tcBorders>
                    <w:tl2br w:val="nil"/>
                    <w:tr2bl w:val="nil"/>
                  </w:tcBorders>
                  <w:tcMar>
                    <w:left w:w="108" w:type="dxa"/>
                    <w:right w:w="108" w:type="dxa"/>
                  </w:tcMar>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75</w:t>
                  </w:r>
                </w:p>
              </w:tc>
              <w:tc>
                <w:tcPr>
                  <w:tcW w:w="470" w:type="pct"/>
                  <w:tcBorders>
                    <w:tl2br w:val="nil"/>
                    <w:tr2bl w:val="nil"/>
                  </w:tcBorders>
                  <w:tcMar>
                    <w:left w:w="108" w:type="dxa"/>
                    <w:right w:w="108" w:type="dxa"/>
                  </w:tcMar>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8h/d</w:t>
                  </w:r>
                </w:p>
              </w:tc>
              <w:tc>
                <w:tcPr>
                  <w:tcW w:w="543" w:type="pct"/>
                  <w:vMerge w:val="continue"/>
                  <w:tcBorders>
                    <w:tl2br w:val="nil"/>
                    <w:tr2bl w:val="nil"/>
                  </w:tcBorders>
                  <w:tcMar>
                    <w:left w:w="108" w:type="dxa"/>
                    <w:right w:w="108" w:type="dxa"/>
                  </w:tcMar>
                  <w:vAlign w:val="center"/>
                </w:tcPr>
                <w:p>
                  <w:pPr>
                    <w:spacing w:line="280" w:lineRule="exact"/>
                    <w:ind w:left="-84" w:leftChars="-40" w:right="-105" w:rightChars="-50"/>
                    <w:jc w:val="center"/>
                    <w:rPr>
                      <w:color w:val="auto"/>
                      <w:sz w:val="18"/>
                      <w:szCs w:val="18"/>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91" w:type="pct"/>
                  <w:tcBorders>
                    <w:tl2br w:val="nil"/>
                    <w:tr2bl w:val="nil"/>
                  </w:tcBorders>
                  <w:tcMar>
                    <w:left w:w="108" w:type="dxa"/>
                    <w:right w:w="108" w:type="dxa"/>
                  </w:tcMar>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4</w:t>
                  </w:r>
                </w:p>
              </w:tc>
              <w:tc>
                <w:tcPr>
                  <w:tcW w:w="586" w:type="pct"/>
                  <w:vMerge w:val="continue"/>
                  <w:tcBorders>
                    <w:tl2br w:val="nil"/>
                    <w:tr2bl w:val="nil"/>
                  </w:tcBorders>
                  <w:tcMar>
                    <w:left w:w="108" w:type="dxa"/>
                    <w:right w:w="108" w:type="dxa"/>
                  </w:tcMar>
                  <w:vAlign w:val="center"/>
                </w:tcPr>
                <w:p>
                  <w:pPr>
                    <w:spacing w:line="280" w:lineRule="exact"/>
                    <w:ind w:left="-84" w:leftChars="-40" w:right="-105" w:rightChars="-50"/>
                    <w:jc w:val="center"/>
                    <w:rPr>
                      <w:color w:val="auto"/>
                      <w:sz w:val="18"/>
                      <w:szCs w:val="18"/>
                      <w:highlight w:val="none"/>
                    </w:rPr>
                  </w:pPr>
                </w:p>
              </w:tc>
              <w:tc>
                <w:tcPr>
                  <w:tcW w:w="670" w:type="pct"/>
                  <w:tcBorders>
                    <w:tl2br w:val="nil"/>
                    <w:tr2bl w:val="nil"/>
                  </w:tcBorders>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TA004：9000m</w:t>
                  </w:r>
                  <w:r>
                    <w:rPr>
                      <w:rFonts w:hint="eastAsia"/>
                      <w:color w:val="auto"/>
                      <w:sz w:val="18"/>
                      <w:szCs w:val="18"/>
                      <w:highlight w:val="none"/>
                      <w:vertAlign w:val="superscript"/>
                    </w:rPr>
                    <w:t>3</w:t>
                  </w:r>
                  <w:r>
                    <w:rPr>
                      <w:rFonts w:hint="eastAsia"/>
                      <w:color w:val="auto"/>
                      <w:sz w:val="18"/>
                      <w:szCs w:val="18"/>
                      <w:highlight w:val="none"/>
                    </w:rPr>
                    <w:t>/h</w:t>
                  </w:r>
                </w:p>
              </w:tc>
              <w:tc>
                <w:tcPr>
                  <w:tcW w:w="587" w:type="pct"/>
                  <w:tcBorders>
                    <w:tl2br w:val="nil"/>
                    <w:tr2bl w:val="nil"/>
                  </w:tcBorders>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1</w:t>
                  </w:r>
                </w:p>
              </w:tc>
              <w:tc>
                <w:tcPr>
                  <w:tcW w:w="458" w:type="pct"/>
                  <w:tcBorders>
                    <w:tl2br w:val="nil"/>
                    <w:tr2bl w:val="nil"/>
                  </w:tcBorders>
                  <w:tcMar>
                    <w:left w:w="108" w:type="dxa"/>
                    <w:right w:w="108" w:type="dxa"/>
                  </w:tcMar>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15</w:t>
                  </w:r>
                </w:p>
              </w:tc>
              <w:tc>
                <w:tcPr>
                  <w:tcW w:w="501" w:type="pct"/>
                  <w:tcBorders>
                    <w:tl2br w:val="nil"/>
                    <w:tr2bl w:val="nil"/>
                  </w:tcBorders>
                  <w:tcMar>
                    <w:left w:w="108" w:type="dxa"/>
                    <w:right w:w="108" w:type="dxa"/>
                  </w:tcMar>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-15</w:t>
                  </w:r>
                </w:p>
              </w:tc>
              <w:tc>
                <w:tcPr>
                  <w:tcW w:w="369" w:type="pct"/>
                  <w:tcBorders>
                    <w:tl2br w:val="nil"/>
                    <w:tr2bl w:val="nil"/>
                  </w:tcBorders>
                  <w:tcMar>
                    <w:left w:w="108" w:type="dxa"/>
                    <w:right w:w="108" w:type="dxa"/>
                  </w:tcMar>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30</w:t>
                  </w:r>
                </w:p>
              </w:tc>
              <w:tc>
                <w:tcPr>
                  <w:tcW w:w="520" w:type="pct"/>
                  <w:tcBorders>
                    <w:tl2br w:val="nil"/>
                    <w:tr2bl w:val="nil"/>
                  </w:tcBorders>
                  <w:tcMar>
                    <w:left w:w="108" w:type="dxa"/>
                    <w:right w:w="108" w:type="dxa"/>
                  </w:tcMar>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75</w:t>
                  </w:r>
                </w:p>
              </w:tc>
              <w:tc>
                <w:tcPr>
                  <w:tcW w:w="470" w:type="pct"/>
                  <w:tcBorders>
                    <w:tl2br w:val="nil"/>
                    <w:tr2bl w:val="nil"/>
                  </w:tcBorders>
                  <w:tcMar>
                    <w:left w:w="108" w:type="dxa"/>
                    <w:right w:w="108" w:type="dxa"/>
                  </w:tcMar>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8h/d</w:t>
                  </w:r>
                </w:p>
              </w:tc>
              <w:tc>
                <w:tcPr>
                  <w:tcW w:w="543" w:type="pct"/>
                  <w:vMerge w:val="continue"/>
                  <w:tcBorders>
                    <w:tl2br w:val="nil"/>
                    <w:tr2bl w:val="nil"/>
                  </w:tcBorders>
                  <w:tcMar>
                    <w:left w:w="108" w:type="dxa"/>
                    <w:right w:w="108" w:type="dxa"/>
                  </w:tcMar>
                  <w:vAlign w:val="center"/>
                </w:tcPr>
                <w:p>
                  <w:pPr>
                    <w:spacing w:line="280" w:lineRule="exact"/>
                    <w:ind w:left="-84" w:leftChars="-40" w:right="-105" w:rightChars="-50"/>
                    <w:jc w:val="center"/>
                    <w:rPr>
                      <w:color w:val="auto"/>
                      <w:sz w:val="18"/>
                      <w:szCs w:val="18"/>
                      <w:highlight w:val="none"/>
                    </w:rPr>
                  </w:pPr>
                </w:p>
              </w:tc>
            </w:tr>
          </w:tbl>
          <w:p>
            <w:pPr>
              <w:widowControl/>
              <w:snapToGrid w:val="0"/>
              <w:jc w:val="left"/>
              <w:rPr>
                <w:b/>
                <w:color w:val="auto"/>
                <w:szCs w:val="21"/>
                <w:highlight w:val="none"/>
              </w:rPr>
            </w:pPr>
            <w:r>
              <w:rPr>
                <w:rFonts w:hint="eastAsia"/>
                <w:b/>
                <w:color w:val="auto"/>
                <w:szCs w:val="21"/>
                <w:highlight w:val="none"/>
              </w:rPr>
              <w:t>备注：零点坐标为15栋1层中心。</w:t>
            </w:r>
          </w:p>
          <w:p>
            <w:pPr>
              <w:widowControl/>
              <w:snapToGrid w:val="0"/>
              <w:spacing w:line="460" w:lineRule="atLeast"/>
              <w:jc w:val="center"/>
              <w:rPr>
                <w:b/>
                <w:color w:val="auto"/>
                <w:sz w:val="24"/>
                <w:highlight w:val="none"/>
              </w:rPr>
            </w:pPr>
            <w:r>
              <w:rPr>
                <w:b/>
                <w:color w:val="auto"/>
                <w:sz w:val="24"/>
                <w:highlight w:val="none"/>
              </w:rPr>
              <w:t>表4-</w:t>
            </w:r>
            <w:r>
              <w:rPr>
                <w:rFonts w:hint="eastAsia"/>
                <w:b/>
                <w:color w:val="auto"/>
                <w:sz w:val="24"/>
                <w:highlight w:val="none"/>
              </w:rPr>
              <w:t xml:space="preserve">12-2 </w:t>
            </w:r>
            <w:r>
              <w:rPr>
                <w:b/>
                <w:color w:val="auto"/>
                <w:sz w:val="24"/>
                <w:highlight w:val="none"/>
              </w:rPr>
              <w:t>本项目噪声排放情况</w:t>
            </w:r>
            <w:r>
              <w:rPr>
                <w:rFonts w:hint="eastAsia"/>
                <w:b/>
                <w:color w:val="auto"/>
                <w:sz w:val="24"/>
                <w:highlight w:val="none"/>
              </w:rPr>
              <w:t>（室内声源）</w:t>
            </w:r>
          </w:p>
          <w:tbl>
            <w:tblPr>
              <w:tblStyle w:val="21"/>
              <w:tblW w:w="760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08"/>
              <w:gridCol w:w="305"/>
              <w:gridCol w:w="436"/>
              <w:gridCol w:w="866"/>
              <w:gridCol w:w="600"/>
              <w:gridCol w:w="462"/>
              <w:gridCol w:w="490"/>
              <w:gridCol w:w="490"/>
              <w:gridCol w:w="467"/>
              <w:gridCol w:w="502"/>
              <w:gridCol w:w="520"/>
              <w:gridCol w:w="494"/>
              <w:gridCol w:w="376"/>
              <w:gridCol w:w="721"/>
              <w:gridCol w:w="4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Merge w:val="restart"/>
                  <w:vAlign w:val="center"/>
                </w:tcPr>
                <w:p>
                  <w:pPr>
                    <w:spacing w:line="280" w:lineRule="exact"/>
                    <w:ind w:left="-63" w:leftChars="-30" w:right="-63" w:rightChars="-30"/>
                    <w:jc w:val="center"/>
                    <w:rPr>
                      <w:b/>
                      <w:bCs/>
                      <w:color w:val="auto"/>
                      <w:sz w:val="18"/>
                      <w:szCs w:val="18"/>
                      <w:highlight w:val="none"/>
                    </w:rPr>
                  </w:pPr>
                  <w:r>
                    <w:rPr>
                      <w:b/>
                      <w:bCs/>
                      <w:color w:val="auto"/>
                      <w:sz w:val="18"/>
                      <w:szCs w:val="18"/>
                      <w:highlight w:val="none"/>
                    </w:rPr>
                    <w:t>序号</w:t>
                  </w:r>
                </w:p>
              </w:tc>
              <w:tc>
                <w:tcPr>
                  <w:tcW w:w="200" w:type="pct"/>
                  <w:vMerge w:val="restart"/>
                  <w:vAlign w:val="center"/>
                </w:tcPr>
                <w:p>
                  <w:pPr>
                    <w:spacing w:line="280" w:lineRule="exact"/>
                    <w:ind w:left="-63" w:leftChars="-30" w:right="-63" w:rightChars="-30"/>
                    <w:jc w:val="center"/>
                    <w:rPr>
                      <w:b/>
                      <w:bCs/>
                      <w:color w:val="auto"/>
                      <w:sz w:val="18"/>
                      <w:szCs w:val="18"/>
                      <w:highlight w:val="none"/>
                    </w:rPr>
                  </w:pPr>
                  <w:r>
                    <w:rPr>
                      <w:rFonts w:hint="eastAsia"/>
                      <w:b/>
                      <w:bCs/>
                      <w:color w:val="auto"/>
                      <w:sz w:val="18"/>
                      <w:szCs w:val="18"/>
                      <w:highlight w:val="none"/>
                    </w:rPr>
                    <w:t>建筑物名称</w:t>
                  </w:r>
                </w:p>
              </w:tc>
              <w:tc>
                <w:tcPr>
                  <w:tcW w:w="286" w:type="pct"/>
                  <w:vMerge w:val="restart"/>
                  <w:vAlign w:val="center"/>
                </w:tcPr>
                <w:p>
                  <w:pPr>
                    <w:spacing w:line="280" w:lineRule="exact"/>
                    <w:ind w:left="-63" w:leftChars="-30" w:right="-63" w:rightChars="-30"/>
                    <w:jc w:val="center"/>
                    <w:rPr>
                      <w:b/>
                      <w:bCs/>
                      <w:color w:val="auto"/>
                      <w:sz w:val="18"/>
                      <w:szCs w:val="18"/>
                      <w:highlight w:val="none"/>
                    </w:rPr>
                  </w:pPr>
                  <w:r>
                    <w:rPr>
                      <w:rFonts w:hint="eastAsia"/>
                      <w:b/>
                      <w:bCs/>
                      <w:color w:val="auto"/>
                      <w:sz w:val="18"/>
                      <w:szCs w:val="18"/>
                      <w:highlight w:val="none"/>
                    </w:rPr>
                    <w:t>声源名称</w:t>
                  </w:r>
                </w:p>
              </w:tc>
              <w:tc>
                <w:tcPr>
                  <w:tcW w:w="568" w:type="pct"/>
                  <w:vMerge w:val="restart"/>
                  <w:vAlign w:val="center"/>
                </w:tcPr>
                <w:p>
                  <w:pPr>
                    <w:spacing w:line="280" w:lineRule="exact"/>
                    <w:ind w:left="-63" w:leftChars="-30" w:right="-63" w:rightChars="-30"/>
                    <w:jc w:val="center"/>
                    <w:rPr>
                      <w:b/>
                      <w:bCs/>
                      <w:color w:val="auto"/>
                      <w:sz w:val="18"/>
                      <w:szCs w:val="18"/>
                      <w:highlight w:val="none"/>
                    </w:rPr>
                  </w:pPr>
                  <w:r>
                    <w:rPr>
                      <w:rFonts w:hint="eastAsia"/>
                      <w:b/>
                      <w:bCs/>
                      <w:color w:val="auto"/>
                      <w:sz w:val="18"/>
                      <w:szCs w:val="18"/>
                      <w:highlight w:val="none"/>
                    </w:rPr>
                    <w:t>型号</w:t>
                  </w:r>
                </w:p>
              </w:tc>
              <w:tc>
                <w:tcPr>
                  <w:tcW w:w="394" w:type="pct"/>
                  <w:vAlign w:val="center"/>
                </w:tcPr>
                <w:p>
                  <w:pPr>
                    <w:spacing w:line="280" w:lineRule="exact"/>
                    <w:ind w:left="-63" w:leftChars="-30" w:right="-63" w:rightChars="-30"/>
                    <w:jc w:val="center"/>
                    <w:rPr>
                      <w:b/>
                      <w:bCs/>
                      <w:color w:val="auto"/>
                      <w:sz w:val="18"/>
                      <w:szCs w:val="18"/>
                      <w:highlight w:val="none"/>
                    </w:rPr>
                  </w:pPr>
                  <w:r>
                    <w:rPr>
                      <w:rFonts w:hint="eastAsia"/>
                      <w:b/>
                      <w:bCs/>
                      <w:color w:val="auto"/>
                      <w:sz w:val="18"/>
                      <w:szCs w:val="18"/>
                      <w:highlight w:val="none"/>
                    </w:rPr>
                    <w:t>声源源强</w:t>
                  </w:r>
                </w:p>
              </w:tc>
              <w:tc>
                <w:tcPr>
                  <w:tcW w:w="304" w:type="pct"/>
                  <w:vMerge w:val="restart"/>
                  <w:vAlign w:val="center"/>
                </w:tcPr>
                <w:p>
                  <w:pPr>
                    <w:spacing w:line="280" w:lineRule="exact"/>
                    <w:ind w:left="-63" w:leftChars="-30" w:right="-63" w:rightChars="-30"/>
                    <w:jc w:val="center"/>
                    <w:rPr>
                      <w:b/>
                      <w:bCs/>
                      <w:color w:val="auto"/>
                      <w:sz w:val="18"/>
                      <w:szCs w:val="18"/>
                      <w:highlight w:val="none"/>
                    </w:rPr>
                  </w:pPr>
                  <w:r>
                    <w:rPr>
                      <w:rFonts w:hint="eastAsia"/>
                      <w:b/>
                      <w:bCs/>
                      <w:color w:val="auto"/>
                      <w:sz w:val="18"/>
                      <w:szCs w:val="18"/>
                      <w:highlight w:val="none"/>
                    </w:rPr>
                    <w:t>声源控制措施</w:t>
                  </w:r>
                </w:p>
              </w:tc>
              <w:tc>
                <w:tcPr>
                  <w:tcW w:w="951" w:type="pct"/>
                  <w:gridSpan w:val="3"/>
                  <w:vAlign w:val="center"/>
                </w:tcPr>
                <w:p>
                  <w:pPr>
                    <w:spacing w:line="280" w:lineRule="exact"/>
                    <w:ind w:left="-63" w:leftChars="-30" w:right="-63" w:rightChars="-30"/>
                    <w:jc w:val="center"/>
                    <w:rPr>
                      <w:b/>
                      <w:bCs/>
                      <w:color w:val="auto"/>
                      <w:sz w:val="18"/>
                      <w:szCs w:val="18"/>
                      <w:highlight w:val="none"/>
                    </w:rPr>
                  </w:pPr>
                  <w:r>
                    <w:rPr>
                      <w:rFonts w:hint="eastAsia"/>
                      <w:b/>
                      <w:bCs/>
                      <w:color w:val="auto"/>
                      <w:sz w:val="18"/>
                      <w:szCs w:val="18"/>
                      <w:highlight w:val="none"/>
                    </w:rPr>
                    <w:t>空间相对位置/m</w:t>
                  </w:r>
                </w:p>
              </w:tc>
              <w:tc>
                <w:tcPr>
                  <w:tcW w:w="330" w:type="pct"/>
                  <w:vMerge w:val="restart"/>
                  <w:vAlign w:val="center"/>
                </w:tcPr>
                <w:p>
                  <w:pPr>
                    <w:spacing w:line="280" w:lineRule="exact"/>
                    <w:ind w:left="-63" w:leftChars="-30" w:right="-63" w:rightChars="-30"/>
                    <w:jc w:val="center"/>
                    <w:rPr>
                      <w:b/>
                      <w:bCs/>
                      <w:color w:val="auto"/>
                      <w:sz w:val="18"/>
                      <w:szCs w:val="18"/>
                      <w:highlight w:val="none"/>
                    </w:rPr>
                  </w:pPr>
                  <w:r>
                    <w:rPr>
                      <w:rFonts w:hint="eastAsia"/>
                      <w:b/>
                      <w:bCs/>
                      <w:color w:val="auto"/>
                      <w:sz w:val="18"/>
                      <w:szCs w:val="18"/>
                      <w:highlight w:val="none"/>
                    </w:rPr>
                    <w:t>距室内边界距离/m</w:t>
                  </w:r>
                </w:p>
              </w:tc>
              <w:tc>
                <w:tcPr>
                  <w:tcW w:w="342" w:type="pct"/>
                  <w:vMerge w:val="restart"/>
                  <w:vAlign w:val="center"/>
                </w:tcPr>
                <w:p>
                  <w:pPr>
                    <w:spacing w:line="280" w:lineRule="exact"/>
                    <w:ind w:left="-63" w:leftChars="-30" w:right="-63" w:rightChars="-30"/>
                    <w:jc w:val="center"/>
                    <w:rPr>
                      <w:b/>
                      <w:bCs/>
                      <w:color w:val="auto"/>
                      <w:sz w:val="18"/>
                      <w:szCs w:val="18"/>
                      <w:highlight w:val="none"/>
                    </w:rPr>
                  </w:pPr>
                  <w:r>
                    <w:rPr>
                      <w:rFonts w:hint="eastAsia"/>
                      <w:b/>
                      <w:bCs/>
                      <w:color w:val="auto"/>
                      <w:sz w:val="18"/>
                      <w:szCs w:val="18"/>
                      <w:highlight w:val="none"/>
                    </w:rPr>
                    <w:t>室内边界声级</w:t>
                  </w:r>
                  <w:r>
                    <w:rPr>
                      <w:b/>
                      <w:bCs/>
                      <w:color w:val="auto"/>
                      <w:sz w:val="18"/>
                      <w:szCs w:val="18"/>
                      <w:highlight w:val="none"/>
                    </w:rPr>
                    <w:t>dB</w:t>
                  </w:r>
                  <w:r>
                    <w:rPr>
                      <w:rFonts w:hint="eastAsia"/>
                      <w:b/>
                      <w:bCs/>
                      <w:color w:val="auto"/>
                      <w:sz w:val="18"/>
                      <w:szCs w:val="18"/>
                      <w:highlight w:val="none"/>
                    </w:rPr>
                    <w:t>(</w:t>
                  </w:r>
                  <w:r>
                    <w:rPr>
                      <w:b/>
                      <w:bCs/>
                      <w:color w:val="auto"/>
                      <w:sz w:val="18"/>
                      <w:szCs w:val="18"/>
                      <w:highlight w:val="none"/>
                    </w:rPr>
                    <w:t>A</w:t>
                  </w:r>
                  <w:r>
                    <w:rPr>
                      <w:rFonts w:hint="eastAsia"/>
                      <w:b/>
                      <w:bCs/>
                      <w:color w:val="auto"/>
                      <w:sz w:val="18"/>
                      <w:szCs w:val="18"/>
                      <w:highlight w:val="none"/>
                    </w:rPr>
                    <w:t>)</w:t>
                  </w:r>
                </w:p>
              </w:tc>
              <w:tc>
                <w:tcPr>
                  <w:tcW w:w="325" w:type="pct"/>
                  <w:vMerge w:val="restart"/>
                  <w:vAlign w:val="center"/>
                </w:tcPr>
                <w:p>
                  <w:pPr>
                    <w:spacing w:line="280" w:lineRule="exact"/>
                    <w:ind w:left="-63" w:leftChars="-30" w:right="-63" w:rightChars="-30"/>
                    <w:jc w:val="center"/>
                    <w:rPr>
                      <w:b/>
                      <w:bCs/>
                      <w:color w:val="auto"/>
                      <w:sz w:val="18"/>
                      <w:szCs w:val="18"/>
                      <w:highlight w:val="none"/>
                    </w:rPr>
                  </w:pPr>
                  <w:r>
                    <w:rPr>
                      <w:rFonts w:hint="eastAsia"/>
                      <w:b/>
                      <w:bCs/>
                      <w:color w:val="auto"/>
                      <w:sz w:val="18"/>
                      <w:szCs w:val="18"/>
                      <w:highlight w:val="none"/>
                    </w:rPr>
                    <w:t>运行时段</w:t>
                  </w:r>
                </w:p>
              </w:tc>
              <w:tc>
                <w:tcPr>
                  <w:tcW w:w="247" w:type="pct"/>
                  <w:vMerge w:val="restart"/>
                  <w:vAlign w:val="center"/>
                </w:tcPr>
                <w:p>
                  <w:pPr>
                    <w:spacing w:line="280" w:lineRule="exact"/>
                    <w:ind w:left="-105" w:leftChars="-50" w:right="-105" w:rightChars="-50"/>
                    <w:jc w:val="center"/>
                    <w:rPr>
                      <w:b/>
                      <w:bCs/>
                      <w:color w:val="auto"/>
                      <w:sz w:val="18"/>
                      <w:szCs w:val="18"/>
                      <w:highlight w:val="none"/>
                    </w:rPr>
                  </w:pPr>
                  <w:r>
                    <w:rPr>
                      <w:rFonts w:hint="eastAsia"/>
                      <w:b/>
                      <w:bCs/>
                      <w:color w:val="auto"/>
                      <w:sz w:val="18"/>
                      <w:szCs w:val="18"/>
                      <w:highlight w:val="none"/>
                    </w:rPr>
                    <w:t>建筑物插入损失</w:t>
                  </w:r>
                  <w:r>
                    <w:rPr>
                      <w:b/>
                      <w:bCs/>
                      <w:color w:val="auto"/>
                      <w:sz w:val="18"/>
                      <w:szCs w:val="18"/>
                      <w:highlight w:val="none"/>
                    </w:rPr>
                    <w:t>dB</w:t>
                  </w:r>
                  <w:r>
                    <w:rPr>
                      <w:rFonts w:hint="eastAsia"/>
                      <w:b/>
                      <w:bCs/>
                      <w:color w:val="auto"/>
                      <w:sz w:val="18"/>
                      <w:szCs w:val="18"/>
                      <w:highlight w:val="none"/>
                    </w:rPr>
                    <w:t>(</w:t>
                  </w:r>
                  <w:r>
                    <w:rPr>
                      <w:b/>
                      <w:bCs/>
                      <w:color w:val="auto"/>
                      <w:sz w:val="18"/>
                      <w:szCs w:val="18"/>
                      <w:highlight w:val="none"/>
                    </w:rPr>
                    <w:t>A</w:t>
                  </w:r>
                  <w:r>
                    <w:rPr>
                      <w:rFonts w:hint="eastAsia"/>
                      <w:b/>
                      <w:bCs/>
                      <w:color w:val="auto"/>
                      <w:sz w:val="18"/>
                      <w:szCs w:val="18"/>
                      <w:highlight w:val="none"/>
                    </w:rPr>
                    <w:t>)</w:t>
                  </w:r>
                </w:p>
              </w:tc>
              <w:tc>
                <w:tcPr>
                  <w:tcW w:w="780" w:type="pct"/>
                  <w:gridSpan w:val="2"/>
                  <w:vAlign w:val="center"/>
                </w:tcPr>
                <w:p>
                  <w:pPr>
                    <w:spacing w:line="280" w:lineRule="exact"/>
                    <w:ind w:left="-63" w:leftChars="-30" w:right="-63" w:rightChars="-30"/>
                    <w:jc w:val="center"/>
                    <w:rPr>
                      <w:b/>
                      <w:bCs/>
                      <w:color w:val="auto"/>
                      <w:sz w:val="18"/>
                      <w:szCs w:val="18"/>
                      <w:highlight w:val="none"/>
                    </w:rPr>
                  </w:pPr>
                  <w:r>
                    <w:rPr>
                      <w:rFonts w:hint="eastAsia"/>
                      <w:b/>
                      <w:bCs/>
                      <w:color w:val="auto"/>
                      <w:sz w:val="18"/>
                      <w:szCs w:val="18"/>
                      <w:highlight w:val="none"/>
                    </w:rPr>
                    <w:t>建筑物外噪声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268" w:type="pct"/>
                  <w:vMerge w:val="continue"/>
                  <w:tcBorders>
                    <w:bottom w:val="single" w:color="auto" w:sz="12" w:space="0"/>
                  </w:tcBorders>
                  <w:vAlign w:val="center"/>
                </w:tcPr>
                <w:p>
                  <w:pPr>
                    <w:spacing w:line="280" w:lineRule="exact"/>
                    <w:ind w:left="-63" w:leftChars="-30" w:right="-63" w:rightChars="-30"/>
                    <w:jc w:val="center"/>
                    <w:rPr>
                      <w:b/>
                      <w:bCs/>
                      <w:color w:val="auto"/>
                      <w:sz w:val="18"/>
                      <w:szCs w:val="18"/>
                      <w:highlight w:val="none"/>
                    </w:rPr>
                  </w:pPr>
                </w:p>
              </w:tc>
              <w:tc>
                <w:tcPr>
                  <w:tcW w:w="200" w:type="pct"/>
                  <w:vMerge w:val="continue"/>
                  <w:tcBorders>
                    <w:bottom w:val="single" w:color="auto" w:sz="12" w:space="0"/>
                  </w:tcBorders>
                  <w:vAlign w:val="center"/>
                </w:tcPr>
                <w:p>
                  <w:pPr>
                    <w:spacing w:line="280" w:lineRule="exact"/>
                    <w:ind w:left="-63" w:leftChars="-30" w:right="-63" w:rightChars="-30"/>
                    <w:jc w:val="center"/>
                    <w:rPr>
                      <w:b/>
                      <w:bCs/>
                      <w:color w:val="auto"/>
                      <w:sz w:val="18"/>
                      <w:szCs w:val="18"/>
                      <w:highlight w:val="none"/>
                    </w:rPr>
                  </w:pPr>
                </w:p>
              </w:tc>
              <w:tc>
                <w:tcPr>
                  <w:tcW w:w="286" w:type="pct"/>
                  <w:vMerge w:val="continue"/>
                  <w:tcBorders>
                    <w:bottom w:val="single" w:color="auto" w:sz="12" w:space="0"/>
                  </w:tcBorders>
                  <w:vAlign w:val="center"/>
                </w:tcPr>
                <w:p>
                  <w:pPr>
                    <w:spacing w:line="280" w:lineRule="exact"/>
                    <w:ind w:left="-63" w:leftChars="-30" w:right="-63" w:rightChars="-30"/>
                    <w:jc w:val="center"/>
                    <w:rPr>
                      <w:b/>
                      <w:bCs/>
                      <w:color w:val="auto"/>
                      <w:sz w:val="18"/>
                      <w:szCs w:val="18"/>
                      <w:highlight w:val="none"/>
                    </w:rPr>
                  </w:pPr>
                </w:p>
              </w:tc>
              <w:tc>
                <w:tcPr>
                  <w:tcW w:w="568" w:type="pct"/>
                  <w:vMerge w:val="continue"/>
                  <w:tcBorders>
                    <w:bottom w:val="single" w:color="auto" w:sz="12" w:space="0"/>
                  </w:tcBorders>
                  <w:vAlign w:val="center"/>
                </w:tcPr>
                <w:p>
                  <w:pPr>
                    <w:spacing w:line="280" w:lineRule="exact"/>
                    <w:ind w:left="-63" w:leftChars="-30" w:right="-63" w:rightChars="-30"/>
                    <w:jc w:val="center"/>
                    <w:rPr>
                      <w:b/>
                      <w:bCs/>
                      <w:color w:val="auto"/>
                      <w:sz w:val="18"/>
                      <w:szCs w:val="18"/>
                      <w:highlight w:val="none"/>
                    </w:rPr>
                  </w:pPr>
                </w:p>
              </w:tc>
              <w:tc>
                <w:tcPr>
                  <w:tcW w:w="394" w:type="pct"/>
                  <w:tcBorders>
                    <w:bottom w:val="single" w:color="auto" w:sz="12" w:space="0"/>
                  </w:tcBorders>
                  <w:vAlign w:val="center"/>
                </w:tcPr>
                <w:p>
                  <w:pPr>
                    <w:spacing w:line="280" w:lineRule="exact"/>
                    <w:ind w:left="-63" w:leftChars="-30" w:right="-63" w:rightChars="-30"/>
                    <w:jc w:val="center"/>
                    <w:rPr>
                      <w:b/>
                      <w:bCs/>
                      <w:color w:val="auto"/>
                      <w:sz w:val="18"/>
                      <w:szCs w:val="18"/>
                      <w:highlight w:val="none"/>
                    </w:rPr>
                  </w:pPr>
                  <w:r>
                    <w:rPr>
                      <w:rFonts w:hint="eastAsia"/>
                      <w:b/>
                      <w:bCs/>
                      <w:color w:val="auto"/>
                      <w:sz w:val="18"/>
                      <w:szCs w:val="18"/>
                      <w:highlight w:val="none"/>
                    </w:rPr>
                    <w:t>声功率级</w:t>
                  </w:r>
                  <w:r>
                    <w:rPr>
                      <w:b/>
                      <w:bCs/>
                      <w:color w:val="auto"/>
                      <w:sz w:val="18"/>
                      <w:szCs w:val="18"/>
                      <w:highlight w:val="none"/>
                    </w:rPr>
                    <w:t>dB</w:t>
                  </w:r>
                  <w:r>
                    <w:rPr>
                      <w:rFonts w:hint="eastAsia"/>
                      <w:b/>
                      <w:bCs/>
                      <w:color w:val="auto"/>
                      <w:sz w:val="18"/>
                      <w:szCs w:val="18"/>
                      <w:highlight w:val="none"/>
                    </w:rPr>
                    <w:t>(</w:t>
                  </w:r>
                  <w:r>
                    <w:rPr>
                      <w:b/>
                      <w:bCs/>
                      <w:color w:val="auto"/>
                      <w:sz w:val="18"/>
                      <w:szCs w:val="18"/>
                      <w:highlight w:val="none"/>
                    </w:rPr>
                    <w:t>A</w:t>
                  </w:r>
                  <w:r>
                    <w:rPr>
                      <w:rFonts w:hint="eastAsia"/>
                      <w:b/>
                      <w:bCs/>
                      <w:color w:val="auto"/>
                      <w:sz w:val="18"/>
                      <w:szCs w:val="18"/>
                      <w:highlight w:val="none"/>
                    </w:rPr>
                    <w:t>)</w:t>
                  </w:r>
                </w:p>
              </w:tc>
              <w:tc>
                <w:tcPr>
                  <w:tcW w:w="304" w:type="pct"/>
                  <w:vMerge w:val="continue"/>
                  <w:tcBorders>
                    <w:bottom w:val="single" w:color="auto" w:sz="12" w:space="0"/>
                  </w:tcBorders>
                  <w:vAlign w:val="center"/>
                </w:tcPr>
                <w:p>
                  <w:pPr>
                    <w:spacing w:line="280" w:lineRule="exact"/>
                    <w:ind w:left="-63" w:leftChars="-30" w:right="-63" w:rightChars="-30"/>
                    <w:jc w:val="center"/>
                    <w:rPr>
                      <w:b/>
                      <w:bCs/>
                      <w:color w:val="auto"/>
                      <w:sz w:val="18"/>
                      <w:szCs w:val="18"/>
                      <w:highlight w:val="none"/>
                    </w:rPr>
                  </w:pPr>
                </w:p>
              </w:tc>
              <w:tc>
                <w:tcPr>
                  <w:tcW w:w="322" w:type="pct"/>
                  <w:tcBorders>
                    <w:bottom w:val="single" w:color="auto" w:sz="12" w:space="0"/>
                  </w:tcBorders>
                  <w:vAlign w:val="center"/>
                </w:tcPr>
                <w:p>
                  <w:pPr>
                    <w:spacing w:line="280" w:lineRule="exact"/>
                    <w:ind w:left="-63" w:leftChars="-30" w:right="-63" w:rightChars="-30"/>
                    <w:jc w:val="center"/>
                    <w:rPr>
                      <w:b/>
                      <w:bCs/>
                      <w:color w:val="auto"/>
                      <w:sz w:val="18"/>
                      <w:szCs w:val="18"/>
                      <w:highlight w:val="none"/>
                    </w:rPr>
                  </w:pPr>
                  <w:r>
                    <w:rPr>
                      <w:rFonts w:hint="eastAsia"/>
                      <w:b/>
                      <w:bCs/>
                      <w:color w:val="auto"/>
                      <w:sz w:val="18"/>
                      <w:szCs w:val="18"/>
                      <w:highlight w:val="none"/>
                    </w:rPr>
                    <w:t>X</w:t>
                  </w:r>
                </w:p>
              </w:tc>
              <w:tc>
                <w:tcPr>
                  <w:tcW w:w="322" w:type="pct"/>
                  <w:tcBorders>
                    <w:bottom w:val="single" w:color="auto" w:sz="12" w:space="0"/>
                  </w:tcBorders>
                  <w:vAlign w:val="center"/>
                </w:tcPr>
                <w:p>
                  <w:pPr>
                    <w:spacing w:line="280" w:lineRule="exact"/>
                    <w:ind w:left="-63" w:leftChars="-30" w:right="-63" w:rightChars="-30"/>
                    <w:jc w:val="center"/>
                    <w:rPr>
                      <w:b/>
                      <w:bCs/>
                      <w:color w:val="auto"/>
                      <w:sz w:val="18"/>
                      <w:szCs w:val="18"/>
                      <w:highlight w:val="none"/>
                    </w:rPr>
                  </w:pPr>
                  <w:r>
                    <w:rPr>
                      <w:rFonts w:hint="eastAsia"/>
                      <w:b/>
                      <w:bCs/>
                      <w:color w:val="auto"/>
                      <w:sz w:val="18"/>
                      <w:szCs w:val="18"/>
                      <w:highlight w:val="none"/>
                    </w:rPr>
                    <w:t>Y</w:t>
                  </w:r>
                </w:p>
              </w:tc>
              <w:tc>
                <w:tcPr>
                  <w:tcW w:w="305" w:type="pct"/>
                  <w:tcBorders>
                    <w:bottom w:val="single" w:color="auto" w:sz="12" w:space="0"/>
                  </w:tcBorders>
                  <w:vAlign w:val="center"/>
                </w:tcPr>
                <w:p>
                  <w:pPr>
                    <w:spacing w:line="280" w:lineRule="exact"/>
                    <w:ind w:left="-63" w:leftChars="-30" w:right="-63" w:rightChars="-30"/>
                    <w:jc w:val="center"/>
                    <w:rPr>
                      <w:b/>
                      <w:bCs/>
                      <w:color w:val="auto"/>
                      <w:sz w:val="18"/>
                      <w:szCs w:val="18"/>
                      <w:highlight w:val="none"/>
                    </w:rPr>
                  </w:pPr>
                  <w:r>
                    <w:rPr>
                      <w:rFonts w:hint="eastAsia"/>
                      <w:b/>
                      <w:bCs/>
                      <w:color w:val="auto"/>
                      <w:sz w:val="18"/>
                      <w:szCs w:val="18"/>
                      <w:highlight w:val="none"/>
                    </w:rPr>
                    <w:t>Z</w:t>
                  </w:r>
                </w:p>
              </w:tc>
              <w:tc>
                <w:tcPr>
                  <w:tcW w:w="330" w:type="pct"/>
                  <w:vMerge w:val="continue"/>
                  <w:tcBorders>
                    <w:bottom w:val="single" w:color="auto" w:sz="12" w:space="0"/>
                  </w:tcBorders>
                  <w:vAlign w:val="center"/>
                </w:tcPr>
                <w:p>
                  <w:pPr>
                    <w:spacing w:line="280" w:lineRule="exact"/>
                    <w:ind w:left="-63" w:leftChars="-30" w:right="-63" w:rightChars="-30"/>
                    <w:jc w:val="center"/>
                    <w:rPr>
                      <w:b/>
                      <w:bCs/>
                      <w:color w:val="auto"/>
                      <w:sz w:val="18"/>
                      <w:szCs w:val="18"/>
                      <w:highlight w:val="none"/>
                    </w:rPr>
                  </w:pPr>
                </w:p>
              </w:tc>
              <w:tc>
                <w:tcPr>
                  <w:tcW w:w="342" w:type="pct"/>
                  <w:vMerge w:val="continue"/>
                  <w:tcBorders>
                    <w:bottom w:val="single" w:color="auto" w:sz="12" w:space="0"/>
                  </w:tcBorders>
                  <w:vAlign w:val="center"/>
                </w:tcPr>
                <w:p>
                  <w:pPr>
                    <w:spacing w:line="280" w:lineRule="exact"/>
                    <w:ind w:left="-63" w:leftChars="-30" w:right="-63" w:rightChars="-30"/>
                    <w:jc w:val="center"/>
                    <w:rPr>
                      <w:b/>
                      <w:bCs/>
                      <w:color w:val="auto"/>
                      <w:sz w:val="18"/>
                      <w:szCs w:val="18"/>
                      <w:highlight w:val="none"/>
                    </w:rPr>
                  </w:pPr>
                </w:p>
              </w:tc>
              <w:tc>
                <w:tcPr>
                  <w:tcW w:w="325" w:type="pct"/>
                  <w:vMerge w:val="continue"/>
                  <w:tcBorders>
                    <w:bottom w:val="single" w:color="auto" w:sz="12" w:space="0"/>
                  </w:tcBorders>
                  <w:vAlign w:val="center"/>
                </w:tcPr>
                <w:p>
                  <w:pPr>
                    <w:spacing w:line="280" w:lineRule="exact"/>
                    <w:ind w:left="-63" w:leftChars="-30" w:right="-63" w:rightChars="-30"/>
                    <w:jc w:val="center"/>
                    <w:rPr>
                      <w:b/>
                      <w:bCs/>
                      <w:color w:val="auto"/>
                      <w:sz w:val="18"/>
                      <w:szCs w:val="18"/>
                      <w:highlight w:val="none"/>
                    </w:rPr>
                  </w:pPr>
                </w:p>
              </w:tc>
              <w:tc>
                <w:tcPr>
                  <w:tcW w:w="247" w:type="pct"/>
                  <w:vMerge w:val="continue"/>
                  <w:tcBorders>
                    <w:bottom w:val="single" w:color="auto" w:sz="12" w:space="0"/>
                  </w:tcBorders>
                  <w:vAlign w:val="center"/>
                </w:tcPr>
                <w:p>
                  <w:pPr>
                    <w:spacing w:line="280" w:lineRule="exact"/>
                    <w:ind w:left="-63" w:leftChars="-30" w:right="-63" w:rightChars="-30"/>
                    <w:jc w:val="center"/>
                    <w:rPr>
                      <w:b/>
                      <w:bCs/>
                      <w:color w:val="auto"/>
                      <w:sz w:val="18"/>
                      <w:szCs w:val="18"/>
                      <w:highlight w:val="none"/>
                    </w:rPr>
                  </w:pPr>
                </w:p>
              </w:tc>
              <w:tc>
                <w:tcPr>
                  <w:tcW w:w="474" w:type="pct"/>
                  <w:tcBorders>
                    <w:bottom w:val="single" w:color="auto" w:sz="12" w:space="0"/>
                  </w:tcBorders>
                  <w:vAlign w:val="center"/>
                </w:tcPr>
                <w:p>
                  <w:pPr>
                    <w:spacing w:line="280" w:lineRule="exact"/>
                    <w:ind w:left="-63" w:leftChars="-30" w:right="-63" w:rightChars="-30"/>
                    <w:jc w:val="center"/>
                    <w:rPr>
                      <w:b/>
                      <w:bCs/>
                      <w:color w:val="auto"/>
                      <w:sz w:val="18"/>
                      <w:szCs w:val="18"/>
                      <w:highlight w:val="none"/>
                    </w:rPr>
                  </w:pPr>
                  <w:r>
                    <w:rPr>
                      <w:rFonts w:hint="eastAsia"/>
                      <w:b/>
                      <w:bCs/>
                      <w:color w:val="auto"/>
                      <w:sz w:val="18"/>
                      <w:szCs w:val="18"/>
                      <w:highlight w:val="none"/>
                    </w:rPr>
                    <w:t>声压级</w:t>
                  </w:r>
                  <w:r>
                    <w:rPr>
                      <w:b/>
                      <w:bCs/>
                      <w:color w:val="auto"/>
                      <w:sz w:val="18"/>
                      <w:szCs w:val="18"/>
                      <w:highlight w:val="none"/>
                    </w:rPr>
                    <w:t>dB</w:t>
                  </w:r>
                  <w:r>
                    <w:rPr>
                      <w:rFonts w:hint="eastAsia"/>
                      <w:b/>
                      <w:bCs/>
                      <w:color w:val="auto"/>
                      <w:sz w:val="18"/>
                      <w:szCs w:val="18"/>
                      <w:highlight w:val="none"/>
                    </w:rPr>
                    <w:t>(</w:t>
                  </w:r>
                  <w:r>
                    <w:rPr>
                      <w:b/>
                      <w:bCs/>
                      <w:color w:val="auto"/>
                      <w:sz w:val="18"/>
                      <w:szCs w:val="18"/>
                      <w:highlight w:val="none"/>
                    </w:rPr>
                    <w:t>A</w:t>
                  </w:r>
                  <w:r>
                    <w:rPr>
                      <w:rFonts w:hint="eastAsia"/>
                      <w:b/>
                      <w:bCs/>
                      <w:color w:val="auto"/>
                      <w:sz w:val="18"/>
                      <w:szCs w:val="18"/>
                      <w:highlight w:val="none"/>
                    </w:rPr>
                    <w:t>)</w:t>
                  </w:r>
                </w:p>
              </w:tc>
              <w:tc>
                <w:tcPr>
                  <w:tcW w:w="305" w:type="pct"/>
                  <w:tcBorders>
                    <w:bottom w:val="single" w:color="auto" w:sz="12" w:space="0"/>
                  </w:tcBorders>
                  <w:vAlign w:val="center"/>
                </w:tcPr>
                <w:p>
                  <w:pPr>
                    <w:spacing w:line="280" w:lineRule="exact"/>
                    <w:ind w:left="-63" w:leftChars="-30" w:right="-63" w:rightChars="-30"/>
                    <w:jc w:val="center"/>
                    <w:rPr>
                      <w:b/>
                      <w:bCs/>
                      <w:color w:val="auto"/>
                      <w:sz w:val="18"/>
                      <w:szCs w:val="18"/>
                      <w:highlight w:val="none"/>
                    </w:rPr>
                  </w:pPr>
                  <w:r>
                    <w:rPr>
                      <w:rFonts w:hint="eastAsia"/>
                      <w:b/>
                      <w:bCs/>
                      <w:color w:val="auto"/>
                      <w:sz w:val="18"/>
                      <w:szCs w:val="18"/>
                      <w:highlight w:val="none"/>
                    </w:rPr>
                    <w:t>建筑物外距离/m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tcBorders>
                    <w:top w:val="single" w:color="auto" w:sz="12" w:space="0"/>
                  </w:tcBorders>
                  <w:vAlign w:val="center"/>
                </w:tcPr>
                <w:p>
                  <w:pPr>
                    <w:spacing w:line="280" w:lineRule="exact"/>
                    <w:jc w:val="center"/>
                    <w:rPr>
                      <w:color w:val="auto"/>
                      <w:sz w:val="18"/>
                      <w:szCs w:val="18"/>
                      <w:highlight w:val="none"/>
                    </w:rPr>
                  </w:pPr>
                  <w:r>
                    <w:rPr>
                      <w:rFonts w:hint="eastAsia"/>
                      <w:color w:val="auto"/>
                      <w:sz w:val="18"/>
                      <w:szCs w:val="18"/>
                      <w:highlight w:val="none"/>
                    </w:rPr>
                    <w:t>1</w:t>
                  </w:r>
                </w:p>
              </w:tc>
              <w:tc>
                <w:tcPr>
                  <w:tcW w:w="200" w:type="pct"/>
                  <w:vMerge w:val="restart"/>
                  <w:tcBorders>
                    <w:top w:val="single" w:color="auto" w:sz="12" w:space="0"/>
                  </w:tcBorders>
                  <w:vAlign w:val="center"/>
                </w:tcPr>
                <w:p>
                  <w:pPr>
                    <w:spacing w:line="280" w:lineRule="exact"/>
                    <w:ind w:left="-63" w:leftChars="-30" w:right="-63" w:rightChars="-30"/>
                    <w:jc w:val="center"/>
                    <w:rPr>
                      <w:color w:val="auto"/>
                      <w:sz w:val="18"/>
                      <w:szCs w:val="18"/>
                      <w:highlight w:val="none"/>
                    </w:rPr>
                  </w:pPr>
                  <w:r>
                    <w:rPr>
                      <w:rFonts w:hint="eastAsia"/>
                      <w:color w:val="auto"/>
                      <w:sz w:val="18"/>
                      <w:szCs w:val="18"/>
                      <w:highlight w:val="none"/>
                    </w:rPr>
                    <w:t>15号楼</w:t>
                  </w:r>
                </w:p>
              </w:tc>
              <w:tc>
                <w:tcPr>
                  <w:tcW w:w="286" w:type="pct"/>
                  <w:vMerge w:val="restart"/>
                  <w:tcBorders>
                    <w:top w:val="single" w:color="auto" w:sz="12" w:space="0"/>
                  </w:tcBorders>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洁净空调</w:t>
                  </w:r>
                </w:p>
              </w:tc>
              <w:tc>
                <w:tcPr>
                  <w:tcW w:w="568" w:type="pct"/>
                  <w:tcBorders>
                    <w:top w:val="single" w:color="auto" w:sz="12" w:space="0"/>
                  </w:tcBorders>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总送风量：40000m</w:t>
                  </w:r>
                  <w:r>
                    <w:rPr>
                      <w:rFonts w:hint="eastAsia"/>
                      <w:color w:val="auto"/>
                      <w:sz w:val="18"/>
                      <w:szCs w:val="18"/>
                      <w:highlight w:val="none"/>
                      <w:vertAlign w:val="superscript"/>
                    </w:rPr>
                    <w:t>3</w:t>
                  </w:r>
                  <w:r>
                    <w:rPr>
                      <w:rFonts w:hint="eastAsia"/>
                      <w:color w:val="auto"/>
                      <w:sz w:val="18"/>
                      <w:szCs w:val="18"/>
                      <w:highlight w:val="none"/>
                    </w:rPr>
                    <w:t>/h；新风量：10000m</w:t>
                  </w:r>
                  <w:r>
                    <w:rPr>
                      <w:rFonts w:hint="eastAsia"/>
                      <w:color w:val="auto"/>
                      <w:sz w:val="18"/>
                      <w:szCs w:val="18"/>
                      <w:highlight w:val="none"/>
                      <w:vertAlign w:val="superscript"/>
                    </w:rPr>
                    <w:t>3</w:t>
                  </w:r>
                  <w:r>
                    <w:rPr>
                      <w:rFonts w:hint="eastAsia"/>
                      <w:color w:val="auto"/>
                      <w:sz w:val="18"/>
                      <w:szCs w:val="18"/>
                      <w:highlight w:val="none"/>
                    </w:rPr>
                    <w:t>/h</w:t>
                  </w:r>
                </w:p>
              </w:tc>
              <w:tc>
                <w:tcPr>
                  <w:tcW w:w="394" w:type="pct"/>
                  <w:vMerge w:val="restart"/>
                  <w:tcBorders>
                    <w:top w:val="single" w:color="auto" w:sz="12" w:space="0"/>
                  </w:tcBorders>
                  <w:vAlign w:val="center"/>
                </w:tcPr>
                <w:p>
                  <w:pPr>
                    <w:spacing w:line="280" w:lineRule="exact"/>
                    <w:ind w:left="-84" w:leftChars="-40" w:right="-105" w:rightChars="-50"/>
                    <w:jc w:val="center"/>
                    <w:rPr>
                      <w:color w:val="auto"/>
                      <w:sz w:val="18"/>
                      <w:szCs w:val="18"/>
                      <w:highlight w:val="none"/>
                    </w:rPr>
                  </w:pPr>
                  <w:r>
                    <w:rPr>
                      <w:color w:val="auto"/>
                      <w:sz w:val="18"/>
                      <w:szCs w:val="18"/>
                      <w:highlight w:val="none"/>
                    </w:rPr>
                    <w:t>65</w:t>
                  </w:r>
                </w:p>
              </w:tc>
              <w:tc>
                <w:tcPr>
                  <w:tcW w:w="304" w:type="pct"/>
                  <w:vMerge w:val="restart"/>
                  <w:tcBorders>
                    <w:top w:val="single" w:color="auto" w:sz="12" w:space="0"/>
                  </w:tcBorders>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隔声、距离衰减</w:t>
                  </w:r>
                </w:p>
              </w:tc>
              <w:tc>
                <w:tcPr>
                  <w:tcW w:w="322" w:type="pct"/>
                  <w:tcBorders>
                    <w:top w:val="single" w:color="auto" w:sz="12" w:space="0"/>
                  </w:tcBorders>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-5</w:t>
                  </w:r>
                </w:p>
              </w:tc>
              <w:tc>
                <w:tcPr>
                  <w:tcW w:w="322" w:type="pct"/>
                  <w:tcBorders>
                    <w:top w:val="single" w:color="auto" w:sz="12" w:space="0"/>
                  </w:tcBorders>
                  <w:vAlign w:val="center"/>
                </w:tcPr>
                <w:p>
                  <w:pPr>
                    <w:widowControl/>
                    <w:jc w:val="center"/>
                    <w:textAlignment w:val="center"/>
                    <w:rPr>
                      <w:color w:val="auto"/>
                      <w:sz w:val="18"/>
                      <w:szCs w:val="18"/>
                      <w:highlight w:val="none"/>
                    </w:rPr>
                  </w:pPr>
                  <w:r>
                    <w:rPr>
                      <w:rFonts w:hint="eastAsia"/>
                      <w:color w:val="auto"/>
                      <w:sz w:val="18"/>
                      <w:szCs w:val="18"/>
                      <w:highlight w:val="none"/>
                    </w:rPr>
                    <w:t>5</w:t>
                  </w:r>
                </w:p>
              </w:tc>
              <w:tc>
                <w:tcPr>
                  <w:tcW w:w="305" w:type="pct"/>
                  <w:tcBorders>
                    <w:top w:val="single" w:color="auto" w:sz="12" w:space="0"/>
                  </w:tcBorders>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30</w:t>
                  </w:r>
                </w:p>
              </w:tc>
              <w:tc>
                <w:tcPr>
                  <w:tcW w:w="330" w:type="pct"/>
                  <w:tcBorders>
                    <w:top w:val="single" w:color="auto" w:sz="12" w:space="0"/>
                  </w:tcBorders>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西/15</w:t>
                  </w:r>
                </w:p>
              </w:tc>
              <w:tc>
                <w:tcPr>
                  <w:tcW w:w="342" w:type="pct"/>
                  <w:tcBorders>
                    <w:top w:val="single" w:color="auto" w:sz="12" w:space="0"/>
                  </w:tcBorders>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35</w:t>
                  </w:r>
                </w:p>
              </w:tc>
              <w:tc>
                <w:tcPr>
                  <w:tcW w:w="325" w:type="pct"/>
                  <w:vMerge w:val="restart"/>
                  <w:tcBorders>
                    <w:top w:val="single" w:color="auto" w:sz="12" w:space="0"/>
                  </w:tcBorders>
                  <w:vAlign w:val="center"/>
                </w:tcPr>
                <w:p>
                  <w:pPr>
                    <w:spacing w:line="280" w:lineRule="exact"/>
                    <w:ind w:left="-63" w:leftChars="-30" w:right="-63" w:rightChars="-30"/>
                    <w:jc w:val="center"/>
                    <w:rPr>
                      <w:color w:val="auto"/>
                      <w:sz w:val="18"/>
                      <w:szCs w:val="18"/>
                      <w:highlight w:val="none"/>
                    </w:rPr>
                  </w:pPr>
                  <w:r>
                    <w:rPr>
                      <w:rFonts w:hint="eastAsia"/>
                      <w:color w:val="auto"/>
                      <w:sz w:val="18"/>
                      <w:szCs w:val="18"/>
                      <w:highlight w:val="none"/>
                    </w:rPr>
                    <w:t>昼间</w:t>
                  </w:r>
                </w:p>
              </w:tc>
              <w:tc>
                <w:tcPr>
                  <w:tcW w:w="247" w:type="pct"/>
                  <w:vMerge w:val="restart"/>
                  <w:tcBorders>
                    <w:top w:val="single" w:color="auto" w:sz="12" w:space="0"/>
                  </w:tcBorders>
                  <w:vAlign w:val="center"/>
                </w:tcPr>
                <w:p>
                  <w:pPr>
                    <w:spacing w:line="280" w:lineRule="exact"/>
                    <w:ind w:left="-63" w:leftChars="-30" w:right="-63" w:rightChars="-30"/>
                    <w:jc w:val="center"/>
                    <w:rPr>
                      <w:color w:val="auto"/>
                      <w:sz w:val="18"/>
                      <w:szCs w:val="18"/>
                      <w:highlight w:val="none"/>
                    </w:rPr>
                  </w:pPr>
                  <w:r>
                    <w:rPr>
                      <w:rFonts w:hint="eastAsia"/>
                      <w:color w:val="auto"/>
                      <w:sz w:val="18"/>
                      <w:szCs w:val="18"/>
                      <w:highlight w:val="none"/>
                    </w:rPr>
                    <w:t>15</w:t>
                  </w:r>
                </w:p>
              </w:tc>
              <w:tc>
                <w:tcPr>
                  <w:tcW w:w="474" w:type="pct"/>
                  <w:tcBorders>
                    <w:top w:val="single" w:color="auto" w:sz="12" w:space="0"/>
                  </w:tcBorders>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20</w:t>
                  </w:r>
                </w:p>
              </w:tc>
              <w:tc>
                <w:tcPr>
                  <w:tcW w:w="305" w:type="pct"/>
                  <w:tcBorders>
                    <w:top w:val="single" w:color="auto" w:sz="12" w:space="0"/>
                  </w:tcBorders>
                  <w:vAlign w:val="center"/>
                </w:tcPr>
                <w:p>
                  <w:pPr>
                    <w:spacing w:line="280" w:lineRule="exact"/>
                    <w:ind w:left="-63" w:leftChars="-30" w:right="-63" w:rightChars="-30"/>
                    <w:jc w:val="center"/>
                    <w:rPr>
                      <w:color w:val="auto"/>
                      <w:sz w:val="18"/>
                      <w:szCs w:val="18"/>
                      <w:highlight w:val="none"/>
                    </w:rPr>
                  </w:pPr>
                  <w:r>
                    <w:rPr>
                      <w:rFonts w:hint="eastAsia"/>
                      <w:color w:val="auto"/>
                      <w:sz w:val="18"/>
                      <w:szCs w:val="18"/>
                      <w:highlight w:val="none"/>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pPr>
                    <w:spacing w:line="280" w:lineRule="exact"/>
                    <w:jc w:val="center"/>
                    <w:rPr>
                      <w:color w:val="auto"/>
                      <w:sz w:val="18"/>
                      <w:szCs w:val="18"/>
                      <w:highlight w:val="none"/>
                    </w:rPr>
                  </w:pPr>
                  <w:r>
                    <w:rPr>
                      <w:rFonts w:hint="eastAsia"/>
                      <w:color w:val="auto"/>
                      <w:sz w:val="18"/>
                      <w:szCs w:val="18"/>
                      <w:highlight w:val="none"/>
                    </w:rPr>
                    <w:t>2</w:t>
                  </w:r>
                </w:p>
              </w:tc>
              <w:tc>
                <w:tcPr>
                  <w:tcW w:w="200" w:type="pct"/>
                  <w:vMerge w:val="continue"/>
                  <w:vAlign w:val="center"/>
                </w:tcPr>
                <w:p>
                  <w:pPr>
                    <w:spacing w:line="280" w:lineRule="exact"/>
                    <w:ind w:left="-63" w:leftChars="-30" w:right="-63" w:rightChars="-30"/>
                    <w:jc w:val="center"/>
                    <w:rPr>
                      <w:color w:val="auto"/>
                      <w:sz w:val="18"/>
                      <w:szCs w:val="18"/>
                      <w:highlight w:val="none"/>
                    </w:rPr>
                  </w:pPr>
                </w:p>
              </w:tc>
              <w:tc>
                <w:tcPr>
                  <w:tcW w:w="286" w:type="pct"/>
                  <w:vMerge w:val="continue"/>
                  <w:vAlign w:val="center"/>
                </w:tcPr>
                <w:p>
                  <w:pPr>
                    <w:spacing w:line="280" w:lineRule="exact"/>
                    <w:ind w:left="-84" w:leftChars="-40" w:right="-105" w:rightChars="-50"/>
                    <w:jc w:val="center"/>
                    <w:rPr>
                      <w:color w:val="auto"/>
                      <w:sz w:val="18"/>
                      <w:szCs w:val="18"/>
                      <w:highlight w:val="none"/>
                    </w:rPr>
                  </w:pPr>
                </w:p>
              </w:tc>
              <w:tc>
                <w:tcPr>
                  <w:tcW w:w="568"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总送风量：14500m</w:t>
                  </w:r>
                  <w:r>
                    <w:rPr>
                      <w:rFonts w:hint="eastAsia"/>
                      <w:color w:val="auto"/>
                      <w:sz w:val="18"/>
                      <w:szCs w:val="18"/>
                      <w:highlight w:val="none"/>
                      <w:vertAlign w:val="superscript"/>
                    </w:rPr>
                    <w:t>3</w:t>
                  </w:r>
                  <w:r>
                    <w:rPr>
                      <w:rFonts w:hint="eastAsia"/>
                      <w:color w:val="auto"/>
                      <w:sz w:val="18"/>
                      <w:szCs w:val="18"/>
                      <w:highlight w:val="none"/>
                    </w:rPr>
                    <w:t>/h；新风量：5500m</w:t>
                  </w:r>
                  <w:r>
                    <w:rPr>
                      <w:rFonts w:hint="eastAsia"/>
                      <w:color w:val="auto"/>
                      <w:sz w:val="18"/>
                      <w:szCs w:val="18"/>
                      <w:highlight w:val="none"/>
                      <w:vertAlign w:val="superscript"/>
                    </w:rPr>
                    <w:t>3</w:t>
                  </w:r>
                  <w:r>
                    <w:rPr>
                      <w:rFonts w:hint="eastAsia"/>
                      <w:color w:val="auto"/>
                      <w:sz w:val="18"/>
                      <w:szCs w:val="18"/>
                      <w:highlight w:val="none"/>
                    </w:rPr>
                    <w:t>/h</w:t>
                  </w:r>
                </w:p>
              </w:tc>
              <w:tc>
                <w:tcPr>
                  <w:tcW w:w="394" w:type="pct"/>
                  <w:vMerge w:val="continue"/>
                  <w:vAlign w:val="center"/>
                </w:tcPr>
                <w:p>
                  <w:pPr>
                    <w:spacing w:line="280" w:lineRule="exact"/>
                    <w:ind w:left="-84" w:leftChars="-40" w:right="-105" w:rightChars="-50"/>
                    <w:jc w:val="center"/>
                    <w:rPr>
                      <w:color w:val="auto"/>
                      <w:sz w:val="18"/>
                      <w:szCs w:val="18"/>
                      <w:highlight w:val="none"/>
                    </w:rPr>
                  </w:pPr>
                </w:p>
              </w:tc>
              <w:tc>
                <w:tcPr>
                  <w:tcW w:w="304" w:type="pct"/>
                  <w:vMerge w:val="continue"/>
                  <w:vAlign w:val="center"/>
                </w:tcPr>
                <w:p>
                  <w:pPr>
                    <w:spacing w:line="280" w:lineRule="exact"/>
                    <w:ind w:left="-84" w:leftChars="-40" w:right="-105" w:rightChars="-50"/>
                    <w:jc w:val="center"/>
                    <w:rPr>
                      <w:color w:val="auto"/>
                      <w:sz w:val="18"/>
                      <w:szCs w:val="18"/>
                      <w:highlight w:val="none"/>
                    </w:rPr>
                  </w:pPr>
                </w:p>
              </w:tc>
              <w:tc>
                <w:tcPr>
                  <w:tcW w:w="322" w:type="pct"/>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-5</w:t>
                  </w:r>
                </w:p>
              </w:tc>
              <w:tc>
                <w:tcPr>
                  <w:tcW w:w="322" w:type="pct"/>
                  <w:vAlign w:val="center"/>
                </w:tcPr>
                <w:p>
                  <w:pPr>
                    <w:widowControl/>
                    <w:jc w:val="center"/>
                    <w:textAlignment w:val="center"/>
                    <w:rPr>
                      <w:color w:val="auto"/>
                      <w:sz w:val="18"/>
                      <w:szCs w:val="18"/>
                      <w:highlight w:val="none"/>
                    </w:rPr>
                  </w:pPr>
                  <w:r>
                    <w:rPr>
                      <w:rFonts w:hint="eastAsia"/>
                      <w:color w:val="auto"/>
                      <w:sz w:val="18"/>
                      <w:szCs w:val="18"/>
                      <w:highlight w:val="none"/>
                    </w:rPr>
                    <w:t>0</w:t>
                  </w:r>
                </w:p>
              </w:tc>
              <w:tc>
                <w:tcPr>
                  <w:tcW w:w="305"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30</w:t>
                  </w:r>
                </w:p>
              </w:tc>
              <w:tc>
                <w:tcPr>
                  <w:tcW w:w="330"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西/15</w:t>
                  </w:r>
                </w:p>
              </w:tc>
              <w:tc>
                <w:tcPr>
                  <w:tcW w:w="342" w:type="pct"/>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35</w:t>
                  </w:r>
                </w:p>
              </w:tc>
              <w:tc>
                <w:tcPr>
                  <w:tcW w:w="325" w:type="pct"/>
                  <w:vMerge w:val="continue"/>
                  <w:vAlign w:val="center"/>
                </w:tcPr>
                <w:p>
                  <w:pPr>
                    <w:spacing w:line="280" w:lineRule="exact"/>
                    <w:ind w:left="-63" w:leftChars="-30" w:right="-63" w:rightChars="-30"/>
                    <w:jc w:val="center"/>
                    <w:rPr>
                      <w:color w:val="auto"/>
                      <w:sz w:val="18"/>
                      <w:szCs w:val="18"/>
                      <w:highlight w:val="none"/>
                    </w:rPr>
                  </w:pPr>
                </w:p>
              </w:tc>
              <w:tc>
                <w:tcPr>
                  <w:tcW w:w="247" w:type="pct"/>
                  <w:vMerge w:val="continue"/>
                  <w:vAlign w:val="center"/>
                </w:tcPr>
                <w:p>
                  <w:pPr>
                    <w:spacing w:line="280" w:lineRule="exact"/>
                    <w:ind w:left="-63" w:leftChars="-30" w:right="-63" w:rightChars="-30"/>
                    <w:jc w:val="center"/>
                    <w:rPr>
                      <w:color w:val="auto"/>
                      <w:sz w:val="18"/>
                      <w:szCs w:val="18"/>
                      <w:highlight w:val="none"/>
                    </w:rPr>
                  </w:pPr>
                </w:p>
              </w:tc>
              <w:tc>
                <w:tcPr>
                  <w:tcW w:w="474" w:type="pct"/>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20</w:t>
                  </w:r>
                </w:p>
              </w:tc>
              <w:tc>
                <w:tcPr>
                  <w:tcW w:w="305" w:type="pct"/>
                  <w:vAlign w:val="center"/>
                </w:tcPr>
                <w:p>
                  <w:pPr>
                    <w:spacing w:line="280" w:lineRule="exact"/>
                    <w:ind w:left="-63" w:leftChars="-30" w:right="-63" w:rightChars="-30"/>
                    <w:jc w:val="center"/>
                    <w:rPr>
                      <w:color w:val="auto"/>
                      <w:sz w:val="18"/>
                      <w:szCs w:val="18"/>
                      <w:highlight w:val="none"/>
                    </w:rPr>
                  </w:pPr>
                  <w:r>
                    <w:rPr>
                      <w:rFonts w:hint="eastAsia"/>
                      <w:color w:val="auto"/>
                      <w:sz w:val="18"/>
                      <w:szCs w:val="18"/>
                      <w:highlight w:val="none"/>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pPr>
                    <w:spacing w:line="280" w:lineRule="exact"/>
                    <w:jc w:val="center"/>
                    <w:rPr>
                      <w:color w:val="auto"/>
                      <w:sz w:val="18"/>
                      <w:szCs w:val="18"/>
                      <w:highlight w:val="none"/>
                    </w:rPr>
                  </w:pPr>
                  <w:r>
                    <w:rPr>
                      <w:rFonts w:hint="eastAsia"/>
                      <w:color w:val="auto"/>
                      <w:sz w:val="18"/>
                      <w:szCs w:val="18"/>
                      <w:highlight w:val="none"/>
                    </w:rPr>
                    <w:t>3</w:t>
                  </w:r>
                </w:p>
              </w:tc>
              <w:tc>
                <w:tcPr>
                  <w:tcW w:w="200" w:type="pct"/>
                  <w:vMerge w:val="continue"/>
                  <w:vAlign w:val="center"/>
                </w:tcPr>
                <w:p>
                  <w:pPr>
                    <w:spacing w:line="280" w:lineRule="exact"/>
                    <w:ind w:left="-63" w:leftChars="-30" w:right="-63" w:rightChars="-30"/>
                    <w:jc w:val="center"/>
                    <w:rPr>
                      <w:color w:val="auto"/>
                      <w:sz w:val="18"/>
                      <w:szCs w:val="18"/>
                      <w:highlight w:val="none"/>
                    </w:rPr>
                  </w:pPr>
                </w:p>
              </w:tc>
              <w:tc>
                <w:tcPr>
                  <w:tcW w:w="286" w:type="pct"/>
                  <w:vMerge w:val="continue"/>
                  <w:vAlign w:val="center"/>
                </w:tcPr>
                <w:p>
                  <w:pPr>
                    <w:spacing w:line="280" w:lineRule="exact"/>
                    <w:ind w:left="-84" w:leftChars="-40" w:right="-105" w:rightChars="-50"/>
                    <w:jc w:val="center"/>
                    <w:rPr>
                      <w:color w:val="auto"/>
                      <w:sz w:val="18"/>
                      <w:szCs w:val="18"/>
                      <w:highlight w:val="none"/>
                    </w:rPr>
                  </w:pPr>
                </w:p>
              </w:tc>
              <w:tc>
                <w:tcPr>
                  <w:tcW w:w="568"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总送风量：9000m</w:t>
                  </w:r>
                  <w:r>
                    <w:rPr>
                      <w:rFonts w:hint="eastAsia"/>
                      <w:color w:val="auto"/>
                      <w:sz w:val="18"/>
                      <w:szCs w:val="18"/>
                      <w:highlight w:val="none"/>
                      <w:vertAlign w:val="superscript"/>
                    </w:rPr>
                    <w:t>3</w:t>
                  </w:r>
                  <w:r>
                    <w:rPr>
                      <w:rFonts w:hint="eastAsia"/>
                      <w:color w:val="auto"/>
                      <w:sz w:val="18"/>
                      <w:szCs w:val="18"/>
                      <w:highlight w:val="none"/>
                    </w:rPr>
                    <w:t>/h；新风量：7000m</w:t>
                  </w:r>
                  <w:r>
                    <w:rPr>
                      <w:rFonts w:hint="eastAsia"/>
                      <w:color w:val="auto"/>
                      <w:sz w:val="18"/>
                      <w:szCs w:val="18"/>
                      <w:highlight w:val="none"/>
                      <w:vertAlign w:val="superscript"/>
                    </w:rPr>
                    <w:t>3</w:t>
                  </w:r>
                  <w:r>
                    <w:rPr>
                      <w:rFonts w:hint="eastAsia"/>
                      <w:color w:val="auto"/>
                      <w:sz w:val="18"/>
                      <w:szCs w:val="18"/>
                      <w:highlight w:val="none"/>
                    </w:rPr>
                    <w:t>/h</w:t>
                  </w:r>
                </w:p>
              </w:tc>
              <w:tc>
                <w:tcPr>
                  <w:tcW w:w="394" w:type="pct"/>
                  <w:vMerge w:val="continue"/>
                  <w:vAlign w:val="center"/>
                </w:tcPr>
                <w:p>
                  <w:pPr>
                    <w:spacing w:line="280" w:lineRule="exact"/>
                    <w:ind w:left="-84" w:leftChars="-40" w:right="-105" w:rightChars="-50"/>
                    <w:jc w:val="center"/>
                    <w:rPr>
                      <w:color w:val="auto"/>
                      <w:sz w:val="18"/>
                      <w:szCs w:val="18"/>
                      <w:highlight w:val="none"/>
                    </w:rPr>
                  </w:pPr>
                </w:p>
              </w:tc>
              <w:tc>
                <w:tcPr>
                  <w:tcW w:w="304" w:type="pct"/>
                  <w:vMerge w:val="continue"/>
                  <w:vAlign w:val="center"/>
                </w:tcPr>
                <w:p>
                  <w:pPr>
                    <w:spacing w:line="280" w:lineRule="exact"/>
                    <w:ind w:left="-84" w:leftChars="-40" w:right="-105" w:rightChars="-50"/>
                    <w:jc w:val="center"/>
                    <w:rPr>
                      <w:color w:val="auto"/>
                      <w:sz w:val="18"/>
                      <w:szCs w:val="18"/>
                      <w:highlight w:val="none"/>
                    </w:rPr>
                  </w:pPr>
                </w:p>
              </w:tc>
              <w:tc>
                <w:tcPr>
                  <w:tcW w:w="322" w:type="pct"/>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-5</w:t>
                  </w:r>
                </w:p>
              </w:tc>
              <w:tc>
                <w:tcPr>
                  <w:tcW w:w="322" w:type="pct"/>
                  <w:vAlign w:val="center"/>
                </w:tcPr>
                <w:p>
                  <w:pPr>
                    <w:widowControl/>
                    <w:jc w:val="center"/>
                    <w:textAlignment w:val="center"/>
                    <w:rPr>
                      <w:color w:val="auto"/>
                      <w:sz w:val="18"/>
                      <w:szCs w:val="18"/>
                      <w:highlight w:val="none"/>
                    </w:rPr>
                  </w:pPr>
                  <w:r>
                    <w:rPr>
                      <w:rFonts w:hint="eastAsia"/>
                      <w:color w:val="auto"/>
                      <w:sz w:val="18"/>
                      <w:szCs w:val="18"/>
                      <w:highlight w:val="none"/>
                    </w:rPr>
                    <w:t>--5</w:t>
                  </w:r>
                </w:p>
              </w:tc>
              <w:tc>
                <w:tcPr>
                  <w:tcW w:w="305"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30</w:t>
                  </w:r>
                </w:p>
              </w:tc>
              <w:tc>
                <w:tcPr>
                  <w:tcW w:w="330"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西/15</w:t>
                  </w:r>
                </w:p>
              </w:tc>
              <w:tc>
                <w:tcPr>
                  <w:tcW w:w="342" w:type="pct"/>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35</w:t>
                  </w:r>
                </w:p>
              </w:tc>
              <w:tc>
                <w:tcPr>
                  <w:tcW w:w="325" w:type="pct"/>
                  <w:vMerge w:val="continue"/>
                  <w:vAlign w:val="center"/>
                </w:tcPr>
                <w:p>
                  <w:pPr>
                    <w:spacing w:line="280" w:lineRule="exact"/>
                    <w:ind w:left="-63" w:leftChars="-30" w:right="-63" w:rightChars="-30"/>
                    <w:jc w:val="center"/>
                    <w:rPr>
                      <w:color w:val="auto"/>
                      <w:sz w:val="18"/>
                      <w:szCs w:val="18"/>
                      <w:highlight w:val="none"/>
                    </w:rPr>
                  </w:pPr>
                </w:p>
              </w:tc>
              <w:tc>
                <w:tcPr>
                  <w:tcW w:w="247" w:type="pct"/>
                  <w:vMerge w:val="continue"/>
                  <w:vAlign w:val="center"/>
                </w:tcPr>
                <w:p>
                  <w:pPr>
                    <w:spacing w:line="280" w:lineRule="exact"/>
                    <w:ind w:left="-63" w:leftChars="-30" w:right="-63" w:rightChars="-30"/>
                    <w:jc w:val="center"/>
                    <w:rPr>
                      <w:color w:val="auto"/>
                      <w:sz w:val="18"/>
                      <w:szCs w:val="18"/>
                      <w:highlight w:val="none"/>
                    </w:rPr>
                  </w:pPr>
                </w:p>
              </w:tc>
              <w:tc>
                <w:tcPr>
                  <w:tcW w:w="474" w:type="pct"/>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20</w:t>
                  </w:r>
                </w:p>
              </w:tc>
              <w:tc>
                <w:tcPr>
                  <w:tcW w:w="305" w:type="pct"/>
                  <w:vAlign w:val="center"/>
                </w:tcPr>
                <w:p>
                  <w:pPr>
                    <w:spacing w:line="280" w:lineRule="exact"/>
                    <w:ind w:left="-63" w:leftChars="-30" w:right="-63" w:rightChars="-30"/>
                    <w:jc w:val="center"/>
                    <w:rPr>
                      <w:color w:val="auto"/>
                      <w:sz w:val="18"/>
                      <w:szCs w:val="18"/>
                      <w:highlight w:val="none"/>
                    </w:rPr>
                  </w:pPr>
                  <w:r>
                    <w:rPr>
                      <w:rFonts w:hint="eastAsia"/>
                      <w:color w:val="auto"/>
                      <w:sz w:val="18"/>
                      <w:szCs w:val="18"/>
                      <w:highlight w:val="none"/>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68" w:type="pct"/>
                  <w:vAlign w:val="center"/>
                </w:tcPr>
                <w:p>
                  <w:pPr>
                    <w:spacing w:line="280" w:lineRule="exact"/>
                    <w:jc w:val="center"/>
                    <w:rPr>
                      <w:color w:val="auto"/>
                      <w:sz w:val="18"/>
                      <w:szCs w:val="18"/>
                      <w:highlight w:val="none"/>
                    </w:rPr>
                  </w:pPr>
                  <w:r>
                    <w:rPr>
                      <w:rFonts w:hint="eastAsia"/>
                      <w:color w:val="auto"/>
                      <w:sz w:val="18"/>
                      <w:szCs w:val="18"/>
                      <w:highlight w:val="none"/>
                    </w:rPr>
                    <w:t>4</w:t>
                  </w:r>
                </w:p>
              </w:tc>
              <w:tc>
                <w:tcPr>
                  <w:tcW w:w="200" w:type="pct"/>
                  <w:vMerge w:val="continue"/>
                  <w:vAlign w:val="center"/>
                </w:tcPr>
                <w:p>
                  <w:pPr>
                    <w:spacing w:line="280" w:lineRule="exact"/>
                    <w:ind w:left="-63" w:leftChars="-30" w:right="-63" w:rightChars="-30"/>
                    <w:jc w:val="center"/>
                    <w:rPr>
                      <w:color w:val="auto"/>
                      <w:sz w:val="18"/>
                      <w:szCs w:val="18"/>
                      <w:highlight w:val="none"/>
                    </w:rPr>
                  </w:pPr>
                </w:p>
              </w:tc>
              <w:tc>
                <w:tcPr>
                  <w:tcW w:w="286" w:type="pct"/>
                  <w:vMerge w:val="continue"/>
                  <w:vAlign w:val="center"/>
                </w:tcPr>
                <w:p>
                  <w:pPr>
                    <w:spacing w:line="280" w:lineRule="exact"/>
                    <w:ind w:left="-84" w:leftChars="-40" w:right="-105" w:rightChars="-50"/>
                    <w:jc w:val="center"/>
                    <w:rPr>
                      <w:color w:val="auto"/>
                      <w:sz w:val="18"/>
                      <w:szCs w:val="18"/>
                      <w:highlight w:val="none"/>
                    </w:rPr>
                  </w:pPr>
                </w:p>
              </w:tc>
              <w:tc>
                <w:tcPr>
                  <w:tcW w:w="568" w:type="pct"/>
                  <w:vMerge w:val="restar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总送风量：2000m</w:t>
                  </w:r>
                  <w:r>
                    <w:rPr>
                      <w:rFonts w:hint="eastAsia"/>
                      <w:color w:val="auto"/>
                      <w:sz w:val="18"/>
                      <w:szCs w:val="18"/>
                      <w:highlight w:val="none"/>
                      <w:vertAlign w:val="superscript"/>
                    </w:rPr>
                    <w:t>3</w:t>
                  </w:r>
                  <w:r>
                    <w:rPr>
                      <w:rFonts w:hint="eastAsia"/>
                      <w:color w:val="auto"/>
                      <w:sz w:val="18"/>
                      <w:szCs w:val="18"/>
                      <w:highlight w:val="none"/>
                    </w:rPr>
                    <w:t>/h；新风量：500m</w:t>
                  </w:r>
                  <w:r>
                    <w:rPr>
                      <w:rFonts w:hint="eastAsia"/>
                      <w:color w:val="auto"/>
                      <w:sz w:val="18"/>
                      <w:szCs w:val="18"/>
                      <w:highlight w:val="none"/>
                      <w:vertAlign w:val="superscript"/>
                    </w:rPr>
                    <w:t>3</w:t>
                  </w:r>
                  <w:r>
                    <w:rPr>
                      <w:rFonts w:hint="eastAsia"/>
                      <w:color w:val="auto"/>
                      <w:sz w:val="18"/>
                      <w:szCs w:val="18"/>
                      <w:highlight w:val="none"/>
                    </w:rPr>
                    <w:t>/h</w:t>
                  </w:r>
                </w:p>
              </w:tc>
              <w:tc>
                <w:tcPr>
                  <w:tcW w:w="394" w:type="pct"/>
                  <w:vMerge w:val="continue"/>
                  <w:vAlign w:val="center"/>
                </w:tcPr>
                <w:p>
                  <w:pPr>
                    <w:spacing w:line="280" w:lineRule="exact"/>
                    <w:ind w:left="-84" w:leftChars="-40" w:right="-105" w:rightChars="-50"/>
                    <w:jc w:val="center"/>
                    <w:rPr>
                      <w:color w:val="auto"/>
                      <w:sz w:val="18"/>
                      <w:szCs w:val="18"/>
                      <w:highlight w:val="none"/>
                    </w:rPr>
                  </w:pPr>
                </w:p>
              </w:tc>
              <w:tc>
                <w:tcPr>
                  <w:tcW w:w="304" w:type="pct"/>
                  <w:vMerge w:val="continue"/>
                  <w:vAlign w:val="center"/>
                </w:tcPr>
                <w:p>
                  <w:pPr>
                    <w:spacing w:line="280" w:lineRule="exact"/>
                    <w:ind w:left="-84" w:leftChars="-40" w:right="-105" w:rightChars="-50"/>
                    <w:jc w:val="center"/>
                    <w:rPr>
                      <w:color w:val="auto"/>
                      <w:sz w:val="18"/>
                      <w:szCs w:val="18"/>
                      <w:highlight w:val="none"/>
                    </w:rPr>
                  </w:pPr>
                </w:p>
              </w:tc>
              <w:tc>
                <w:tcPr>
                  <w:tcW w:w="322" w:type="pct"/>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-8</w:t>
                  </w:r>
                </w:p>
              </w:tc>
              <w:tc>
                <w:tcPr>
                  <w:tcW w:w="322" w:type="pct"/>
                  <w:vAlign w:val="center"/>
                </w:tcPr>
                <w:p>
                  <w:pPr>
                    <w:widowControl/>
                    <w:jc w:val="center"/>
                    <w:textAlignment w:val="center"/>
                    <w:rPr>
                      <w:color w:val="auto"/>
                      <w:sz w:val="18"/>
                      <w:szCs w:val="18"/>
                      <w:highlight w:val="none"/>
                    </w:rPr>
                  </w:pPr>
                  <w:r>
                    <w:rPr>
                      <w:rFonts w:hint="eastAsia"/>
                      <w:color w:val="auto"/>
                      <w:kern w:val="0"/>
                      <w:sz w:val="18"/>
                      <w:szCs w:val="18"/>
                      <w:highlight w:val="none"/>
                    </w:rPr>
                    <w:t>-15</w:t>
                  </w:r>
                </w:p>
              </w:tc>
              <w:tc>
                <w:tcPr>
                  <w:tcW w:w="305"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25</w:t>
                  </w:r>
                </w:p>
              </w:tc>
              <w:tc>
                <w:tcPr>
                  <w:tcW w:w="330"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南/2</w:t>
                  </w:r>
                </w:p>
              </w:tc>
              <w:tc>
                <w:tcPr>
                  <w:tcW w:w="342" w:type="pct"/>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35</w:t>
                  </w:r>
                </w:p>
              </w:tc>
              <w:tc>
                <w:tcPr>
                  <w:tcW w:w="325" w:type="pct"/>
                  <w:vMerge w:val="continue"/>
                  <w:vAlign w:val="center"/>
                </w:tcPr>
                <w:p>
                  <w:pPr>
                    <w:spacing w:line="280" w:lineRule="exact"/>
                    <w:ind w:left="-63" w:leftChars="-30" w:right="-63" w:rightChars="-30"/>
                    <w:jc w:val="center"/>
                    <w:rPr>
                      <w:color w:val="auto"/>
                      <w:sz w:val="18"/>
                      <w:szCs w:val="18"/>
                      <w:highlight w:val="none"/>
                    </w:rPr>
                  </w:pPr>
                </w:p>
              </w:tc>
              <w:tc>
                <w:tcPr>
                  <w:tcW w:w="247" w:type="pct"/>
                  <w:vMerge w:val="continue"/>
                  <w:vAlign w:val="center"/>
                </w:tcPr>
                <w:p>
                  <w:pPr>
                    <w:spacing w:line="280" w:lineRule="exact"/>
                    <w:ind w:left="-63" w:leftChars="-30" w:right="-63" w:rightChars="-30"/>
                    <w:jc w:val="center"/>
                    <w:rPr>
                      <w:color w:val="auto"/>
                      <w:sz w:val="18"/>
                      <w:szCs w:val="18"/>
                      <w:highlight w:val="none"/>
                    </w:rPr>
                  </w:pPr>
                </w:p>
              </w:tc>
              <w:tc>
                <w:tcPr>
                  <w:tcW w:w="474" w:type="pct"/>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20</w:t>
                  </w:r>
                </w:p>
              </w:tc>
              <w:tc>
                <w:tcPr>
                  <w:tcW w:w="305" w:type="pct"/>
                  <w:vAlign w:val="center"/>
                </w:tcPr>
                <w:p>
                  <w:pPr>
                    <w:spacing w:line="280" w:lineRule="exact"/>
                    <w:ind w:left="-63" w:leftChars="-30" w:right="-63" w:rightChars="-30"/>
                    <w:jc w:val="center"/>
                    <w:rPr>
                      <w:color w:val="auto"/>
                      <w:sz w:val="18"/>
                      <w:szCs w:val="18"/>
                      <w:highlight w:val="none"/>
                    </w:rPr>
                  </w:pPr>
                  <w:r>
                    <w:rPr>
                      <w:rFonts w:hint="eastAsia"/>
                      <w:color w:val="auto"/>
                      <w:sz w:val="18"/>
                      <w:szCs w:val="18"/>
                      <w:highlight w:val="none"/>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pPr>
                    <w:spacing w:line="280" w:lineRule="exact"/>
                    <w:jc w:val="center"/>
                    <w:rPr>
                      <w:color w:val="auto"/>
                      <w:sz w:val="18"/>
                      <w:szCs w:val="18"/>
                      <w:highlight w:val="none"/>
                    </w:rPr>
                  </w:pPr>
                  <w:r>
                    <w:rPr>
                      <w:rFonts w:hint="eastAsia"/>
                      <w:color w:val="auto"/>
                      <w:sz w:val="18"/>
                      <w:szCs w:val="18"/>
                      <w:highlight w:val="none"/>
                    </w:rPr>
                    <w:t>5</w:t>
                  </w:r>
                </w:p>
              </w:tc>
              <w:tc>
                <w:tcPr>
                  <w:tcW w:w="200" w:type="pct"/>
                  <w:vMerge w:val="continue"/>
                  <w:vAlign w:val="center"/>
                </w:tcPr>
                <w:p>
                  <w:pPr>
                    <w:spacing w:line="280" w:lineRule="exact"/>
                    <w:ind w:left="-63" w:leftChars="-30" w:right="-63" w:rightChars="-30"/>
                    <w:jc w:val="center"/>
                    <w:rPr>
                      <w:color w:val="auto"/>
                      <w:sz w:val="18"/>
                      <w:szCs w:val="18"/>
                      <w:highlight w:val="none"/>
                    </w:rPr>
                  </w:pPr>
                </w:p>
              </w:tc>
              <w:tc>
                <w:tcPr>
                  <w:tcW w:w="286" w:type="pct"/>
                  <w:vMerge w:val="continue"/>
                  <w:vAlign w:val="center"/>
                </w:tcPr>
                <w:p>
                  <w:pPr>
                    <w:spacing w:line="280" w:lineRule="exact"/>
                    <w:ind w:left="-84" w:leftChars="-40" w:right="-105" w:rightChars="-50"/>
                    <w:jc w:val="center"/>
                    <w:rPr>
                      <w:color w:val="auto"/>
                      <w:sz w:val="18"/>
                      <w:szCs w:val="18"/>
                      <w:highlight w:val="none"/>
                    </w:rPr>
                  </w:pPr>
                </w:p>
              </w:tc>
              <w:tc>
                <w:tcPr>
                  <w:tcW w:w="568" w:type="pct"/>
                  <w:vMerge w:val="continue"/>
                  <w:vAlign w:val="center"/>
                </w:tcPr>
                <w:p>
                  <w:pPr>
                    <w:spacing w:line="280" w:lineRule="exact"/>
                    <w:ind w:left="-84" w:leftChars="-40" w:right="-105" w:rightChars="-50"/>
                    <w:jc w:val="center"/>
                    <w:rPr>
                      <w:color w:val="auto"/>
                      <w:sz w:val="18"/>
                      <w:szCs w:val="18"/>
                      <w:highlight w:val="none"/>
                    </w:rPr>
                  </w:pPr>
                </w:p>
              </w:tc>
              <w:tc>
                <w:tcPr>
                  <w:tcW w:w="394" w:type="pct"/>
                  <w:vMerge w:val="continue"/>
                  <w:vAlign w:val="center"/>
                </w:tcPr>
                <w:p>
                  <w:pPr>
                    <w:spacing w:line="280" w:lineRule="exact"/>
                    <w:ind w:left="-84" w:leftChars="-40" w:right="-105" w:rightChars="-50"/>
                    <w:jc w:val="center"/>
                    <w:rPr>
                      <w:color w:val="auto"/>
                      <w:sz w:val="18"/>
                      <w:szCs w:val="18"/>
                      <w:highlight w:val="none"/>
                    </w:rPr>
                  </w:pPr>
                </w:p>
              </w:tc>
              <w:tc>
                <w:tcPr>
                  <w:tcW w:w="304" w:type="pct"/>
                  <w:vMerge w:val="continue"/>
                  <w:vAlign w:val="center"/>
                </w:tcPr>
                <w:p>
                  <w:pPr>
                    <w:spacing w:line="280" w:lineRule="exact"/>
                    <w:ind w:left="-84" w:leftChars="-40" w:right="-105" w:rightChars="-50"/>
                    <w:jc w:val="center"/>
                    <w:rPr>
                      <w:color w:val="auto"/>
                      <w:sz w:val="18"/>
                      <w:szCs w:val="18"/>
                      <w:highlight w:val="none"/>
                    </w:rPr>
                  </w:pPr>
                </w:p>
              </w:tc>
              <w:tc>
                <w:tcPr>
                  <w:tcW w:w="322" w:type="pct"/>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-8</w:t>
                  </w:r>
                </w:p>
              </w:tc>
              <w:tc>
                <w:tcPr>
                  <w:tcW w:w="322" w:type="pct"/>
                  <w:vAlign w:val="center"/>
                </w:tcPr>
                <w:p>
                  <w:pPr>
                    <w:widowControl/>
                    <w:jc w:val="center"/>
                    <w:textAlignment w:val="center"/>
                    <w:rPr>
                      <w:color w:val="auto"/>
                      <w:sz w:val="18"/>
                      <w:szCs w:val="18"/>
                      <w:highlight w:val="none"/>
                    </w:rPr>
                  </w:pPr>
                  <w:r>
                    <w:rPr>
                      <w:rFonts w:hint="eastAsia"/>
                      <w:color w:val="auto"/>
                      <w:kern w:val="0"/>
                      <w:sz w:val="18"/>
                      <w:szCs w:val="18"/>
                      <w:highlight w:val="none"/>
                    </w:rPr>
                    <w:t>-15</w:t>
                  </w:r>
                </w:p>
              </w:tc>
              <w:tc>
                <w:tcPr>
                  <w:tcW w:w="305"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30</w:t>
                  </w:r>
                </w:p>
              </w:tc>
              <w:tc>
                <w:tcPr>
                  <w:tcW w:w="330"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南/2</w:t>
                  </w:r>
                </w:p>
              </w:tc>
              <w:tc>
                <w:tcPr>
                  <w:tcW w:w="342" w:type="pct"/>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35</w:t>
                  </w:r>
                </w:p>
              </w:tc>
              <w:tc>
                <w:tcPr>
                  <w:tcW w:w="325" w:type="pct"/>
                  <w:vMerge w:val="continue"/>
                  <w:vAlign w:val="center"/>
                </w:tcPr>
                <w:p>
                  <w:pPr>
                    <w:spacing w:line="280" w:lineRule="exact"/>
                    <w:ind w:left="-63" w:leftChars="-30" w:right="-63" w:rightChars="-30"/>
                    <w:jc w:val="center"/>
                    <w:rPr>
                      <w:color w:val="auto"/>
                      <w:sz w:val="18"/>
                      <w:szCs w:val="18"/>
                      <w:highlight w:val="none"/>
                    </w:rPr>
                  </w:pPr>
                </w:p>
              </w:tc>
              <w:tc>
                <w:tcPr>
                  <w:tcW w:w="247" w:type="pct"/>
                  <w:vMerge w:val="continue"/>
                  <w:vAlign w:val="center"/>
                </w:tcPr>
                <w:p>
                  <w:pPr>
                    <w:spacing w:line="280" w:lineRule="exact"/>
                    <w:ind w:left="-63" w:leftChars="-30" w:right="-63" w:rightChars="-30"/>
                    <w:jc w:val="center"/>
                    <w:rPr>
                      <w:color w:val="auto"/>
                      <w:sz w:val="18"/>
                      <w:szCs w:val="18"/>
                      <w:highlight w:val="none"/>
                    </w:rPr>
                  </w:pPr>
                </w:p>
              </w:tc>
              <w:tc>
                <w:tcPr>
                  <w:tcW w:w="474" w:type="pct"/>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20</w:t>
                  </w:r>
                </w:p>
              </w:tc>
              <w:tc>
                <w:tcPr>
                  <w:tcW w:w="305" w:type="pct"/>
                  <w:vAlign w:val="center"/>
                </w:tcPr>
                <w:p>
                  <w:pPr>
                    <w:spacing w:line="280" w:lineRule="exact"/>
                    <w:ind w:left="-63" w:leftChars="-30" w:right="-63" w:rightChars="-30"/>
                    <w:jc w:val="center"/>
                    <w:rPr>
                      <w:color w:val="auto"/>
                      <w:sz w:val="18"/>
                      <w:szCs w:val="18"/>
                      <w:highlight w:val="none"/>
                    </w:rPr>
                  </w:pPr>
                  <w:r>
                    <w:rPr>
                      <w:rFonts w:hint="eastAsia"/>
                      <w:color w:val="auto"/>
                      <w:sz w:val="18"/>
                      <w:szCs w:val="18"/>
                      <w:highlight w:val="none"/>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8" w:type="pct"/>
                  <w:vAlign w:val="center"/>
                </w:tcPr>
                <w:p>
                  <w:pPr>
                    <w:spacing w:line="280" w:lineRule="exact"/>
                    <w:jc w:val="center"/>
                    <w:rPr>
                      <w:color w:val="auto"/>
                      <w:sz w:val="18"/>
                      <w:szCs w:val="18"/>
                      <w:highlight w:val="none"/>
                    </w:rPr>
                  </w:pPr>
                  <w:r>
                    <w:rPr>
                      <w:rFonts w:hint="eastAsia"/>
                      <w:color w:val="auto"/>
                      <w:sz w:val="18"/>
                      <w:szCs w:val="18"/>
                      <w:highlight w:val="none"/>
                    </w:rPr>
                    <w:t>6</w:t>
                  </w:r>
                </w:p>
              </w:tc>
              <w:tc>
                <w:tcPr>
                  <w:tcW w:w="200" w:type="pct"/>
                  <w:vMerge w:val="continue"/>
                  <w:vAlign w:val="center"/>
                </w:tcPr>
                <w:p>
                  <w:pPr>
                    <w:spacing w:line="280" w:lineRule="exact"/>
                    <w:ind w:left="-63" w:leftChars="-30" w:right="-63" w:rightChars="-30"/>
                    <w:jc w:val="center"/>
                    <w:rPr>
                      <w:color w:val="auto"/>
                      <w:sz w:val="18"/>
                      <w:szCs w:val="18"/>
                      <w:highlight w:val="none"/>
                    </w:rPr>
                  </w:pPr>
                </w:p>
              </w:tc>
              <w:tc>
                <w:tcPr>
                  <w:tcW w:w="286" w:type="pct"/>
                  <w:vMerge w:val="restar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空压机</w:t>
                  </w:r>
                </w:p>
              </w:tc>
              <w:tc>
                <w:tcPr>
                  <w:tcW w:w="568" w:type="pct"/>
                  <w:vMerge w:val="restar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SA22a</w:t>
                  </w:r>
                </w:p>
              </w:tc>
              <w:tc>
                <w:tcPr>
                  <w:tcW w:w="394"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80</w:t>
                  </w:r>
                </w:p>
              </w:tc>
              <w:tc>
                <w:tcPr>
                  <w:tcW w:w="304" w:type="pct"/>
                  <w:vMerge w:val="restar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隔声、距离衰减</w:t>
                  </w:r>
                </w:p>
              </w:tc>
              <w:tc>
                <w:tcPr>
                  <w:tcW w:w="322" w:type="pct"/>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-8</w:t>
                  </w:r>
                </w:p>
              </w:tc>
              <w:tc>
                <w:tcPr>
                  <w:tcW w:w="322" w:type="pct"/>
                  <w:vAlign w:val="center"/>
                </w:tcPr>
                <w:p>
                  <w:pPr>
                    <w:widowControl/>
                    <w:jc w:val="center"/>
                    <w:textAlignment w:val="center"/>
                    <w:rPr>
                      <w:color w:val="auto"/>
                      <w:sz w:val="18"/>
                      <w:szCs w:val="18"/>
                      <w:highlight w:val="none"/>
                    </w:rPr>
                  </w:pPr>
                  <w:r>
                    <w:rPr>
                      <w:rFonts w:hint="eastAsia"/>
                      <w:color w:val="auto"/>
                      <w:kern w:val="0"/>
                      <w:sz w:val="18"/>
                      <w:szCs w:val="18"/>
                      <w:highlight w:val="none"/>
                    </w:rPr>
                    <w:t>-15</w:t>
                  </w:r>
                </w:p>
              </w:tc>
              <w:tc>
                <w:tcPr>
                  <w:tcW w:w="305"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25</w:t>
                  </w:r>
                </w:p>
              </w:tc>
              <w:tc>
                <w:tcPr>
                  <w:tcW w:w="330"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南/3</w:t>
                  </w:r>
                </w:p>
              </w:tc>
              <w:tc>
                <w:tcPr>
                  <w:tcW w:w="342"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67</w:t>
                  </w:r>
                </w:p>
              </w:tc>
              <w:tc>
                <w:tcPr>
                  <w:tcW w:w="325" w:type="pct"/>
                  <w:vMerge w:val="restart"/>
                  <w:vAlign w:val="center"/>
                </w:tcPr>
                <w:p>
                  <w:pPr>
                    <w:spacing w:line="280" w:lineRule="exact"/>
                    <w:ind w:left="-63" w:leftChars="-30" w:right="-63" w:rightChars="-30"/>
                    <w:jc w:val="center"/>
                    <w:rPr>
                      <w:color w:val="auto"/>
                      <w:sz w:val="18"/>
                      <w:szCs w:val="18"/>
                      <w:highlight w:val="none"/>
                    </w:rPr>
                  </w:pPr>
                  <w:r>
                    <w:rPr>
                      <w:rFonts w:hint="eastAsia"/>
                      <w:color w:val="auto"/>
                      <w:sz w:val="18"/>
                      <w:szCs w:val="18"/>
                      <w:highlight w:val="none"/>
                    </w:rPr>
                    <w:t>昼间</w:t>
                  </w:r>
                </w:p>
              </w:tc>
              <w:tc>
                <w:tcPr>
                  <w:tcW w:w="247" w:type="pct"/>
                  <w:vMerge w:val="restart"/>
                  <w:vAlign w:val="center"/>
                </w:tcPr>
                <w:p>
                  <w:pPr>
                    <w:spacing w:line="280" w:lineRule="exact"/>
                    <w:ind w:left="-63" w:leftChars="-30" w:right="-63" w:rightChars="-30"/>
                    <w:jc w:val="center"/>
                    <w:rPr>
                      <w:color w:val="auto"/>
                      <w:sz w:val="18"/>
                      <w:szCs w:val="18"/>
                      <w:highlight w:val="none"/>
                    </w:rPr>
                  </w:pPr>
                  <w:r>
                    <w:rPr>
                      <w:rFonts w:hint="eastAsia"/>
                      <w:color w:val="auto"/>
                      <w:sz w:val="18"/>
                      <w:szCs w:val="18"/>
                      <w:highlight w:val="none"/>
                    </w:rPr>
                    <w:t>15</w:t>
                  </w:r>
                </w:p>
              </w:tc>
              <w:tc>
                <w:tcPr>
                  <w:tcW w:w="474" w:type="pct"/>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52</w:t>
                  </w:r>
                </w:p>
              </w:tc>
              <w:tc>
                <w:tcPr>
                  <w:tcW w:w="305" w:type="pct"/>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pPr>
                    <w:spacing w:line="280" w:lineRule="exact"/>
                    <w:jc w:val="center"/>
                    <w:rPr>
                      <w:color w:val="auto"/>
                      <w:sz w:val="18"/>
                      <w:szCs w:val="18"/>
                      <w:highlight w:val="none"/>
                    </w:rPr>
                  </w:pPr>
                  <w:r>
                    <w:rPr>
                      <w:rFonts w:hint="eastAsia"/>
                      <w:color w:val="auto"/>
                      <w:sz w:val="18"/>
                      <w:szCs w:val="18"/>
                      <w:highlight w:val="none"/>
                    </w:rPr>
                    <w:t>7</w:t>
                  </w:r>
                </w:p>
              </w:tc>
              <w:tc>
                <w:tcPr>
                  <w:tcW w:w="200" w:type="pct"/>
                  <w:vMerge w:val="continue"/>
                  <w:vAlign w:val="center"/>
                </w:tcPr>
                <w:p>
                  <w:pPr>
                    <w:spacing w:line="280" w:lineRule="exact"/>
                    <w:ind w:left="-63" w:leftChars="-30" w:right="-63" w:rightChars="-30"/>
                    <w:jc w:val="center"/>
                    <w:rPr>
                      <w:color w:val="auto"/>
                      <w:sz w:val="18"/>
                      <w:szCs w:val="18"/>
                      <w:highlight w:val="none"/>
                    </w:rPr>
                  </w:pPr>
                </w:p>
              </w:tc>
              <w:tc>
                <w:tcPr>
                  <w:tcW w:w="286" w:type="pct"/>
                  <w:vMerge w:val="continue"/>
                  <w:vAlign w:val="center"/>
                </w:tcPr>
                <w:p>
                  <w:pPr>
                    <w:spacing w:line="280" w:lineRule="exact"/>
                    <w:ind w:left="-84" w:leftChars="-40" w:right="-105" w:rightChars="-50"/>
                    <w:jc w:val="center"/>
                    <w:rPr>
                      <w:color w:val="auto"/>
                      <w:sz w:val="18"/>
                      <w:szCs w:val="18"/>
                      <w:highlight w:val="none"/>
                    </w:rPr>
                  </w:pPr>
                </w:p>
              </w:tc>
              <w:tc>
                <w:tcPr>
                  <w:tcW w:w="568" w:type="pct"/>
                  <w:vMerge w:val="continue"/>
                  <w:vAlign w:val="center"/>
                </w:tcPr>
                <w:p>
                  <w:pPr>
                    <w:spacing w:line="280" w:lineRule="exact"/>
                    <w:ind w:left="-84" w:leftChars="-40" w:right="-105" w:rightChars="-50"/>
                    <w:jc w:val="center"/>
                    <w:rPr>
                      <w:color w:val="auto"/>
                      <w:sz w:val="18"/>
                      <w:szCs w:val="18"/>
                      <w:highlight w:val="none"/>
                    </w:rPr>
                  </w:pPr>
                </w:p>
              </w:tc>
              <w:tc>
                <w:tcPr>
                  <w:tcW w:w="394"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80</w:t>
                  </w:r>
                </w:p>
              </w:tc>
              <w:tc>
                <w:tcPr>
                  <w:tcW w:w="304" w:type="pct"/>
                  <w:vMerge w:val="continue"/>
                  <w:vAlign w:val="center"/>
                </w:tcPr>
                <w:p>
                  <w:pPr>
                    <w:spacing w:line="280" w:lineRule="exact"/>
                    <w:ind w:right="-105" w:rightChars="-50"/>
                    <w:rPr>
                      <w:color w:val="auto"/>
                      <w:sz w:val="18"/>
                      <w:szCs w:val="18"/>
                      <w:highlight w:val="none"/>
                    </w:rPr>
                  </w:pPr>
                </w:p>
              </w:tc>
              <w:tc>
                <w:tcPr>
                  <w:tcW w:w="322" w:type="pct"/>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-8</w:t>
                  </w:r>
                </w:p>
              </w:tc>
              <w:tc>
                <w:tcPr>
                  <w:tcW w:w="322" w:type="pct"/>
                  <w:vAlign w:val="center"/>
                </w:tcPr>
                <w:p>
                  <w:pPr>
                    <w:widowControl/>
                    <w:jc w:val="center"/>
                    <w:textAlignment w:val="center"/>
                    <w:rPr>
                      <w:color w:val="auto"/>
                      <w:sz w:val="18"/>
                      <w:szCs w:val="18"/>
                      <w:highlight w:val="none"/>
                    </w:rPr>
                  </w:pPr>
                  <w:r>
                    <w:rPr>
                      <w:rFonts w:hint="eastAsia"/>
                      <w:color w:val="auto"/>
                      <w:kern w:val="0"/>
                      <w:sz w:val="18"/>
                      <w:szCs w:val="18"/>
                      <w:highlight w:val="none"/>
                    </w:rPr>
                    <w:t>-15</w:t>
                  </w:r>
                </w:p>
              </w:tc>
              <w:tc>
                <w:tcPr>
                  <w:tcW w:w="305"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30</w:t>
                  </w:r>
                </w:p>
              </w:tc>
              <w:tc>
                <w:tcPr>
                  <w:tcW w:w="330"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南/3</w:t>
                  </w:r>
                </w:p>
              </w:tc>
              <w:tc>
                <w:tcPr>
                  <w:tcW w:w="342"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67</w:t>
                  </w:r>
                </w:p>
              </w:tc>
              <w:tc>
                <w:tcPr>
                  <w:tcW w:w="325" w:type="pct"/>
                  <w:vMerge w:val="continue"/>
                  <w:vAlign w:val="center"/>
                </w:tcPr>
                <w:p>
                  <w:pPr>
                    <w:spacing w:line="280" w:lineRule="exact"/>
                    <w:ind w:left="-63" w:leftChars="-30" w:right="-63" w:rightChars="-30"/>
                    <w:jc w:val="center"/>
                    <w:rPr>
                      <w:color w:val="auto"/>
                      <w:sz w:val="18"/>
                      <w:szCs w:val="18"/>
                      <w:highlight w:val="none"/>
                    </w:rPr>
                  </w:pPr>
                </w:p>
              </w:tc>
              <w:tc>
                <w:tcPr>
                  <w:tcW w:w="247" w:type="pct"/>
                  <w:vMerge w:val="continue"/>
                  <w:vAlign w:val="center"/>
                </w:tcPr>
                <w:p>
                  <w:pPr>
                    <w:spacing w:line="280" w:lineRule="exact"/>
                    <w:ind w:left="-63" w:leftChars="-30" w:right="-63" w:rightChars="-30"/>
                    <w:jc w:val="center"/>
                    <w:rPr>
                      <w:color w:val="auto"/>
                      <w:sz w:val="18"/>
                      <w:szCs w:val="18"/>
                      <w:highlight w:val="none"/>
                    </w:rPr>
                  </w:pPr>
                </w:p>
              </w:tc>
              <w:tc>
                <w:tcPr>
                  <w:tcW w:w="474" w:type="pct"/>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52</w:t>
                  </w:r>
                </w:p>
              </w:tc>
              <w:tc>
                <w:tcPr>
                  <w:tcW w:w="305" w:type="pct"/>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pPr>
                    <w:spacing w:line="280" w:lineRule="exact"/>
                    <w:jc w:val="center"/>
                    <w:rPr>
                      <w:color w:val="auto"/>
                      <w:sz w:val="18"/>
                      <w:szCs w:val="18"/>
                      <w:highlight w:val="none"/>
                    </w:rPr>
                  </w:pPr>
                  <w:r>
                    <w:rPr>
                      <w:rFonts w:hint="eastAsia"/>
                      <w:color w:val="auto"/>
                      <w:sz w:val="18"/>
                      <w:szCs w:val="18"/>
                      <w:highlight w:val="none"/>
                    </w:rPr>
                    <w:t>8</w:t>
                  </w:r>
                </w:p>
              </w:tc>
              <w:tc>
                <w:tcPr>
                  <w:tcW w:w="200" w:type="pct"/>
                  <w:vMerge w:val="continue"/>
                  <w:vAlign w:val="center"/>
                </w:tcPr>
                <w:p>
                  <w:pPr>
                    <w:spacing w:line="280" w:lineRule="exact"/>
                    <w:ind w:left="-63" w:leftChars="-30" w:right="-63" w:rightChars="-30"/>
                    <w:jc w:val="center"/>
                    <w:rPr>
                      <w:color w:val="auto"/>
                      <w:sz w:val="18"/>
                      <w:szCs w:val="18"/>
                      <w:highlight w:val="none"/>
                    </w:rPr>
                  </w:pPr>
                </w:p>
              </w:tc>
              <w:tc>
                <w:tcPr>
                  <w:tcW w:w="286"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有机废气处理装置</w:t>
                  </w:r>
                </w:p>
              </w:tc>
              <w:tc>
                <w:tcPr>
                  <w:tcW w:w="568"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TA002：6500m</w:t>
                  </w:r>
                  <w:r>
                    <w:rPr>
                      <w:rFonts w:hint="eastAsia"/>
                      <w:color w:val="auto"/>
                      <w:sz w:val="18"/>
                      <w:szCs w:val="18"/>
                      <w:highlight w:val="none"/>
                      <w:vertAlign w:val="superscript"/>
                    </w:rPr>
                    <w:t>3</w:t>
                  </w:r>
                  <w:r>
                    <w:rPr>
                      <w:rFonts w:hint="eastAsia"/>
                      <w:color w:val="auto"/>
                      <w:sz w:val="18"/>
                      <w:szCs w:val="18"/>
                      <w:highlight w:val="none"/>
                    </w:rPr>
                    <w:t>/h</w:t>
                  </w:r>
                </w:p>
              </w:tc>
              <w:tc>
                <w:tcPr>
                  <w:tcW w:w="394"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85</w:t>
                  </w:r>
                </w:p>
              </w:tc>
              <w:tc>
                <w:tcPr>
                  <w:tcW w:w="304"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隔声、距离衰减</w:t>
                  </w:r>
                </w:p>
              </w:tc>
              <w:tc>
                <w:tcPr>
                  <w:tcW w:w="322"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-15</w:t>
                  </w:r>
                </w:p>
              </w:tc>
              <w:tc>
                <w:tcPr>
                  <w:tcW w:w="322"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10</w:t>
                  </w:r>
                </w:p>
              </w:tc>
              <w:tc>
                <w:tcPr>
                  <w:tcW w:w="305"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25</w:t>
                  </w:r>
                </w:p>
              </w:tc>
              <w:tc>
                <w:tcPr>
                  <w:tcW w:w="330"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西/5</w:t>
                  </w:r>
                </w:p>
              </w:tc>
              <w:tc>
                <w:tcPr>
                  <w:tcW w:w="342" w:type="pct"/>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75</w:t>
                  </w:r>
                </w:p>
              </w:tc>
              <w:tc>
                <w:tcPr>
                  <w:tcW w:w="325" w:type="pct"/>
                  <w:vAlign w:val="center"/>
                </w:tcPr>
                <w:p>
                  <w:pPr>
                    <w:spacing w:line="280" w:lineRule="exact"/>
                    <w:ind w:left="-63" w:leftChars="-30" w:right="-63" w:rightChars="-30"/>
                    <w:jc w:val="center"/>
                    <w:rPr>
                      <w:color w:val="auto"/>
                      <w:sz w:val="18"/>
                      <w:szCs w:val="18"/>
                      <w:highlight w:val="none"/>
                    </w:rPr>
                  </w:pPr>
                  <w:r>
                    <w:rPr>
                      <w:rFonts w:hint="eastAsia"/>
                      <w:color w:val="auto"/>
                      <w:sz w:val="18"/>
                      <w:szCs w:val="18"/>
                      <w:highlight w:val="none"/>
                    </w:rPr>
                    <w:t>昼间</w:t>
                  </w:r>
                </w:p>
              </w:tc>
              <w:tc>
                <w:tcPr>
                  <w:tcW w:w="247" w:type="pct"/>
                  <w:vAlign w:val="center"/>
                </w:tcPr>
                <w:p>
                  <w:pPr>
                    <w:spacing w:line="280" w:lineRule="exact"/>
                    <w:ind w:left="-63" w:leftChars="-30" w:right="-63" w:rightChars="-30"/>
                    <w:jc w:val="center"/>
                    <w:rPr>
                      <w:color w:val="auto"/>
                      <w:sz w:val="18"/>
                      <w:szCs w:val="18"/>
                      <w:highlight w:val="none"/>
                    </w:rPr>
                  </w:pPr>
                  <w:r>
                    <w:rPr>
                      <w:rFonts w:hint="eastAsia"/>
                      <w:color w:val="auto"/>
                      <w:sz w:val="18"/>
                      <w:szCs w:val="18"/>
                      <w:highlight w:val="none"/>
                    </w:rPr>
                    <w:t>15</w:t>
                  </w:r>
                </w:p>
              </w:tc>
              <w:tc>
                <w:tcPr>
                  <w:tcW w:w="474" w:type="pct"/>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60</w:t>
                  </w:r>
                </w:p>
              </w:tc>
              <w:tc>
                <w:tcPr>
                  <w:tcW w:w="305" w:type="pct"/>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68" w:type="pct"/>
                  <w:vMerge w:val="restart"/>
                  <w:vAlign w:val="center"/>
                </w:tcPr>
                <w:p>
                  <w:pPr>
                    <w:spacing w:line="280" w:lineRule="exact"/>
                    <w:jc w:val="center"/>
                    <w:rPr>
                      <w:color w:val="auto"/>
                      <w:sz w:val="18"/>
                      <w:szCs w:val="18"/>
                      <w:highlight w:val="none"/>
                    </w:rPr>
                  </w:pPr>
                  <w:r>
                    <w:rPr>
                      <w:rFonts w:hint="eastAsia"/>
                      <w:color w:val="auto"/>
                      <w:sz w:val="18"/>
                      <w:szCs w:val="18"/>
                      <w:highlight w:val="none"/>
                    </w:rPr>
                    <w:t>9</w:t>
                  </w:r>
                </w:p>
              </w:tc>
              <w:tc>
                <w:tcPr>
                  <w:tcW w:w="200" w:type="pct"/>
                  <w:vMerge w:val="continue"/>
                  <w:vAlign w:val="center"/>
                </w:tcPr>
                <w:p>
                  <w:pPr>
                    <w:spacing w:line="280" w:lineRule="exact"/>
                    <w:ind w:left="-63" w:leftChars="-30" w:right="-63" w:rightChars="-30"/>
                    <w:jc w:val="center"/>
                    <w:rPr>
                      <w:color w:val="auto"/>
                      <w:sz w:val="18"/>
                      <w:szCs w:val="18"/>
                      <w:highlight w:val="none"/>
                    </w:rPr>
                  </w:pPr>
                </w:p>
              </w:tc>
              <w:tc>
                <w:tcPr>
                  <w:tcW w:w="286" w:type="pct"/>
                  <w:vMerge w:val="restar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电热鼓风干燥箱</w:t>
                  </w:r>
                </w:p>
              </w:tc>
              <w:tc>
                <w:tcPr>
                  <w:tcW w:w="568" w:type="pct"/>
                  <w:vMerge w:val="restar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WGL-125B</w:t>
                  </w:r>
                </w:p>
              </w:tc>
              <w:tc>
                <w:tcPr>
                  <w:tcW w:w="394"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65</w:t>
                  </w:r>
                </w:p>
              </w:tc>
              <w:tc>
                <w:tcPr>
                  <w:tcW w:w="304" w:type="pct"/>
                  <w:vMerge w:val="restar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隔声、距离衰减</w:t>
                  </w:r>
                </w:p>
              </w:tc>
              <w:tc>
                <w:tcPr>
                  <w:tcW w:w="322"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-5</w:t>
                  </w:r>
                </w:p>
              </w:tc>
              <w:tc>
                <w:tcPr>
                  <w:tcW w:w="322"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5</w:t>
                  </w:r>
                </w:p>
              </w:tc>
              <w:tc>
                <w:tcPr>
                  <w:tcW w:w="305"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30</w:t>
                  </w:r>
                </w:p>
              </w:tc>
              <w:tc>
                <w:tcPr>
                  <w:tcW w:w="330"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南/20</w:t>
                  </w:r>
                </w:p>
              </w:tc>
              <w:tc>
                <w:tcPr>
                  <w:tcW w:w="342" w:type="pct"/>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45</w:t>
                  </w:r>
                </w:p>
              </w:tc>
              <w:tc>
                <w:tcPr>
                  <w:tcW w:w="325" w:type="pct"/>
                  <w:vMerge w:val="restart"/>
                  <w:vAlign w:val="center"/>
                </w:tcPr>
                <w:p>
                  <w:pPr>
                    <w:spacing w:line="280" w:lineRule="exact"/>
                    <w:ind w:left="-63" w:leftChars="-30" w:right="-63" w:rightChars="-30"/>
                    <w:jc w:val="center"/>
                    <w:rPr>
                      <w:color w:val="auto"/>
                      <w:sz w:val="18"/>
                      <w:szCs w:val="18"/>
                      <w:highlight w:val="none"/>
                    </w:rPr>
                  </w:pPr>
                  <w:r>
                    <w:rPr>
                      <w:rFonts w:hint="eastAsia"/>
                      <w:color w:val="auto"/>
                      <w:sz w:val="18"/>
                      <w:szCs w:val="18"/>
                      <w:highlight w:val="none"/>
                    </w:rPr>
                    <w:t>昼间</w:t>
                  </w:r>
                </w:p>
              </w:tc>
              <w:tc>
                <w:tcPr>
                  <w:tcW w:w="247" w:type="pct"/>
                  <w:vMerge w:val="restart"/>
                  <w:vAlign w:val="center"/>
                </w:tcPr>
                <w:p>
                  <w:pPr>
                    <w:spacing w:line="280" w:lineRule="exact"/>
                    <w:ind w:left="-63" w:leftChars="-30" w:right="-63" w:rightChars="-30"/>
                    <w:jc w:val="center"/>
                    <w:rPr>
                      <w:color w:val="auto"/>
                      <w:sz w:val="18"/>
                      <w:szCs w:val="18"/>
                      <w:highlight w:val="none"/>
                    </w:rPr>
                  </w:pPr>
                  <w:r>
                    <w:rPr>
                      <w:rFonts w:hint="eastAsia"/>
                      <w:color w:val="auto"/>
                      <w:sz w:val="18"/>
                      <w:szCs w:val="18"/>
                      <w:highlight w:val="none"/>
                    </w:rPr>
                    <w:t>15</w:t>
                  </w:r>
                </w:p>
              </w:tc>
              <w:tc>
                <w:tcPr>
                  <w:tcW w:w="474" w:type="pct"/>
                  <w:vMerge w:val="restart"/>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60</w:t>
                  </w:r>
                </w:p>
              </w:tc>
              <w:tc>
                <w:tcPr>
                  <w:tcW w:w="305" w:type="pct"/>
                  <w:vMerge w:val="restart"/>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68" w:type="pct"/>
                  <w:vMerge w:val="continue"/>
                  <w:vAlign w:val="center"/>
                </w:tcPr>
                <w:p>
                  <w:pPr>
                    <w:spacing w:line="280" w:lineRule="exact"/>
                    <w:ind w:left="-84" w:leftChars="-40" w:right="-105" w:rightChars="-50"/>
                    <w:jc w:val="center"/>
                    <w:rPr>
                      <w:color w:val="auto"/>
                      <w:highlight w:val="none"/>
                    </w:rPr>
                  </w:pPr>
                </w:p>
              </w:tc>
              <w:tc>
                <w:tcPr>
                  <w:tcW w:w="200" w:type="pct"/>
                  <w:vMerge w:val="continue"/>
                  <w:vAlign w:val="center"/>
                </w:tcPr>
                <w:p>
                  <w:pPr>
                    <w:spacing w:line="280" w:lineRule="exact"/>
                    <w:ind w:left="-84" w:leftChars="-40" w:right="-105" w:rightChars="-50"/>
                    <w:jc w:val="center"/>
                    <w:rPr>
                      <w:color w:val="auto"/>
                      <w:highlight w:val="none"/>
                    </w:rPr>
                  </w:pPr>
                </w:p>
              </w:tc>
              <w:tc>
                <w:tcPr>
                  <w:tcW w:w="286" w:type="pct"/>
                  <w:vMerge w:val="continue"/>
                  <w:vAlign w:val="center"/>
                </w:tcPr>
                <w:p>
                  <w:pPr>
                    <w:spacing w:line="280" w:lineRule="exact"/>
                    <w:ind w:left="-84" w:leftChars="-40" w:right="-105" w:rightChars="-50"/>
                    <w:jc w:val="center"/>
                    <w:rPr>
                      <w:color w:val="auto"/>
                      <w:highlight w:val="none"/>
                    </w:rPr>
                  </w:pPr>
                </w:p>
              </w:tc>
              <w:tc>
                <w:tcPr>
                  <w:tcW w:w="568" w:type="pct"/>
                  <w:vMerge w:val="continue"/>
                  <w:vAlign w:val="center"/>
                </w:tcPr>
                <w:p>
                  <w:pPr>
                    <w:spacing w:line="280" w:lineRule="exact"/>
                    <w:ind w:left="-84" w:leftChars="-40" w:right="-105" w:rightChars="-50"/>
                    <w:jc w:val="center"/>
                    <w:rPr>
                      <w:color w:val="auto"/>
                      <w:highlight w:val="none"/>
                    </w:rPr>
                  </w:pPr>
                </w:p>
              </w:tc>
              <w:tc>
                <w:tcPr>
                  <w:tcW w:w="394"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65</w:t>
                  </w:r>
                </w:p>
              </w:tc>
              <w:tc>
                <w:tcPr>
                  <w:tcW w:w="304" w:type="pct"/>
                  <w:vMerge w:val="continue"/>
                  <w:vAlign w:val="center"/>
                </w:tcPr>
                <w:p>
                  <w:pPr>
                    <w:spacing w:line="280" w:lineRule="exact"/>
                    <w:ind w:left="-84" w:leftChars="-40" w:right="-105" w:rightChars="-50"/>
                    <w:jc w:val="center"/>
                    <w:rPr>
                      <w:color w:val="auto"/>
                      <w:sz w:val="18"/>
                      <w:szCs w:val="18"/>
                      <w:highlight w:val="none"/>
                    </w:rPr>
                  </w:pPr>
                </w:p>
              </w:tc>
              <w:tc>
                <w:tcPr>
                  <w:tcW w:w="322"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-5</w:t>
                  </w:r>
                </w:p>
              </w:tc>
              <w:tc>
                <w:tcPr>
                  <w:tcW w:w="322"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5</w:t>
                  </w:r>
                </w:p>
              </w:tc>
              <w:tc>
                <w:tcPr>
                  <w:tcW w:w="305"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30</w:t>
                  </w:r>
                </w:p>
              </w:tc>
              <w:tc>
                <w:tcPr>
                  <w:tcW w:w="330"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南/25</w:t>
                  </w:r>
                </w:p>
              </w:tc>
              <w:tc>
                <w:tcPr>
                  <w:tcW w:w="342"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45</w:t>
                  </w:r>
                </w:p>
              </w:tc>
              <w:tc>
                <w:tcPr>
                  <w:tcW w:w="325" w:type="pct"/>
                  <w:vMerge w:val="continue"/>
                  <w:vAlign w:val="center"/>
                </w:tcPr>
                <w:p>
                  <w:pPr>
                    <w:spacing w:line="280" w:lineRule="exact"/>
                    <w:ind w:left="-84" w:leftChars="-40" w:right="-105" w:rightChars="-50"/>
                    <w:jc w:val="center"/>
                    <w:rPr>
                      <w:color w:val="auto"/>
                      <w:sz w:val="18"/>
                      <w:szCs w:val="18"/>
                      <w:highlight w:val="none"/>
                    </w:rPr>
                  </w:pPr>
                </w:p>
              </w:tc>
              <w:tc>
                <w:tcPr>
                  <w:tcW w:w="247" w:type="pct"/>
                  <w:vMerge w:val="continue"/>
                  <w:vAlign w:val="center"/>
                </w:tcPr>
                <w:p>
                  <w:pPr>
                    <w:spacing w:line="280" w:lineRule="exact"/>
                    <w:ind w:left="-84" w:leftChars="-40" w:right="-105" w:rightChars="-50"/>
                    <w:jc w:val="center"/>
                    <w:rPr>
                      <w:color w:val="auto"/>
                      <w:sz w:val="18"/>
                      <w:szCs w:val="18"/>
                      <w:highlight w:val="none"/>
                    </w:rPr>
                  </w:pPr>
                </w:p>
              </w:tc>
              <w:tc>
                <w:tcPr>
                  <w:tcW w:w="474" w:type="pct"/>
                  <w:vMerge w:val="continue"/>
                  <w:vAlign w:val="center"/>
                </w:tcPr>
                <w:p>
                  <w:pPr>
                    <w:spacing w:line="280" w:lineRule="exact"/>
                    <w:ind w:left="-84" w:leftChars="-40" w:right="-105" w:rightChars="-50"/>
                    <w:jc w:val="center"/>
                    <w:rPr>
                      <w:color w:val="auto"/>
                      <w:sz w:val="18"/>
                      <w:szCs w:val="18"/>
                      <w:highlight w:val="none"/>
                    </w:rPr>
                  </w:pPr>
                </w:p>
              </w:tc>
              <w:tc>
                <w:tcPr>
                  <w:tcW w:w="305" w:type="pct"/>
                  <w:vMerge w:val="continue"/>
                  <w:vAlign w:val="center"/>
                </w:tcPr>
                <w:p>
                  <w:pPr>
                    <w:spacing w:line="280" w:lineRule="exact"/>
                    <w:ind w:left="-84" w:leftChars="-40" w:right="-105" w:rightChars="-50"/>
                    <w:jc w:val="center"/>
                    <w:rPr>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pPr>
                    <w:spacing w:line="280" w:lineRule="exact"/>
                    <w:jc w:val="center"/>
                    <w:rPr>
                      <w:color w:val="auto"/>
                      <w:sz w:val="18"/>
                      <w:szCs w:val="18"/>
                      <w:highlight w:val="none"/>
                    </w:rPr>
                  </w:pPr>
                  <w:r>
                    <w:rPr>
                      <w:rFonts w:hint="eastAsia"/>
                      <w:color w:val="auto"/>
                      <w:sz w:val="18"/>
                      <w:szCs w:val="18"/>
                      <w:highlight w:val="none"/>
                    </w:rPr>
                    <w:t>10</w:t>
                  </w:r>
                </w:p>
              </w:tc>
              <w:tc>
                <w:tcPr>
                  <w:tcW w:w="200" w:type="pct"/>
                  <w:vMerge w:val="continue"/>
                  <w:vAlign w:val="center"/>
                </w:tcPr>
                <w:p>
                  <w:pPr>
                    <w:spacing w:line="280" w:lineRule="exact"/>
                    <w:ind w:left="-63" w:leftChars="-30" w:right="-63" w:rightChars="-30"/>
                    <w:jc w:val="center"/>
                    <w:rPr>
                      <w:color w:val="auto"/>
                      <w:sz w:val="18"/>
                      <w:szCs w:val="18"/>
                      <w:highlight w:val="none"/>
                    </w:rPr>
                  </w:pPr>
                </w:p>
              </w:tc>
              <w:tc>
                <w:tcPr>
                  <w:tcW w:w="286"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超声波清洗剂</w:t>
                  </w:r>
                </w:p>
              </w:tc>
              <w:tc>
                <w:tcPr>
                  <w:tcW w:w="568"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定制</w:t>
                  </w:r>
                </w:p>
              </w:tc>
              <w:tc>
                <w:tcPr>
                  <w:tcW w:w="394"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75</w:t>
                  </w:r>
                </w:p>
              </w:tc>
              <w:tc>
                <w:tcPr>
                  <w:tcW w:w="304"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隔声、距离衰减</w:t>
                  </w:r>
                </w:p>
              </w:tc>
              <w:tc>
                <w:tcPr>
                  <w:tcW w:w="322"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-5</w:t>
                  </w:r>
                </w:p>
              </w:tc>
              <w:tc>
                <w:tcPr>
                  <w:tcW w:w="322"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-5</w:t>
                  </w:r>
                </w:p>
              </w:tc>
              <w:tc>
                <w:tcPr>
                  <w:tcW w:w="305"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25</w:t>
                  </w:r>
                </w:p>
              </w:tc>
              <w:tc>
                <w:tcPr>
                  <w:tcW w:w="330"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南/20</w:t>
                  </w:r>
                </w:p>
              </w:tc>
              <w:tc>
                <w:tcPr>
                  <w:tcW w:w="342" w:type="pct"/>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43</w:t>
                  </w:r>
                </w:p>
              </w:tc>
              <w:tc>
                <w:tcPr>
                  <w:tcW w:w="325" w:type="pct"/>
                  <w:vAlign w:val="center"/>
                </w:tcPr>
                <w:p>
                  <w:pPr>
                    <w:spacing w:line="280" w:lineRule="exact"/>
                    <w:ind w:left="-63" w:leftChars="-30" w:right="-63" w:rightChars="-30"/>
                    <w:jc w:val="center"/>
                    <w:rPr>
                      <w:color w:val="auto"/>
                      <w:sz w:val="18"/>
                      <w:szCs w:val="18"/>
                      <w:highlight w:val="none"/>
                    </w:rPr>
                  </w:pPr>
                  <w:r>
                    <w:rPr>
                      <w:rFonts w:hint="eastAsia"/>
                      <w:color w:val="auto"/>
                      <w:sz w:val="18"/>
                      <w:szCs w:val="18"/>
                      <w:highlight w:val="none"/>
                    </w:rPr>
                    <w:t>昼间</w:t>
                  </w:r>
                </w:p>
              </w:tc>
              <w:tc>
                <w:tcPr>
                  <w:tcW w:w="247" w:type="pct"/>
                  <w:vAlign w:val="center"/>
                </w:tcPr>
                <w:p>
                  <w:pPr>
                    <w:spacing w:line="280" w:lineRule="exact"/>
                    <w:ind w:left="-63" w:leftChars="-30" w:right="-63" w:rightChars="-30"/>
                    <w:jc w:val="center"/>
                    <w:rPr>
                      <w:color w:val="auto"/>
                      <w:sz w:val="18"/>
                      <w:szCs w:val="18"/>
                      <w:highlight w:val="none"/>
                    </w:rPr>
                  </w:pPr>
                  <w:r>
                    <w:rPr>
                      <w:rFonts w:hint="eastAsia"/>
                      <w:color w:val="auto"/>
                      <w:sz w:val="18"/>
                      <w:szCs w:val="18"/>
                      <w:highlight w:val="none"/>
                    </w:rPr>
                    <w:t>15</w:t>
                  </w:r>
                </w:p>
              </w:tc>
              <w:tc>
                <w:tcPr>
                  <w:tcW w:w="474" w:type="pct"/>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28</w:t>
                  </w:r>
                </w:p>
              </w:tc>
              <w:tc>
                <w:tcPr>
                  <w:tcW w:w="305" w:type="pct"/>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pPr>
                    <w:spacing w:line="280" w:lineRule="exact"/>
                    <w:jc w:val="center"/>
                    <w:rPr>
                      <w:color w:val="auto"/>
                      <w:sz w:val="18"/>
                      <w:szCs w:val="18"/>
                      <w:highlight w:val="none"/>
                    </w:rPr>
                  </w:pPr>
                  <w:r>
                    <w:rPr>
                      <w:rFonts w:hint="eastAsia"/>
                      <w:color w:val="auto"/>
                      <w:sz w:val="18"/>
                      <w:szCs w:val="18"/>
                      <w:highlight w:val="none"/>
                    </w:rPr>
                    <w:t>11</w:t>
                  </w:r>
                </w:p>
              </w:tc>
              <w:tc>
                <w:tcPr>
                  <w:tcW w:w="200" w:type="pct"/>
                  <w:vMerge w:val="continue"/>
                  <w:vAlign w:val="center"/>
                </w:tcPr>
                <w:p>
                  <w:pPr>
                    <w:spacing w:line="280" w:lineRule="exact"/>
                    <w:ind w:left="-63" w:leftChars="-30" w:right="-63" w:rightChars="-30"/>
                    <w:jc w:val="center"/>
                    <w:rPr>
                      <w:color w:val="auto"/>
                      <w:sz w:val="18"/>
                      <w:szCs w:val="18"/>
                      <w:highlight w:val="none"/>
                    </w:rPr>
                  </w:pPr>
                </w:p>
              </w:tc>
              <w:tc>
                <w:tcPr>
                  <w:tcW w:w="286"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钻床</w:t>
                  </w:r>
                </w:p>
              </w:tc>
              <w:tc>
                <w:tcPr>
                  <w:tcW w:w="568"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TBM220</w:t>
                  </w:r>
                </w:p>
              </w:tc>
              <w:tc>
                <w:tcPr>
                  <w:tcW w:w="394"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78</w:t>
                  </w:r>
                </w:p>
              </w:tc>
              <w:tc>
                <w:tcPr>
                  <w:tcW w:w="304"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隔声、距离衰减</w:t>
                  </w:r>
                </w:p>
              </w:tc>
              <w:tc>
                <w:tcPr>
                  <w:tcW w:w="322"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-5</w:t>
                  </w:r>
                </w:p>
              </w:tc>
              <w:tc>
                <w:tcPr>
                  <w:tcW w:w="322"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-10</w:t>
                  </w:r>
                </w:p>
              </w:tc>
              <w:tc>
                <w:tcPr>
                  <w:tcW w:w="305"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25</w:t>
                  </w:r>
                </w:p>
              </w:tc>
              <w:tc>
                <w:tcPr>
                  <w:tcW w:w="330"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南/20</w:t>
                  </w:r>
                </w:p>
              </w:tc>
              <w:tc>
                <w:tcPr>
                  <w:tcW w:w="342" w:type="pct"/>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43</w:t>
                  </w:r>
                </w:p>
              </w:tc>
              <w:tc>
                <w:tcPr>
                  <w:tcW w:w="325" w:type="pct"/>
                  <w:vAlign w:val="center"/>
                </w:tcPr>
                <w:p>
                  <w:pPr>
                    <w:spacing w:line="280" w:lineRule="exact"/>
                    <w:ind w:left="-63" w:leftChars="-30" w:right="-63" w:rightChars="-30"/>
                    <w:jc w:val="center"/>
                    <w:rPr>
                      <w:color w:val="auto"/>
                      <w:sz w:val="18"/>
                      <w:szCs w:val="18"/>
                      <w:highlight w:val="none"/>
                    </w:rPr>
                  </w:pPr>
                  <w:r>
                    <w:rPr>
                      <w:rFonts w:hint="eastAsia"/>
                      <w:color w:val="auto"/>
                      <w:sz w:val="18"/>
                      <w:szCs w:val="18"/>
                      <w:highlight w:val="none"/>
                    </w:rPr>
                    <w:t>昼间</w:t>
                  </w:r>
                </w:p>
              </w:tc>
              <w:tc>
                <w:tcPr>
                  <w:tcW w:w="247" w:type="pct"/>
                  <w:vAlign w:val="center"/>
                </w:tcPr>
                <w:p>
                  <w:pPr>
                    <w:spacing w:line="280" w:lineRule="exact"/>
                    <w:ind w:left="-63" w:leftChars="-30" w:right="-63" w:rightChars="-30"/>
                    <w:jc w:val="center"/>
                    <w:rPr>
                      <w:color w:val="auto"/>
                      <w:sz w:val="18"/>
                      <w:szCs w:val="18"/>
                      <w:highlight w:val="none"/>
                    </w:rPr>
                  </w:pPr>
                  <w:r>
                    <w:rPr>
                      <w:rFonts w:hint="eastAsia"/>
                      <w:color w:val="auto"/>
                      <w:sz w:val="18"/>
                      <w:szCs w:val="18"/>
                      <w:highlight w:val="none"/>
                    </w:rPr>
                    <w:t>15</w:t>
                  </w:r>
                </w:p>
              </w:tc>
              <w:tc>
                <w:tcPr>
                  <w:tcW w:w="474" w:type="pct"/>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28</w:t>
                  </w:r>
                </w:p>
              </w:tc>
              <w:tc>
                <w:tcPr>
                  <w:tcW w:w="305" w:type="pct"/>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pPr>
                    <w:spacing w:line="280" w:lineRule="exact"/>
                    <w:jc w:val="center"/>
                    <w:rPr>
                      <w:color w:val="auto"/>
                      <w:sz w:val="18"/>
                      <w:szCs w:val="18"/>
                      <w:highlight w:val="none"/>
                    </w:rPr>
                  </w:pPr>
                  <w:r>
                    <w:rPr>
                      <w:rFonts w:hint="eastAsia"/>
                      <w:color w:val="auto"/>
                      <w:sz w:val="18"/>
                      <w:szCs w:val="18"/>
                      <w:highlight w:val="none"/>
                    </w:rPr>
                    <w:t>12</w:t>
                  </w:r>
                </w:p>
              </w:tc>
              <w:tc>
                <w:tcPr>
                  <w:tcW w:w="200" w:type="pct"/>
                  <w:vMerge w:val="continue"/>
                  <w:vAlign w:val="center"/>
                </w:tcPr>
                <w:p>
                  <w:pPr>
                    <w:spacing w:line="280" w:lineRule="exact"/>
                    <w:ind w:left="-63" w:leftChars="-30" w:right="-63" w:rightChars="-30"/>
                    <w:jc w:val="center"/>
                    <w:rPr>
                      <w:color w:val="auto"/>
                      <w:sz w:val="18"/>
                      <w:szCs w:val="18"/>
                      <w:highlight w:val="none"/>
                    </w:rPr>
                  </w:pPr>
                </w:p>
              </w:tc>
              <w:tc>
                <w:tcPr>
                  <w:tcW w:w="286" w:type="pct"/>
                  <w:vMerge w:val="restar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通风橱</w:t>
                  </w:r>
                </w:p>
              </w:tc>
              <w:tc>
                <w:tcPr>
                  <w:tcW w:w="568" w:type="pct"/>
                  <w:vMerge w:val="restar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HFD1500-1</w:t>
                  </w:r>
                </w:p>
              </w:tc>
              <w:tc>
                <w:tcPr>
                  <w:tcW w:w="394"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75</w:t>
                  </w:r>
                </w:p>
              </w:tc>
              <w:tc>
                <w:tcPr>
                  <w:tcW w:w="304" w:type="pct"/>
                  <w:vMerge w:val="restar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隔声、距离衰减</w:t>
                  </w:r>
                </w:p>
              </w:tc>
              <w:tc>
                <w:tcPr>
                  <w:tcW w:w="322"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5</w:t>
                  </w:r>
                </w:p>
              </w:tc>
              <w:tc>
                <w:tcPr>
                  <w:tcW w:w="322"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20</w:t>
                  </w:r>
                </w:p>
              </w:tc>
              <w:tc>
                <w:tcPr>
                  <w:tcW w:w="305"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25</w:t>
                  </w:r>
                </w:p>
              </w:tc>
              <w:tc>
                <w:tcPr>
                  <w:tcW w:w="330"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北/8</w:t>
                  </w:r>
                </w:p>
              </w:tc>
              <w:tc>
                <w:tcPr>
                  <w:tcW w:w="342" w:type="pct"/>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75</w:t>
                  </w:r>
                </w:p>
              </w:tc>
              <w:tc>
                <w:tcPr>
                  <w:tcW w:w="325" w:type="pct"/>
                  <w:vMerge w:val="restart"/>
                  <w:vAlign w:val="center"/>
                </w:tcPr>
                <w:p>
                  <w:pPr>
                    <w:spacing w:line="280" w:lineRule="exact"/>
                    <w:ind w:left="-63" w:leftChars="-30" w:right="-63" w:rightChars="-30"/>
                    <w:jc w:val="center"/>
                    <w:rPr>
                      <w:color w:val="auto"/>
                      <w:sz w:val="18"/>
                      <w:szCs w:val="18"/>
                      <w:highlight w:val="none"/>
                    </w:rPr>
                  </w:pPr>
                  <w:r>
                    <w:rPr>
                      <w:rFonts w:hint="eastAsia"/>
                      <w:color w:val="auto"/>
                      <w:sz w:val="18"/>
                      <w:szCs w:val="18"/>
                      <w:highlight w:val="none"/>
                    </w:rPr>
                    <w:t>昼间</w:t>
                  </w:r>
                </w:p>
              </w:tc>
              <w:tc>
                <w:tcPr>
                  <w:tcW w:w="247" w:type="pct"/>
                  <w:vMerge w:val="restart"/>
                  <w:vAlign w:val="center"/>
                </w:tcPr>
                <w:p>
                  <w:pPr>
                    <w:spacing w:line="280" w:lineRule="exact"/>
                    <w:ind w:left="-63" w:leftChars="-30" w:right="-63" w:rightChars="-30"/>
                    <w:jc w:val="center"/>
                    <w:rPr>
                      <w:color w:val="auto"/>
                      <w:sz w:val="18"/>
                      <w:szCs w:val="18"/>
                      <w:highlight w:val="none"/>
                    </w:rPr>
                  </w:pPr>
                  <w:r>
                    <w:rPr>
                      <w:rFonts w:hint="eastAsia"/>
                      <w:color w:val="auto"/>
                      <w:sz w:val="18"/>
                      <w:szCs w:val="18"/>
                      <w:highlight w:val="none"/>
                    </w:rPr>
                    <w:t>15</w:t>
                  </w:r>
                </w:p>
              </w:tc>
              <w:tc>
                <w:tcPr>
                  <w:tcW w:w="474" w:type="pct"/>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60</w:t>
                  </w:r>
                </w:p>
              </w:tc>
              <w:tc>
                <w:tcPr>
                  <w:tcW w:w="305" w:type="pct"/>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pPr>
                    <w:spacing w:line="280" w:lineRule="exact"/>
                    <w:jc w:val="center"/>
                    <w:rPr>
                      <w:color w:val="auto"/>
                      <w:sz w:val="18"/>
                      <w:szCs w:val="18"/>
                      <w:highlight w:val="none"/>
                    </w:rPr>
                  </w:pPr>
                  <w:r>
                    <w:rPr>
                      <w:rFonts w:hint="eastAsia"/>
                      <w:color w:val="auto"/>
                      <w:sz w:val="18"/>
                      <w:szCs w:val="18"/>
                      <w:highlight w:val="none"/>
                    </w:rPr>
                    <w:t>13</w:t>
                  </w:r>
                </w:p>
              </w:tc>
              <w:tc>
                <w:tcPr>
                  <w:tcW w:w="200" w:type="pct"/>
                  <w:vMerge w:val="continue"/>
                  <w:vAlign w:val="center"/>
                </w:tcPr>
                <w:p>
                  <w:pPr>
                    <w:spacing w:line="280" w:lineRule="exact"/>
                    <w:ind w:left="-63" w:leftChars="-30" w:right="-63" w:rightChars="-30"/>
                    <w:jc w:val="center"/>
                    <w:rPr>
                      <w:color w:val="auto"/>
                      <w:sz w:val="18"/>
                      <w:szCs w:val="18"/>
                      <w:highlight w:val="none"/>
                    </w:rPr>
                  </w:pPr>
                </w:p>
              </w:tc>
              <w:tc>
                <w:tcPr>
                  <w:tcW w:w="286" w:type="pct"/>
                  <w:vMerge w:val="continue"/>
                  <w:vAlign w:val="center"/>
                </w:tcPr>
                <w:p>
                  <w:pPr>
                    <w:spacing w:line="280" w:lineRule="exact"/>
                    <w:ind w:left="-84" w:leftChars="-40" w:right="-105" w:rightChars="-50"/>
                    <w:jc w:val="center"/>
                    <w:rPr>
                      <w:color w:val="auto"/>
                      <w:sz w:val="18"/>
                      <w:szCs w:val="18"/>
                      <w:highlight w:val="none"/>
                    </w:rPr>
                  </w:pPr>
                </w:p>
              </w:tc>
              <w:tc>
                <w:tcPr>
                  <w:tcW w:w="568" w:type="pct"/>
                  <w:vMerge w:val="continue"/>
                  <w:vAlign w:val="center"/>
                </w:tcPr>
                <w:p>
                  <w:pPr>
                    <w:spacing w:line="280" w:lineRule="exact"/>
                    <w:ind w:left="-84" w:leftChars="-40" w:right="-105" w:rightChars="-50"/>
                    <w:jc w:val="center"/>
                    <w:rPr>
                      <w:color w:val="auto"/>
                      <w:sz w:val="18"/>
                      <w:szCs w:val="18"/>
                      <w:highlight w:val="none"/>
                    </w:rPr>
                  </w:pPr>
                </w:p>
              </w:tc>
              <w:tc>
                <w:tcPr>
                  <w:tcW w:w="394"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75</w:t>
                  </w:r>
                </w:p>
              </w:tc>
              <w:tc>
                <w:tcPr>
                  <w:tcW w:w="304" w:type="pct"/>
                  <w:vMerge w:val="continue"/>
                  <w:vAlign w:val="center"/>
                </w:tcPr>
                <w:p>
                  <w:pPr>
                    <w:spacing w:line="280" w:lineRule="exact"/>
                    <w:ind w:left="-84" w:leftChars="-40" w:right="-105" w:rightChars="-50"/>
                    <w:jc w:val="center"/>
                    <w:rPr>
                      <w:color w:val="auto"/>
                      <w:sz w:val="18"/>
                      <w:szCs w:val="18"/>
                      <w:highlight w:val="none"/>
                    </w:rPr>
                  </w:pPr>
                </w:p>
              </w:tc>
              <w:tc>
                <w:tcPr>
                  <w:tcW w:w="322"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20</w:t>
                  </w:r>
                </w:p>
              </w:tc>
              <w:tc>
                <w:tcPr>
                  <w:tcW w:w="322"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5</w:t>
                  </w:r>
                </w:p>
              </w:tc>
              <w:tc>
                <w:tcPr>
                  <w:tcW w:w="305"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25</w:t>
                  </w:r>
                </w:p>
              </w:tc>
              <w:tc>
                <w:tcPr>
                  <w:tcW w:w="330"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东/3</w:t>
                  </w:r>
                </w:p>
              </w:tc>
              <w:tc>
                <w:tcPr>
                  <w:tcW w:w="342" w:type="pct"/>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75</w:t>
                  </w:r>
                </w:p>
              </w:tc>
              <w:tc>
                <w:tcPr>
                  <w:tcW w:w="325" w:type="pct"/>
                  <w:vMerge w:val="continue"/>
                  <w:vAlign w:val="center"/>
                </w:tcPr>
                <w:p>
                  <w:pPr>
                    <w:spacing w:line="280" w:lineRule="exact"/>
                    <w:ind w:left="-63" w:leftChars="-30" w:right="-63" w:rightChars="-30"/>
                    <w:jc w:val="center"/>
                    <w:rPr>
                      <w:color w:val="auto"/>
                      <w:sz w:val="18"/>
                      <w:szCs w:val="18"/>
                      <w:highlight w:val="none"/>
                    </w:rPr>
                  </w:pPr>
                </w:p>
              </w:tc>
              <w:tc>
                <w:tcPr>
                  <w:tcW w:w="247" w:type="pct"/>
                  <w:vMerge w:val="continue"/>
                  <w:vAlign w:val="center"/>
                </w:tcPr>
                <w:p>
                  <w:pPr>
                    <w:spacing w:line="280" w:lineRule="exact"/>
                    <w:ind w:left="-63" w:leftChars="-30" w:right="-63" w:rightChars="-30"/>
                    <w:jc w:val="center"/>
                    <w:rPr>
                      <w:color w:val="auto"/>
                      <w:sz w:val="18"/>
                      <w:szCs w:val="18"/>
                      <w:highlight w:val="none"/>
                    </w:rPr>
                  </w:pPr>
                </w:p>
              </w:tc>
              <w:tc>
                <w:tcPr>
                  <w:tcW w:w="474" w:type="pct"/>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60</w:t>
                  </w:r>
                </w:p>
              </w:tc>
              <w:tc>
                <w:tcPr>
                  <w:tcW w:w="305" w:type="pct"/>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pPr>
                    <w:spacing w:line="280" w:lineRule="exact"/>
                    <w:jc w:val="center"/>
                    <w:rPr>
                      <w:color w:val="auto"/>
                      <w:sz w:val="18"/>
                      <w:szCs w:val="18"/>
                      <w:highlight w:val="none"/>
                    </w:rPr>
                  </w:pPr>
                  <w:r>
                    <w:rPr>
                      <w:rFonts w:hint="eastAsia"/>
                      <w:color w:val="auto"/>
                      <w:sz w:val="18"/>
                      <w:szCs w:val="18"/>
                      <w:highlight w:val="none"/>
                    </w:rPr>
                    <w:t>14</w:t>
                  </w:r>
                </w:p>
              </w:tc>
              <w:tc>
                <w:tcPr>
                  <w:tcW w:w="200" w:type="pct"/>
                  <w:vMerge w:val="continue"/>
                  <w:vAlign w:val="center"/>
                </w:tcPr>
                <w:p>
                  <w:pPr>
                    <w:spacing w:line="280" w:lineRule="exact"/>
                    <w:ind w:left="-63" w:leftChars="-30" w:right="-63" w:rightChars="-30"/>
                    <w:jc w:val="center"/>
                    <w:rPr>
                      <w:color w:val="auto"/>
                      <w:sz w:val="18"/>
                      <w:szCs w:val="18"/>
                      <w:highlight w:val="none"/>
                    </w:rPr>
                  </w:pPr>
                </w:p>
              </w:tc>
              <w:tc>
                <w:tcPr>
                  <w:tcW w:w="286" w:type="pct"/>
                  <w:vMerge w:val="continue"/>
                  <w:vAlign w:val="center"/>
                </w:tcPr>
                <w:p>
                  <w:pPr>
                    <w:spacing w:line="280" w:lineRule="exact"/>
                    <w:ind w:left="-84" w:leftChars="-40" w:right="-105" w:rightChars="-50"/>
                    <w:jc w:val="center"/>
                    <w:rPr>
                      <w:color w:val="auto"/>
                      <w:sz w:val="18"/>
                      <w:szCs w:val="18"/>
                      <w:highlight w:val="none"/>
                    </w:rPr>
                  </w:pPr>
                </w:p>
              </w:tc>
              <w:tc>
                <w:tcPr>
                  <w:tcW w:w="568" w:type="pct"/>
                  <w:vMerge w:val="continue"/>
                  <w:vAlign w:val="center"/>
                </w:tcPr>
                <w:p>
                  <w:pPr>
                    <w:spacing w:line="280" w:lineRule="exact"/>
                    <w:ind w:left="-84" w:leftChars="-40" w:right="-105" w:rightChars="-50"/>
                    <w:jc w:val="center"/>
                    <w:rPr>
                      <w:color w:val="auto"/>
                      <w:sz w:val="18"/>
                      <w:szCs w:val="18"/>
                      <w:highlight w:val="none"/>
                    </w:rPr>
                  </w:pPr>
                </w:p>
              </w:tc>
              <w:tc>
                <w:tcPr>
                  <w:tcW w:w="394"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75</w:t>
                  </w:r>
                </w:p>
              </w:tc>
              <w:tc>
                <w:tcPr>
                  <w:tcW w:w="304" w:type="pct"/>
                  <w:vMerge w:val="continue"/>
                  <w:vAlign w:val="center"/>
                </w:tcPr>
                <w:p>
                  <w:pPr>
                    <w:spacing w:line="280" w:lineRule="exact"/>
                    <w:ind w:left="-84" w:leftChars="-40" w:right="-105" w:rightChars="-50"/>
                    <w:jc w:val="center"/>
                    <w:rPr>
                      <w:color w:val="auto"/>
                      <w:sz w:val="18"/>
                      <w:szCs w:val="18"/>
                      <w:highlight w:val="none"/>
                    </w:rPr>
                  </w:pPr>
                </w:p>
              </w:tc>
              <w:tc>
                <w:tcPr>
                  <w:tcW w:w="322"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-5</w:t>
                  </w:r>
                </w:p>
              </w:tc>
              <w:tc>
                <w:tcPr>
                  <w:tcW w:w="322"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0</w:t>
                  </w:r>
                </w:p>
              </w:tc>
              <w:tc>
                <w:tcPr>
                  <w:tcW w:w="305"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30</w:t>
                  </w:r>
                </w:p>
              </w:tc>
              <w:tc>
                <w:tcPr>
                  <w:tcW w:w="330"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西/15</w:t>
                  </w:r>
                </w:p>
              </w:tc>
              <w:tc>
                <w:tcPr>
                  <w:tcW w:w="342" w:type="pct"/>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75</w:t>
                  </w:r>
                </w:p>
              </w:tc>
              <w:tc>
                <w:tcPr>
                  <w:tcW w:w="325" w:type="pct"/>
                  <w:vMerge w:val="continue"/>
                  <w:vAlign w:val="center"/>
                </w:tcPr>
                <w:p>
                  <w:pPr>
                    <w:spacing w:line="280" w:lineRule="exact"/>
                    <w:ind w:left="-63" w:leftChars="-30" w:right="-63" w:rightChars="-30"/>
                    <w:jc w:val="center"/>
                    <w:rPr>
                      <w:color w:val="auto"/>
                      <w:sz w:val="18"/>
                      <w:szCs w:val="18"/>
                      <w:highlight w:val="none"/>
                    </w:rPr>
                  </w:pPr>
                </w:p>
              </w:tc>
              <w:tc>
                <w:tcPr>
                  <w:tcW w:w="247" w:type="pct"/>
                  <w:vMerge w:val="continue"/>
                  <w:vAlign w:val="center"/>
                </w:tcPr>
                <w:p>
                  <w:pPr>
                    <w:spacing w:line="280" w:lineRule="exact"/>
                    <w:ind w:left="-63" w:leftChars="-30" w:right="-63" w:rightChars="-30"/>
                    <w:jc w:val="center"/>
                    <w:rPr>
                      <w:color w:val="auto"/>
                      <w:sz w:val="18"/>
                      <w:szCs w:val="18"/>
                      <w:highlight w:val="none"/>
                    </w:rPr>
                  </w:pPr>
                </w:p>
              </w:tc>
              <w:tc>
                <w:tcPr>
                  <w:tcW w:w="474" w:type="pct"/>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60</w:t>
                  </w:r>
                </w:p>
              </w:tc>
              <w:tc>
                <w:tcPr>
                  <w:tcW w:w="305" w:type="pct"/>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pPr>
                    <w:spacing w:line="280" w:lineRule="exact"/>
                    <w:jc w:val="center"/>
                    <w:rPr>
                      <w:color w:val="auto"/>
                      <w:sz w:val="18"/>
                      <w:szCs w:val="18"/>
                      <w:highlight w:val="none"/>
                    </w:rPr>
                  </w:pPr>
                  <w:r>
                    <w:rPr>
                      <w:rFonts w:hint="eastAsia"/>
                      <w:color w:val="auto"/>
                      <w:sz w:val="18"/>
                      <w:szCs w:val="18"/>
                      <w:highlight w:val="none"/>
                    </w:rPr>
                    <w:t>15</w:t>
                  </w:r>
                </w:p>
              </w:tc>
              <w:tc>
                <w:tcPr>
                  <w:tcW w:w="200" w:type="pct"/>
                  <w:vMerge w:val="continue"/>
                  <w:vAlign w:val="center"/>
                </w:tcPr>
                <w:p>
                  <w:pPr>
                    <w:spacing w:line="280" w:lineRule="exact"/>
                    <w:ind w:left="-63" w:leftChars="-30" w:right="-63" w:rightChars="-30"/>
                    <w:jc w:val="center"/>
                    <w:rPr>
                      <w:color w:val="auto"/>
                      <w:sz w:val="18"/>
                      <w:szCs w:val="18"/>
                      <w:highlight w:val="none"/>
                    </w:rPr>
                  </w:pPr>
                </w:p>
              </w:tc>
              <w:tc>
                <w:tcPr>
                  <w:tcW w:w="286" w:type="pct"/>
                  <w:vMerge w:val="continue"/>
                  <w:vAlign w:val="center"/>
                </w:tcPr>
                <w:p>
                  <w:pPr>
                    <w:spacing w:line="280" w:lineRule="exact"/>
                    <w:ind w:left="-84" w:leftChars="-40" w:right="-105" w:rightChars="-50"/>
                    <w:jc w:val="center"/>
                    <w:rPr>
                      <w:color w:val="auto"/>
                      <w:sz w:val="18"/>
                      <w:szCs w:val="18"/>
                      <w:highlight w:val="none"/>
                    </w:rPr>
                  </w:pPr>
                </w:p>
              </w:tc>
              <w:tc>
                <w:tcPr>
                  <w:tcW w:w="568" w:type="pct"/>
                  <w:vMerge w:val="continue"/>
                  <w:vAlign w:val="center"/>
                </w:tcPr>
                <w:p>
                  <w:pPr>
                    <w:spacing w:line="280" w:lineRule="exact"/>
                    <w:ind w:left="-84" w:leftChars="-40" w:right="-105" w:rightChars="-50"/>
                    <w:jc w:val="center"/>
                    <w:rPr>
                      <w:color w:val="auto"/>
                      <w:sz w:val="18"/>
                      <w:szCs w:val="18"/>
                      <w:highlight w:val="none"/>
                    </w:rPr>
                  </w:pPr>
                </w:p>
              </w:tc>
              <w:tc>
                <w:tcPr>
                  <w:tcW w:w="394"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75</w:t>
                  </w:r>
                </w:p>
              </w:tc>
              <w:tc>
                <w:tcPr>
                  <w:tcW w:w="304" w:type="pct"/>
                  <w:vMerge w:val="continue"/>
                  <w:vAlign w:val="center"/>
                </w:tcPr>
                <w:p>
                  <w:pPr>
                    <w:spacing w:line="280" w:lineRule="exact"/>
                    <w:ind w:left="-84" w:leftChars="-40" w:right="-105" w:rightChars="-50"/>
                    <w:jc w:val="center"/>
                    <w:rPr>
                      <w:color w:val="auto"/>
                      <w:sz w:val="18"/>
                      <w:szCs w:val="18"/>
                      <w:highlight w:val="none"/>
                    </w:rPr>
                  </w:pPr>
                </w:p>
              </w:tc>
              <w:tc>
                <w:tcPr>
                  <w:tcW w:w="322"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-5</w:t>
                  </w:r>
                </w:p>
              </w:tc>
              <w:tc>
                <w:tcPr>
                  <w:tcW w:w="322"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-5</w:t>
                  </w:r>
                </w:p>
              </w:tc>
              <w:tc>
                <w:tcPr>
                  <w:tcW w:w="305"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30</w:t>
                  </w:r>
                </w:p>
              </w:tc>
              <w:tc>
                <w:tcPr>
                  <w:tcW w:w="330" w:type="pct"/>
                  <w:vAlign w:val="center"/>
                </w:tcPr>
                <w:p>
                  <w:pPr>
                    <w:spacing w:line="280" w:lineRule="exact"/>
                    <w:ind w:left="-84" w:leftChars="-40" w:right="-105" w:rightChars="-50"/>
                    <w:jc w:val="center"/>
                    <w:rPr>
                      <w:color w:val="auto"/>
                      <w:sz w:val="18"/>
                      <w:szCs w:val="18"/>
                      <w:highlight w:val="none"/>
                    </w:rPr>
                  </w:pPr>
                  <w:r>
                    <w:rPr>
                      <w:rFonts w:hint="eastAsia"/>
                      <w:color w:val="auto"/>
                      <w:sz w:val="18"/>
                      <w:szCs w:val="18"/>
                      <w:highlight w:val="none"/>
                    </w:rPr>
                    <w:t>西/15</w:t>
                  </w:r>
                </w:p>
              </w:tc>
              <w:tc>
                <w:tcPr>
                  <w:tcW w:w="342" w:type="pct"/>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75</w:t>
                  </w:r>
                </w:p>
              </w:tc>
              <w:tc>
                <w:tcPr>
                  <w:tcW w:w="325" w:type="pct"/>
                  <w:vMerge w:val="continue"/>
                  <w:vAlign w:val="center"/>
                </w:tcPr>
                <w:p>
                  <w:pPr>
                    <w:spacing w:line="280" w:lineRule="exact"/>
                    <w:ind w:left="-63" w:leftChars="-30" w:right="-63" w:rightChars="-30"/>
                    <w:jc w:val="center"/>
                    <w:rPr>
                      <w:color w:val="auto"/>
                      <w:sz w:val="18"/>
                      <w:szCs w:val="18"/>
                      <w:highlight w:val="none"/>
                    </w:rPr>
                  </w:pPr>
                </w:p>
              </w:tc>
              <w:tc>
                <w:tcPr>
                  <w:tcW w:w="247" w:type="pct"/>
                  <w:vMerge w:val="continue"/>
                  <w:vAlign w:val="center"/>
                </w:tcPr>
                <w:p>
                  <w:pPr>
                    <w:spacing w:line="280" w:lineRule="exact"/>
                    <w:ind w:left="-63" w:leftChars="-30" w:right="-63" w:rightChars="-30"/>
                    <w:jc w:val="center"/>
                    <w:rPr>
                      <w:color w:val="auto"/>
                      <w:sz w:val="18"/>
                      <w:szCs w:val="18"/>
                      <w:highlight w:val="none"/>
                    </w:rPr>
                  </w:pPr>
                </w:p>
              </w:tc>
              <w:tc>
                <w:tcPr>
                  <w:tcW w:w="474" w:type="pct"/>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60</w:t>
                  </w:r>
                </w:p>
              </w:tc>
              <w:tc>
                <w:tcPr>
                  <w:tcW w:w="305" w:type="pct"/>
                  <w:vAlign w:val="center"/>
                </w:tcPr>
                <w:p>
                  <w:pPr>
                    <w:widowControl/>
                    <w:jc w:val="center"/>
                    <w:textAlignment w:val="center"/>
                    <w:rPr>
                      <w:color w:val="auto"/>
                      <w:kern w:val="0"/>
                      <w:sz w:val="18"/>
                      <w:szCs w:val="18"/>
                      <w:highlight w:val="none"/>
                    </w:rPr>
                  </w:pPr>
                  <w:r>
                    <w:rPr>
                      <w:rFonts w:hint="eastAsia"/>
                      <w:color w:val="auto"/>
                      <w:kern w:val="0"/>
                      <w:sz w:val="18"/>
                      <w:szCs w:val="18"/>
                      <w:highlight w:val="none"/>
                    </w:rPr>
                    <w:t>1</w:t>
                  </w:r>
                </w:p>
              </w:tc>
            </w:tr>
          </w:tbl>
          <w:p>
            <w:pPr>
              <w:widowControl/>
              <w:snapToGrid w:val="0"/>
              <w:ind w:firstLine="422" w:firstLineChars="200"/>
              <w:jc w:val="left"/>
              <w:rPr>
                <w:b/>
                <w:color w:val="auto"/>
                <w:szCs w:val="21"/>
                <w:highlight w:val="none"/>
              </w:rPr>
            </w:pPr>
            <w:r>
              <w:rPr>
                <w:rFonts w:hint="eastAsia"/>
                <w:b/>
                <w:color w:val="auto"/>
                <w:szCs w:val="21"/>
                <w:highlight w:val="none"/>
              </w:rPr>
              <w:t>备注：零点坐标为15栋1层中心。</w:t>
            </w:r>
          </w:p>
          <w:p>
            <w:pPr>
              <w:widowControl/>
              <w:spacing w:line="460" w:lineRule="atLeast"/>
              <w:ind w:firstLine="480"/>
              <w:jc w:val="left"/>
              <w:rPr>
                <w:b/>
                <w:bCs/>
                <w:color w:val="auto"/>
                <w:sz w:val="24"/>
                <w:highlight w:val="none"/>
              </w:rPr>
            </w:pPr>
          </w:p>
          <w:p>
            <w:pPr>
              <w:widowControl/>
              <w:spacing w:line="460" w:lineRule="atLeast"/>
              <w:ind w:firstLine="480"/>
              <w:jc w:val="left"/>
              <w:rPr>
                <w:b/>
                <w:bCs/>
                <w:color w:val="auto"/>
                <w:sz w:val="24"/>
                <w:highlight w:val="none"/>
              </w:rPr>
            </w:pPr>
          </w:p>
          <w:p>
            <w:pPr>
              <w:pStyle w:val="2"/>
            </w:pPr>
          </w:p>
          <w:p>
            <w:pPr>
              <w:widowControl/>
              <w:spacing w:line="460" w:lineRule="atLeast"/>
              <w:ind w:firstLine="480"/>
              <w:jc w:val="left"/>
              <w:rPr>
                <w:b/>
                <w:bCs/>
                <w:color w:val="auto"/>
                <w:sz w:val="24"/>
                <w:highlight w:val="none"/>
              </w:rPr>
            </w:pPr>
            <w:r>
              <w:rPr>
                <w:rFonts w:hint="eastAsia"/>
                <w:b/>
                <w:bCs/>
                <w:color w:val="auto"/>
                <w:sz w:val="24"/>
                <w:highlight w:val="none"/>
              </w:rPr>
              <w:t>3.2噪声治理措施</w:t>
            </w:r>
          </w:p>
          <w:p>
            <w:pPr>
              <w:widowControl/>
              <w:spacing w:line="360" w:lineRule="auto"/>
              <w:ind w:firstLine="480" w:firstLineChars="200"/>
              <w:rPr>
                <w:color w:val="auto"/>
                <w:sz w:val="24"/>
                <w:highlight w:val="none"/>
              </w:rPr>
            </w:pPr>
            <w:r>
              <w:rPr>
                <w:color w:val="auto"/>
                <w:sz w:val="24"/>
                <w:highlight w:val="none"/>
              </w:rPr>
              <w:t>建设方拟采取的治理措施：</w:t>
            </w:r>
          </w:p>
          <w:p>
            <w:pPr>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项目所用高噪声设备尽量设置于室内，通过采取合理布置、选用低噪音设备、设置隔声门窗，并采取建筑隔声、距离衰减等措施，隔声量在</w:t>
            </w:r>
            <w:r>
              <w:rPr>
                <w:color w:val="auto"/>
                <w:sz w:val="24"/>
                <w:highlight w:val="none"/>
              </w:rPr>
              <w:t>2</w:t>
            </w:r>
            <w:r>
              <w:rPr>
                <w:rFonts w:hint="eastAsia"/>
                <w:color w:val="auto"/>
                <w:sz w:val="24"/>
                <w:highlight w:val="none"/>
              </w:rPr>
              <w:t>0</w:t>
            </w:r>
            <w:r>
              <w:rPr>
                <w:color w:val="auto"/>
                <w:sz w:val="24"/>
                <w:highlight w:val="none"/>
              </w:rPr>
              <w:t>dB</w:t>
            </w:r>
            <w:r>
              <w:rPr>
                <w:rFonts w:hint="eastAsia"/>
                <w:color w:val="auto"/>
                <w:sz w:val="24"/>
                <w:highlight w:val="none"/>
              </w:rPr>
              <w:t>（</w:t>
            </w:r>
            <w:r>
              <w:rPr>
                <w:color w:val="auto"/>
                <w:sz w:val="24"/>
                <w:highlight w:val="none"/>
              </w:rPr>
              <w:t>A</w:t>
            </w:r>
            <w:r>
              <w:rPr>
                <w:rFonts w:hint="eastAsia"/>
                <w:color w:val="auto"/>
                <w:sz w:val="24"/>
                <w:highlight w:val="none"/>
              </w:rPr>
              <w:t>）左右</w:t>
            </w:r>
            <w:r>
              <w:rPr>
                <w:color w:val="auto"/>
                <w:sz w:val="24"/>
                <w:highlight w:val="none"/>
              </w:rPr>
              <w:t>。</w:t>
            </w:r>
          </w:p>
          <w:p>
            <w:pPr>
              <w:spacing w:line="360" w:lineRule="auto"/>
              <w:ind w:firstLine="480" w:firstLineChars="200"/>
              <w:rPr>
                <w:color w:val="auto"/>
                <w:sz w:val="24"/>
                <w:highlight w:val="none"/>
              </w:rPr>
            </w:pPr>
            <w:r>
              <w:rPr>
                <w:color w:val="auto"/>
                <w:sz w:val="24"/>
                <w:highlight w:val="none"/>
              </w:rPr>
              <w:t>（2）总图设计上科学规划，合理布局，将噪声设备尽可能集中布置、集中管理。</w:t>
            </w:r>
          </w:p>
          <w:p>
            <w:pPr>
              <w:spacing w:line="360" w:lineRule="auto"/>
              <w:ind w:firstLine="480" w:firstLineChars="200"/>
              <w:rPr>
                <w:color w:val="auto"/>
                <w:sz w:val="24"/>
                <w:highlight w:val="none"/>
              </w:rPr>
            </w:pPr>
            <w:r>
              <w:rPr>
                <w:color w:val="auto"/>
                <w:sz w:val="24"/>
                <w:highlight w:val="none"/>
              </w:rPr>
              <w:t>（</w:t>
            </w:r>
            <w:r>
              <w:rPr>
                <w:rFonts w:hint="eastAsia"/>
                <w:color w:val="auto"/>
                <w:sz w:val="24"/>
                <w:highlight w:val="none"/>
              </w:rPr>
              <w:t>3</w:t>
            </w:r>
            <w:r>
              <w:rPr>
                <w:color w:val="auto"/>
                <w:sz w:val="24"/>
                <w:highlight w:val="none"/>
              </w:rPr>
              <w:t>）加强噪声防治管理，降低人为噪声。从管理方面看，应加强以下几个方面工作，以减少对周围声环境的污染：</w:t>
            </w:r>
            <w:r>
              <w:rPr>
                <w:rFonts w:hint="eastAsia" w:ascii="宋体" w:hAnsi="宋体" w:cs="宋体"/>
                <w:color w:val="auto"/>
                <w:sz w:val="24"/>
                <w:highlight w:val="none"/>
              </w:rPr>
              <w:t>①</w:t>
            </w:r>
            <w:r>
              <w:rPr>
                <w:color w:val="auto"/>
                <w:sz w:val="24"/>
                <w:highlight w:val="none"/>
              </w:rPr>
              <w:t>建立设备定期维护、保养的管理制度，以防止设备故障形成的非正常生产噪声，同时确保环保措施发挥最有效的功能。</w:t>
            </w:r>
            <w:r>
              <w:rPr>
                <w:rFonts w:hint="eastAsia" w:ascii="宋体" w:hAnsi="宋体" w:cs="宋体"/>
                <w:color w:val="auto"/>
                <w:sz w:val="24"/>
                <w:highlight w:val="none"/>
              </w:rPr>
              <w:t>②</w:t>
            </w:r>
            <w:r>
              <w:rPr>
                <w:color w:val="auto"/>
                <w:sz w:val="24"/>
                <w:highlight w:val="none"/>
              </w:rPr>
              <w:t>加强职工环保意识教育，提倡文明生产，防止人为噪声。</w:t>
            </w:r>
          </w:p>
          <w:p>
            <w:pPr>
              <w:spacing w:line="360" w:lineRule="auto"/>
              <w:ind w:firstLine="480" w:firstLineChars="200"/>
              <w:rPr>
                <w:color w:val="auto"/>
                <w:sz w:val="24"/>
                <w:highlight w:val="none"/>
              </w:rPr>
            </w:pPr>
            <w:r>
              <w:rPr>
                <w:rFonts w:hint="eastAsia"/>
                <w:color w:val="auto"/>
                <w:sz w:val="24"/>
                <w:highlight w:val="none"/>
              </w:rPr>
              <w:t>本项目各公辅设施位于室内或楼顶，</w:t>
            </w:r>
            <w:r>
              <w:rPr>
                <w:rFonts w:hint="eastAsia"/>
                <w:color w:val="auto"/>
                <w:kern w:val="0"/>
                <w:sz w:val="24"/>
                <w:highlight w:val="none"/>
              </w:rPr>
              <w:t>经建筑物隔声、距离衰减</w:t>
            </w:r>
            <w:r>
              <w:rPr>
                <w:rFonts w:hint="eastAsia"/>
                <w:color w:val="auto"/>
                <w:sz w:val="24"/>
                <w:highlight w:val="none"/>
              </w:rPr>
              <w:t>，项目厂界噪声</w:t>
            </w:r>
            <w:r>
              <w:rPr>
                <w:rFonts w:hint="eastAsia"/>
                <w:snapToGrid w:val="0"/>
                <w:color w:val="auto"/>
                <w:kern w:val="0"/>
                <w:sz w:val="24"/>
                <w:highlight w:val="none"/>
              </w:rPr>
              <w:t>能达到《工业企业厂界环境噪声排放标准》（</w:t>
            </w:r>
            <w:r>
              <w:rPr>
                <w:snapToGrid w:val="0"/>
                <w:color w:val="auto"/>
                <w:kern w:val="0"/>
                <w:sz w:val="24"/>
                <w:highlight w:val="none"/>
              </w:rPr>
              <w:t>GB12348-2008</w:t>
            </w:r>
            <w:r>
              <w:rPr>
                <w:rFonts w:hint="eastAsia"/>
                <w:snapToGrid w:val="0"/>
                <w:color w:val="auto"/>
                <w:kern w:val="0"/>
                <w:sz w:val="24"/>
                <w:highlight w:val="none"/>
              </w:rPr>
              <w:t>）2类标准要求，可实现达标排放</w:t>
            </w:r>
            <w:r>
              <w:rPr>
                <w:rFonts w:hint="eastAsia"/>
                <w:color w:val="auto"/>
                <w:sz w:val="24"/>
                <w:highlight w:val="none"/>
              </w:rPr>
              <w:t>；同时项目所在地周围</w:t>
            </w:r>
            <w:r>
              <w:rPr>
                <w:color w:val="auto"/>
                <w:sz w:val="24"/>
                <w:highlight w:val="none"/>
              </w:rPr>
              <w:t>50m</w:t>
            </w:r>
            <w:r>
              <w:rPr>
                <w:rFonts w:hint="eastAsia"/>
                <w:color w:val="auto"/>
                <w:sz w:val="24"/>
                <w:highlight w:val="none"/>
              </w:rPr>
              <w:t>范围内无声环境敏感目标，不会发生噪声扰民现象。</w:t>
            </w:r>
          </w:p>
          <w:p>
            <w:pPr>
              <w:jc w:val="center"/>
              <w:rPr>
                <w:color w:val="auto"/>
                <w:highlight w:val="none"/>
              </w:rPr>
            </w:pPr>
            <w:r>
              <w:rPr>
                <w:b/>
                <w:bCs/>
                <w:color w:val="auto"/>
                <w:sz w:val="24"/>
                <w:highlight w:val="none"/>
              </w:rPr>
              <w:t>表4-</w:t>
            </w:r>
            <w:r>
              <w:rPr>
                <w:rFonts w:hint="eastAsia"/>
                <w:b/>
                <w:bCs/>
                <w:color w:val="auto"/>
                <w:sz w:val="24"/>
                <w:highlight w:val="none"/>
              </w:rPr>
              <w:t xml:space="preserve">13 </w:t>
            </w:r>
            <w:r>
              <w:rPr>
                <w:b/>
                <w:bCs/>
                <w:color w:val="auto"/>
                <w:sz w:val="24"/>
                <w:highlight w:val="none"/>
              </w:rPr>
              <w:t>噪声</w:t>
            </w:r>
            <w:r>
              <w:rPr>
                <w:rFonts w:hint="eastAsia"/>
                <w:b/>
                <w:bCs/>
                <w:color w:val="auto"/>
                <w:sz w:val="24"/>
                <w:highlight w:val="none"/>
              </w:rPr>
              <w:t>防治措施及投资表</w:t>
            </w:r>
          </w:p>
          <w:tbl>
            <w:tblPr>
              <w:tblStyle w:val="21"/>
              <w:tblW w:w="4998" w:type="pct"/>
              <w:jc w:val="center"/>
              <w:tblBorders>
                <w:top w:val="single" w:color="auto" w:sz="8" w:space="0"/>
                <w:left w:val="none" w:color="auto" w:sz="6" w:space="0"/>
                <w:bottom w:val="single" w:color="auto" w:sz="8" w:space="0"/>
                <w:right w:val="none" w:color="auto" w:sz="6" w:space="0"/>
                <w:insideH w:val="single" w:color="auto" w:sz="4" w:space="0"/>
                <w:insideV w:val="single" w:color="auto" w:sz="4" w:space="0"/>
              </w:tblBorders>
              <w:tblLayout w:type="fixed"/>
              <w:tblCellMar>
                <w:top w:w="0" w:type="dxa"/>
                <w:left w:w="28" w:type="dxa"/>
                <w:bottom w:w="0" w:type="dxa"/>
                <w:right w:w="28" w:type="dxa"/>
              </w:tblCellMar>
            </w:tblPr>
            <w:tblGrid>
              <w:gridCol w:w="1771"/>
              <w:gridCol w:w="1784"/>
              <w:gridCol w:w="2003"/>
              <w:gridCol w:w="2002"/>
            </w:tblGrid>
            <w:tr>
              <w:tblPrEx>
                <w:tblBorders>
                  <w:top w:val="single" w:color="auto" w:sz="8" w:space="0"/>
                  <w:left w:val="none" w:color="auto" w:sz="6" w:space="0"/>
                  <w:bottom w:val="single" w:color="auto" w:sz="8" w:space="0"/>
                  <w:right w:val="none" w:color="auto" w:sz="6" w:space="0"/>
                  <w:insideH w:val="single" w:color="auto" w:sz="4" w:space="0"/>
                  <w:insideV w:val="single" w:color="auto" w:sz="4" w:space="0"/>
                </w:tblBorders>
                <w:tblCellMar>
                  <w:top w:w="0" w:type="dxa"/>
                  <w:left w:w="28" w:type="dxa"/>
                  <w:bottom w:w="0" w:type="dxa"/>
                  <w:right w:w="28" w:type="dxa"/>
                </w:tblCellMar>
              </w:tblPrEx>
              <w:trPr>
                <w:trHeight w:val="625" w:hRule="atLeast"/>
                <w:jc w:val="center"/>
              </w:trPr>
              <w:tc>
                <w:tcPr>
                  <w:tcW w:w="1171" w:type="pct"/>
                  <w:tcBorders>
                    <w:top w:val="single" w:color="auto" w:sz="8" w:space="0"/>
                    <w:left w:val="nil"/>
                    <w:bottom w:val="single" w:color="auto" w:sz="4" w:space="0"/>
                    <w:right w:val="single" w:color="auto" w:sz="4" w:space="0"/>
                  </w:tcBorders>
                  <w:vAlign w:val="center"/>
                </w:tcPr>
                <w:p>
                  <w:pPr>
                    <w:snapToGrid w:val="0"/>
                    <w:spacing w:line="280" w:lineRule="exact"/>
                    <w:jc w:val="center"/>
                    <w:rPr>
                      <w:b/>
                      <w:bCs/>
                      <w:color w:val="auto"/>
                      <w:highlight w:val="none"/>
                    </w:rPr>
                  </w:pPr>
                  <w:r>
                    <w:rPr>
                      <w:b/>
                      <w:bCs/>
                      <w:color w:val="auto"/>
                      <w:highlight w:val="none"/>
                    </w:rPr>
                    <w:t>污染</w:t>
                  </w:r>
                  <w:r>
                    <w:rPr>
                      <w:rFonts w:hint="eastAsia"/>
                      <w:b/>
                      <w:bCs/>
                      <w:color w:val="auto"/>
                      <w:highlight w:val="none"/>
                    </w:rPr>
                    <w:t>防治措施名称</w:t>
                  </w:r>
                </w:p>
              </w:tc>
              <w:tc>
                <w:tcPr>
                  <w:tcW w:w="1180" w:type="pct"/>
                  <w:tcBorders>
                    <w:top w:val="single" w:color="auto" w:sz="8" w:space="0"/>
                    <w:left w:val="single" w:color="auto" w:sz="4" w:space="0"/>
                    <w:bottom w:val="single" w:color="auto" w:sz="4" w:space="0"/>
                    <w:right w:val="single" w:color="auto" w:sz="4" w:space="0"/>
                  </w:tcBorders>
                  <w:vAlign w:val="center"/>
                </w:tcPr>
                <w:p>
                  <w:pPr>
                    <w:snapToGrid w:val="0"/>
                    <w:spacing w:line="280" w:lineRule="exact"/>
                    <w:jc w:val="center"/>
                    <w:rPr>
                      <w:b/>
                      <w:bCs/>
                      <w:color w:val="auto"/>
                      <w:highlight w:val="none"/>
                    </w:rPr>
                  </w:pPr>
                  <w:r>
                    <w:rPr>
                      <w:rFonts w:hint="eastAsia"/>
                      <w:b/>
                      <w:bCs/>
                      <w:color w:val="auto"/>
                      <w:highlight w:val="none"/>
                    </w:rPr>
                    <w:t>污染防治措施规模</w:t>
                  </w:r>
                </w:p>
              </w:tc>
              <w:tc>
                <w:tcPr>
                  <w:tcW w:w="1324" w:type="pct"/>
                  <w:tcBorders>
                    <w:top w:val="single" w:color="auto" w:sz="8" w:space="0"/>
                    <w:left w:val="single" w:color="auto" w:sz="4" w:space="0"/>
                    <w:bottom w:val="single" w:color="auto" w:sz="4" w:space="0"/>
                    <w:right w:val="single" w:color="auto" w:sz="4" w:space="0"/>
                  </w:tcBorders>
                  <w:vAlign w:val="center"/>
                </w:tcPr>
                <w:p>
                  <w:pPr>
                    <w:snapToGrid w:val="0"/>
                    <w:spacing w:line="280" w:lineRule="exact"/>
                    <w:jc w:val="center"/>
                    <w:rPr>
                      <w:b/>
                      <w:bCs/>
                      <w:color w:val="auto"/>
                      <w:highlight w:val="none"/>
                    </w:rPr>
                  </w:pPr>
                  <w:r>
                    <w:rPr>
                      <w:rFonts w:hint="eastAsia"/>
                      <w:b/>
                      <w:bCs/>
                      <w:color w:val="auto"/>
                      <w:highlight w:val="none"/>
                    </w:rPr>
                    <w:t>噪声防治措施效果</w:t>
                  </w:r>
                </w:p>
              </w:tc>
              <w:tc>
                <w:tcPr>
                  <w:tcW w:w="1323" w:type="pct"/>
                  <w:tcBorders>
                    <w:top w:val="single" w:color="auto" w:sz="8" w:space="0"/>
                    <w:left w:val="single" w:color="auto" w:sz="4" w:space="0"/>
                    <w:bottom w:val="single" w:color="auto" w:sz="4" w:space="0"/>
                    <w:right w:val="single" w:color="auto" w:sz="4" w:space="0"/>
                  </w:tcBorders>
                  <w:vAlign w:val="center"/>
                </w:tcPr>
                <w:p>
                  <w:pPr>
                    <w:snapToGrid w:val="0"/>
                    <w:spacing w:line="280" w:lineRule="exact"/>
                    <w:jc w:val="center"/>
                    <w:rPr>
                      <w:b/>
                      <w:bCs/>
                      <w:color w:val="auto"/>
                      <w:highlight w:val="none"/>
                    </w:rPr>
                  </w:pPr>
                  <w:r>
                    <w:rPr>
                      <w:b/>
                      <w:bCs/>
                      <w:color w:val="auto"/>
                      <w:highlight w:val="none"/>
                    </w:rPr>
                    <w:t>噪声防治措施投资/万元</w:t>
                  </w:r>
                </w:p>
              </w:tc>
            </w:tr>
            <w:tr>
              <w:tblPrEx>
                <w:tblBorders>
                  <w:top w:val="single" w:color="auto" w:sz="8" w:space="0"/>
                  <w:left w:val="none" w:color="auto" w:sz="6" w:space="0"/>
                  <w:bottom w:val="single" w:color="auto" w:sz="8" w:space="0"/>
                  <w:right w:val="none" w:color="auto" w:sz="6" w:space="0"/>
                  <w:insideH w:val="single" w:color="auto" w:sz="4" w:space="0"/>
                  <w:insideV w:val="single" w:color="auto" w:sz="4" w:space="0"/>
                </w:tblBorders>
                <w:tblCellMar>
                  <w:top w:w="0" w:type="dxa"/>
                  <w:left w:w="28" w:type="dxa"/>
                  <w:bottom w:w="0" w:type="dxa"/>
                  <w:right w:w="28" w:type="dxa"/>
                </w:tblCellMar>
              </w:tblPrEx>
              <w:trPr>
                <w:trHeight w:val="150" w:hRule="atLeast"/>
                <w:jc w:val="center"/>
              </w:trPr>
              <w:tc>
                <w:tcPr>
                  <w:tcW w:w="1171" w:type="pct"/>
                  <w:tcBorders>
                    <w:top w:val="single" w:color="auto" w:sz="4" w:space="0"/>
                    <w:left w:val="nil"/>
                    <w:bottom w:val="single" w:color="auto" w:sz="8" w:space="0"/>
                    <w:right w:val="single" w:color="auto" w:sz="4" w:space="0"/>
                  </w:tcBorders>
                  <w:vAlign w:val="center"/>
                </w:tcPr>
                <w:p>
                  <w:pPr>
                    <w:snapToGrid w:val="0"/>
                    <w:spacing w:line="280" w:lineRule="exact"/>
                    <w:jc w:val="center"/>
                    <w:rPr>
                      <w:color w:val="auto"/>
                      <w:highlight w:val="none"/>
                    </w:rPr>
                  </w:pPr>
                  <w:r>
                    <w:rPr>
                      <w:rFonts w:hint="eastAsia"/>
                      <w:color w:val="auto"/>
                      <w:highlight w:val="none"/>
                    </w:rPr>
                    <w:t>隔声、减振措施</w:t>
                  </w:r>
                </w:p>
              </w:tc>
              <w:tc>
                <w:tcPr>
                  <w:tcW w:w="1180" w:type="pct"/>
                  <w:tcBorders>
                    <w:top w:val="single" w:color="auto" w:sz="4" w:space="0"/>
                    <w:left w:val="single" w:color="auto" w:sz="4" w:space="0"/>
                    <w:bottom w:val="single" w:color="auto" w:sz="8" w:space="0"/>
                    <w:right w:val="single" w:color="auto" w:sz="4" w:space="0"/>
                  </w:tcBorders>
                  <w:vAlign w:val="center"/>
                </w:tcPr>
                <w:p>
                  <w:pPr>
                    <w:snapToGrid w:val="0"/>
                    <w:spacing w:line="280" w:lineRule="exact"/>
                    <w:jc w:val="center"/>
                    <w:rPr>
                      <w:color w:val="auto"/>
                      <w:highlight w:val="none"/>
                    </w:rPr>
                  </w:pPr>
                  <w:r>
                    <w:rPr>
                      <w:rFonts w:hint="eastAsia"/>
                      <w:color w:val="auto"/>
                      <w:highlight w:val="none"/>
                    </w:rPr>
                    <w:t>/</w:t>
                  </w:r>
                </w:p>
              </w:tc>
              <w:tc>
                <w:tcPr>
                  <w:tcW w:w="1324" w:type="pct"/>
                  <w:tcBorders>
                    <w:top w:val="single" w:color="auto" w:sz="4" w:space="0"/>
                    <w:left w:val="single" w:color="auto" w:sz="4" w:space="0"/>
                    <w:bottom w:val="single" w:color="auto" w:sz="8" w:space="0"/>
                    <w:right w:val="single" w:color="auto" w:sz="4" w:space="0"/>
                  </w:tcBorders>
                  <w:vAlign w:val="center"/>
                </w:tcPr>
                <w:p>
                  <w:pPr>
                    <w:snapToGrid w:val="0"/>
                    <w:spacing w:line="280" w:lineRule="exact"/>
                    <w:jc w:val="center"/>
                    <w:rPr>
                      <w:color w:val="auto"/>
                      <w:highlight w:val="none"/>
                    </w:rPr>
                  </w:pPr>
                  <w:r>
                    <w:rPr>
                      <w:rFonts w:hint="eastAsia"/>
                      <w:color w:val="auto"/>
                      <w:highlight w:val="none"/>
                    </w:rPr>
                    <w:t>降噪20~25dB（A）</w:t>
                  </w:r>
                </w:p>
              </w:tc>
              <w:tc>
                <w:tcPr>
                  <w:tcW w:w="1323" w:type="pct"/>
                  <w:tcBorders>
                    <w:top w:val="single" w:color="auto" w:sz="4" w:space="0"/>
                    <w:left w:val="single" w:color="auto" w:sz="4" w:space="0"/>
                    <w:bottom w:val="single" w:color="auto" w:sz="8" w:space="0"/>
                    <w:right w:val="single" w:color="auto" w:sz="4" w:space="0"/>
                  </w:tcBorders>
                  <w:vAlign w:val="center"/>
                </w:tcPr>
                <w:p>
                  <w:pPr>
                    <w:snapToGrid w:val="0"/>
                    <w:spacing w:line="280" w:lineRule="exact"/>
                    <w:jc w:val="center"/>
                    <w:rPr>
                      <w:color w:val="auto"/>
                      <w:highlight w:val="none"/>
                    </w:rPr>
                  </w:pPr>
                  <w:r>
                    <w:rPr>
                      <w:rFonts w:hint="eastAsia"/>
                      <w:color w:val="auto"/>
                      <w:highlight w:val="none"/>
                    </w:rPr>
                    <w:t>10</w:t>
                  </w:r>
                </w:p>
              </w:tc>
            </w:tr>
          </w:tbl>
          <w:p>
            <w:pPr>
              <w:pStyle w:val="20"/>
              <w:widowControl/>
              <w:snapToGrid w:val="0"/>
              <w:spacing w:after="0" w:line="360" w:lineRule="auto"/>
              <w:ind w:left="0" w:firstLine="482" w:firstLineChars="200"/>
              <w:rPr>
                <w:b/>
                <w:color w:val="auto"/>
                <w:sz w:val="24"/>
                <w:szCs w:val="24"/>
                <w:highlight w:val="none"/>
              </w:rPr>
            </w:pPr>
            <w:r>
              <w:rPr>
                <w:b/>
                <w:color w:val="auto"/>
                <w:sz w:val="24"/>
                <w:szCs w:val="24"/>
                <w:highlight w:val="none"/>
              </w:rPr>
              <w:t>3.3噪声环境影响分析</w:t>
            </w:r>
          </w:p>
          <w:p>
            <w:pPr>
              <w:spacing w:line="360" w:lineRule="auto"/>
              <w:ind w:firstLine="480" w:firstLineChars="200"/>
              <w:rPr>
                <w:color w:val="auto"/>
                <w:sz w:val="24"/>
                <w:highlight w:val="none"/>
              </w:rPr>
            </w:pPr>
            <w:r>
              <w:rPr>
                <w:rFonts w:hint="eastAsia"/>
                <w:color w:val="auto"/>
                <w:sz w:val="24"/>
                <w:highlight w:val="none"/>
              </w:rPr>
              <w:t>根据项目声源的特征和周围声环境特点，以生产及公辅中的设备噪声源为点源，对四周厂界噪声进行噪声预测。依据《环境影响评价技术导则 声环境》（HJ2.4-2021），选用无指向性声源几何发散衰减预测模式：</w:t>
            </w:r>
          </w:p>
          <w:p>
            <w:pPr>
              <w:spacing w:line="360" w:lineRule="auto"/>
              <w:ind w:firstLine="480" w:firstLineChars="200"/>
              <w:rPr>
                <w:color w:val="auto"/>
                <w:sz w:val="24"/>
                <w:highlight w:val="none"/>
              </w:rPr>
            </w:pPr>
            <w:r>
              <w:rPr>
                <w:rFonts w:hint="eastAsia"/>
                <w:color w:val="auto"/>
                <w:sz w:val="24"/>
                <w:highlight w:val="none"/>
              </w:rPr>
              <w:t>①户外声传播的衰减计算</w:t>
            </w:r>
          </w:p>
          <w:p>
            <w:pPr>
              <w:spacing w:line="360" w:lineRule="auto"/>
              <w:ind w:firstLine="480" w:firstLineChars="200"/>
              <w:rPr>
                <w:color w:val="auto"/>
                <w:sz w:val="24"/>
                <w:highlight w:val="none"/>
              </w:rPr>
            </w:pPr>
            <w:r>
              <w:rPr>
                <w:rFonts w:hint="eastAsia"/>
                <w:color w:val="auto"/>
                <w:sz w:val="24"/>
                <w:highlight w:val="none"/>
              </w:rPr>
              <w:t xml:space="preserve">户外声传播衰减包括几何发散、大气吸收、地面效应、障碍物屏蔽、其他多方面效应引起的衰减。在环境影响评价中，应根据声源声功率级或参考位置处的声压级、户外声传播筛检，计算预测点的声级。考虑最不利环境影响，本次评价仅考虑几何发散衰减后对周边声环境的影响。 </w:t>
            </w:r>
          </w:p>
          <w:p>
            <w:pPr>
              <w:spacing w:line="360" w:lineRule="auto"/>
              <w:ind w:firstLine="480" w:firstLineChars="200"/>
              <w:rPr>
                <w:color w:val="auto"/>
                <w:sz w:val="24"/>
                <w:highlight w:val="none"/>
              </w:rPr>
            </w:pPr>
            <w:r>
              <w:rPr>
                <w:rFonts w:hint="eastAsia"/>
                <w:color w:val="auto"/>
                <w:sz w:val="24"/>
                <w:highlight w:val="none"/>
              </w:rPr>
              <w:t>已知点声源的倍频带声功率级，且声源处于半自由声场，则无指向性点声源几何发散衰减的公式为：</w:t>
            </w:r>
          </w:p>
          <w:p>
            <w:pPr>
              <w:tabs>
                <w:tab w:val="left" w:pos="-160"/>
              </w:tabs>
              <w:adjustRightInd w:val="0"/>
              <w:snapToGrid w:val="0"/>
              <w:spacing w:line="520" w:lineRule="exact"/>
              <w:ind w:left="42" w:leftChars="20" w:right="42" w:rightChars="20" w:firstLine="2592" w:firstLineChars="1080"/>
              <w:rPr>
                <w:bCs/>
                <w:color w:val="auto"/>
                <w:kern w:val="24"/>
                <w:sz w:val="24"/>
                <w:highlight w:val="none"/>
              </w:rPr>
            </w:pPr>
            <w:r>
              <w:rPr>
                <w:bCs/>
                <w:color w:val="auto"/>
                <w:kern w:val="24"/>
                <w:sz w:val="24"/>
                <w:highlight w:val="none"/>
              </w:rPr>
              <w:t>L</w:t>
            </w:r>
            <w:r>
              <w:rPr>
                <w:bCs/>
                <w:color w:val="auto"/>
                <w:kern w:val="24"/>
                <w:sz w:val="24"/>
                <w:highlight w:val="none"/>
                <w:vertAlign w:val="subscript"/>
              </w:rPr>
              <w:t>A</w:t>
            </w:r>
            <w:r>
              <w:rPr>
                <w:bCs/>
                <w:color w:val="auto"/>
                <w:kern w:val="24"/>
                <w:sz w:val="24"/>
                <w:highlight w:val="none"/>
              </w:rPr>
              <w:t>（r）=L</w:t>
            </w:r>
            <w:r>
              <w:rPr>
                <w:bCs/>
                <w:color w:val="auto"/>
                <w:kern w:val="24"/>
                <w:sz w:val="24"/>
                <w:highlight w:val="none"/>
                <w:vertAlign w:val="subscript"/>
              </w:rPr>
              <w:t xml:space="preserve">AW </w:t>
            </w:r>
            <w:r>
              <w:rPr>
                <w:bCs/>
                <w:color w:val="auto"/>
                <w:kern w:val="24"/>
                <w:sz w:val="24"/>
                <w:highlight w:val="none"/>
              </w:rPr>
              <w:t>- 20lgr - 8</w:t>
            </w:r>
          </w:p>
          <w:p>
            <w:pPr>
              <w:tabs>
                <w:tab w:val="left" w:pos="-160"/>
              </w:tabs>
              <w:adjustRightInd w:val="0"/>
              <w:snapToGrid w:val="0"/>
              <w:spacing w:line="520" w:lineRule="exact"/>
              <w:ind w:right="42" w:rightChars="20" w:firstLine="960" w:firstLineChars="400"/>
              <w:rPr>
                <w:bCs/>
                <w:color w:val="auto"/>
                <w:kern w:val="24"/>
                <w:sz w:val="24"/>
                <w:highlight w:val="none"/>
              </w:rPr>
            </w:pPr>
            <w:r>
              <w:rPr>
                <w:bCs/>
                <w:color w:val="auto"/>
                <w:kern w:val="24"/>
                <w:sz w:val="24"/>
                <w:highlight w:val="none"/>
              </w:rPr>
              <w:t>式中：L</w:t>
            </w:r>
            <w:r>
              <w:rPr>
                <w:bCs/>
                <w:color w:val="auto"/>
                <w:kern w:val="24"/>
                <w:sz w:val="24"/>
                <w:highlight w:val="none"/>
                <w:vertAlign w:val="subscript"/>
              </w:rPr>
              <w:t>A</w:t>
            </w:r>
            <w:r>
              <w:rPr>
                <w:bCs/>
                <w:color w:val="auto"/>
                <w:kern w:val="24"/>
                <w:sz w:val="24"/>
                <w:highlight w:val="none"/>
              </w:rPr>
              <w:t>(r)——距噪声源r m处预测点的A声级（dB(A)）；</w:t>
            </w:r>
          </w:p>
          <w:p>
            <w:pPr>
              <w:tabs>
                <w:tab w:val="left" w:pos="-160"/>
              </w:tabs>
              <w:adjustRightInd w:val="0"/>
              <w:snapToGrid w:val="0"/>
              <w:spacing w:line="520" w:lineRule="exact"/>
              <w:ind w:right="42" w:rightChars="20" w:firstLine="960" w:firstLineChars="400"/>
              <w:rPr>
                <w:bCs/>
                <w:color w:val="auto"/>
                <w:kern w:val="24"/>
                <w:sz w:val="24"/>
                <w:highlight w:val="none"/>
              </w:rPr>
            </w:pPr>
            <w:r>
              <w:rPr>
                <w:bCs/>
                <w:color w:val="auto"/>
                <w:kern w:val="24"/>
                <w:sz w:val="24"/>
                <w:highlight w:val="none"/>
              </w:rPr>
              <w:t>L</w:t>
            </w:r>
            <w:r>
              <w:rPr>
                <w:bCs/>
                <w:color w:val="auto"/>
                <w:kern w:val="24"/>
                <w:sz w:val="24"/>
                <w:highlight w:val="none"/>
                <w:vertAlign w:val="subscript"/>
              </w:rPr>
              <w:t xml:space="preserve">AW </w:t>
            </w:r>
            <w:r>
              <w:rPr>
                <w:bCs/>
                <w:color w:val="auto"/>
                <w:kern w:val="24"/>
                <w:sz w:val="24"/>
                <w:highlight w:val="none"/>
              </w:rPr>
              <w:t>——点声源的A</w:t>
            </w:r>
            <w:r>
              <w:rPr>
                <w:rFonts w:hint="eastAsia"/>
                <w:bCs/>
                <w:color w:val="auto"/>
                <w:kern w:val="24"/>
                <w:sz w:val="24"/>
                <w:highlight w:val="none"/>
              </w:rPr>
              <w:t>声功率</w:t>
            </w:r>
            <w:r>
              <w:rPr>
                <w:bCs/>
                <w:color w:val="auto"/>
                <w:kern w:val="24"/>
                <w:sz w:val="24"/>
                <w:highlight w:val="none"/>
              </w:rPr>
              <w:t>（dB(A)）；</w:t>
            </w:r>
          </w:p>
          <w:p>
            <w:pPr>
              <w:pStyle w:val="9"/>
              <w:tabs>
                <w:tab w:val="left" w:pos="600"/>
              </w:tabs>
              <w:adjustRightInd w:val="0"/>
              <w:snapToGrid w:val="0"/>
              <w:spacing w:line="520" w:lineRule="exact"/>
              <w:ind w:left="0" w:right="42" w:rightChars="20" w:firstLine="840" w:firstLineChars="400"/>
              <w:rPr>
                <w:bCs/>
                <w:color w:val="auto"/>
                <w:kern w:val="24"/>
                <w:szCs w:val="32"/>
                <w:highlight w:val="none"/>
              </w:rPr>
            </w:pPr>
            <w:r>
              <w:rPr>
                <w:bCs/>
                <w:color w:val="auto"/>
                <w:kern w:val="24"/>
                <w:szCs w:val="32"/>
                <w:highlight w:val="none"/>
              </w:rPr>
              <w:t>r   ——点声源至预测点的距离（m）。</w:t>
            </w:r>
          </w:p>
          <w:p>
            <w:pPr>
              <w:spacing w:line="360" w:lineRule="auto"/>
              <w:ind w:firstLine="480" w:firstLineChars="200"/>
              <w:rPr>
                <w:color w:val="auto"/>
                <w:sz w:val="24"/>
                <w:highlight w:val="none"/>
              </w:rPr>
            </w:pPr>
            <w:r>
              <w:rPr>
                <w:rFonts w:hint="eastAsia"/>
                <w:color w:val="auto"/>
                <w:sz w:val="24"/>
                <w:highlight w:val="none"/>
              </w:rPr>
              <w:t>②室内声源等效室外声源声功率级计算</w:t>
            </w:r>
          </w:p>
          <w:p>
            <w:pPr>
              <w:spacing w:line="360" w:lineRule="auto"/>
              <w:ind w:firstLine="480" w:firstLineChars="200"/>
              <w:rPr>
                <w:color w:val="auto"/>
                <w:sz w:val="24"/>
                <w:highlight w:val="none"/>
              </w:rPr>
            </w:pPr>
            <w:r>
              <w:rPr>
                <w:rFonts w:hint="eastAsia"/>
                <w:color w:val="auto"/>
                <w:sz w:val="24"/>
                <w:highlight w:val="none"/>
              </w:rPr>
              <w:t>声源位于室内，室内声源可采用等效室外声源声功率级法进行计算。若声源所在室内声场为近似扩散声场，则室外的倍频带声压级可按下面的公式近似求出。</w:t>
            </w:r>
          </w:p>
          <w:p>
            <w:pPr>
              <w:adjustRightInd w:val="0"/>
              <w:snapToGrid w:val="0"/>
              <w:spacing w:line="520" w:lineRule="exact"/>
              <w:jc w:val="center"/>
              <w:rPr>
                <w:bCs/>
                <w:color w:val="auto"/>
                <w:sz w:val="24"/>
                <w:highlight w:val="none"/>
              </w:rPr>
            </w:pPr>
            <w:r>
              <w:rPr>
                <w:bCs/>
                <w:color w:val="auto"/>
                <w:sz w:val="24"/>
                <w:highlight w:val="none"/>
              </w:rPr>
              <w:t>Lp</w:t>
            </w:r>
            <w:r>
              <w:rPr>
                <w:bCs/>
                <w:color w:val="auto"/>
                <w:sz w:val="24"/>
                <w:highlight w:val="none"/>
                <w:vertAlign w:val="subscript"/>
              </w:rPr>
              <w:t>2</w:t>
            </w:r>
            <w:r>
              <w:rPr>
                <w:bCs/>
                <w:color w:val="auto"/>
                <w:sz w:val="24"/>
                <w:highlight w:val="none"/>
              </w:rPr>
              <w:t>=Lp</w:t>
            </w:r>
            <w:r>
              <w:rPr>
                <w:bCs/>
                <w:color w:val="auto"/>
                <w:sz w:val="24"/>
                <w:highlight w:val="none"/>
                <w:vertAlign w:val="subscript"/>
              </w:rPr>
              <w:t>1</w:t>
            </w:r>
            <w:r>
              <w:rPr>
                <w:bCs/>
                <w:color w:val="auto"/>
                <w:sz w:val="24"/>
                <w:highlight w:val="none"/>
              </w:rPr>
              <w:t>-（TL+6）</w:t>
            </w:r>
          </w:p>
          <w:p>
            <w:pPr>
              <w:spacing w:line="360" w:lineRule="auto"/>
              <w:ind w:firstLine="480" w:firstLineChars="200"/>
              <w:rPr>
                <w:color w:val="auto"/>
                <w:sz w:val="24"/>
                <w:highlight w:val="none"/>
              </w:rPr>
            </w:pPr>
            <w:r>
              <w:rPr>
                <w:rFonts w:hint="eastAsia"/>
                <w:color w:val="auto"/>
                <w:sz w:val="24"/>
                <w:highlight w:val="none"/>
              </w:rPr>
              <w:t>式中：Lp1——靠近开口处（或窗户）室内某倍频带的声压级或A声</w:t>
            </w:r>
          </w:p>
          <w:p>
            <w:pPr>
              <w:spacing w:line="360" w:lineRule="auto"/>
              <w:ind w:firstLine="480" w:firstLineChars="200"/>
              <w:rPr>
                <w:color w:val="auto"/>
                <w:sz w:val="24"/>
                <w:highlight w:val="none"/>
              </w:rPr>
            </w:pPr>
            <w:r>
              <w:rPr>
                <w:rFonts w:hint="eastAsia"/>
                <w:color w:val="auto"/>
                <w:sz w:val="24"/>
                <w:highlight w:val="none"/>
              </w:rPr>
              <w:t>级，dB；</w:t>
            </w:r>
          </w:p>
          <w:p>
            <w:pPr>
              <w:spacing w:line="360" w:lineRule="auto"/>
              <w:ind w:firstLine="480" w:firstLineChars="200"/>
              <w:rPr>
                <w:color w:val="auto"/>
                <w:sz w:val="24"/>
                <w:highlight w:val="none"/>
              </w:rPr>
            </w:pPr>
            <w:r>
              <w:rPr>
                <w:rFonts w:hint="eastAsia"/>
                <w:color w:val="auto"/>
                <w:sz w:val="24"/>
                <w:highlight w:val="none"/>
              </w:rPr>
              <w:t>Lp2——靠近开口处（或窗户）室外某倍频带的声压级或A声级，dB；</w:t>
            </w:r>
          </w:p>
          <w:p>
            <w:pPr>
              <w:spacing w:line="360" w:lineRule="auto"/>
              <w:ind w:firstLine="480" w:firstLineChars="200"/>
              <w:rPr>
                <w:color w:val="auto"/>
                <w:sz w:val="24"/>
                <w:highlight w:val="none"/>
              </w:rPr>
            </w:pPr>
            <w:r>
              <w:rPr>
                <w:rFonts w:hint="eastAsia"/>
                <w:color w:val="auto"/>
                <w:sz w:val="24"/>
                <w:highlight w:val="none"/>
              </w:rPr>
              <w:t>TL——隔墙（或窗户）倍频带或A声级的隔声量，dB。</w:t>
            </w:r>
          </w:p>
          <w:p>
            <w:pPr>
              <w:spacing w:line="360" w:lineRule="auto"/>
              <w:ind w:firstLine="480" w:firstLineChars="200"/>
              <w:rPr>
                <w:color w:val="auto"/>
                <w:sz w:val="24"/>
                <w:highlight w:val="none"/>
              </w:rPr>
            </w:pPr>
            <w:r>
              <w:rPr>
                <w:rFonts w:hint="eastAsia"/>
                <w:color w:val="auto"/>
                <w:sz w:val="24"/>
                <w:highlight w:val="none"/>
              </w:rPr>
              <w:t>计算某一室内声源靠近围护结构处产生的倍频带声压级或A声级：</w:t>
            </w:r>
          </w:p>
          <w:p>
            <w:pPr>
              <w:spacing w:line="360" w:lineRule="auto"/>
              <w:ind w:firstLine="480" w:firstLineChars="200"/>
              <w:rPr>
                <w:color w:val="auto"/>
                <w:sz w:val="24"/>
                <w:highlight w:val="none"/>
              </w:rPr>
            </w:pPr>
            <w:r>
              <w:rPr>
                <w:rFonts w:hint="eastAsia"/>
                <w:color w:val="auto"/>
                <w:sz w:val="24"/>
                <w:highlight w:val="none"/>
              </w:rPr>
              <w:drawing>
                <wp:anchor distT="0" distB="0" distL="114300" distR="114300" simplePos="0" relativeHeight="251662336" behindDoc="0" locked="0" layoutInCell="1" allowOverlap="1">
                  <wp:simplePos x="0" y="0"/>
                  <wp:positionH relativeFrom="column">
                    <wp:posOffset>1434465</wp:posOffset>
                  </wp:positionH>
                  <wp:positionV relativeFrom="paragraph">
                    <wp:posOffset>79375</wp:posOffset>
                  </wp:positionV>
                  <wp:extent cx="2552700" cy="514350"/>
                  <wp:effectExtent l="0" t="0" r="0" b="0"/>
                  <wp:wrapTopAndBottom/>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37" cstate="print"/>
                          <a:stretch>
                            <a:fillRect/>
                          </a:stretch>
                        </pic:blipFill>
                        <pic:spPr>
                          <a:xfrm>
                            <a:off x="0" y="0"/>
                            <a:ext cx="2552700" cy="514350"/>
                          </a:xfrm>
                          <a:prstGeom prst="rect">
                            <a:avLst/>
                          </a:prstGeom>
                          <a:noFill/>
                          <a:ln>
                            <a:noFill/>
                          </a:ln>
                        </pic:spPr>
                      </pic:pic>
                    </a:graphicData>
                  </a:graphic>
                </wp:anchor>
              </w:drawing>
            </w:r>
            <w:r>
              <w:rPr>
                <w:rFonts w:hint="eastAsia"/>
                <w:color w:val="auto"/>
                <w:sz w:val="24"/>
                <w:highlight w:val="none"/>
              </w:rPr>
              <w:t>式中：Lp1——靠近开口处（或窗户）室内某倍频带的声压级或A声级，dB；</w:t>
            </w:r>
          </w:p>
          <w:p>
            <w:pPr>
              <w:spacing w:line="360" w:lineRule="auto"/>
              <w:ind w:firstLine="480" w:firstLineChars="200"/>
              <w:rPr>
                <w:color w:val="auto"/>
                <w:sz w:val="24"/>
                <w:highlight w:val="none"/>
              </w:rPr>
            </w:pPr>
            <w:r>
              <w:rPr>
                <w:rFonts w:hint="eastAsia"/>
                <w:color w:val="auto"/>
                <w:sz w:val="24"/>
                <w:highlight w:val="none"/>
              </w:rPr>
              <w:t>Lw ——点声源声功率级（A 计权或倍频带），dB；</w:t>
            </w:r>
          </w:p>
          <w:p>
            <w:pPr>
              <w:spacing w:line="360" w:lineRule="auto"/>
              <w:ind w:firstLine="480" w:firstLineChars="200"/>
              <w:rPr>
                <w:color w:val="auto"/>
                <w:sz w:val="24"/>
                <w:highlight w:val="none"/>
              </w:rPr>
            </w:pPr>
            <w:r>
              <w:rPr>
                <w:rFonts w:hint="eastAsia"/>
                <w:color w:val="auto"/>
                <w:sz w:val="24"/>
                <w:highlight w:val="none"/>
              </w:rPr>
              <w:t>Q——指向性因数；通常对无指向性声源，当声源放在房间中心时，Q=1；当放在一面墙的中心时，Q=2；当放在两面墙夹角处时，Q=4；当放在三面墙夹角处时，Q=8；</w:t>
            </w:r>
          </w:p>
          <w:p>
            <w:pPr>
              <w:spacing w:line="360" w:lineRule="auto"/>
              <w:ind w:firstLine="480" w:firstLineChars="200"/>
              <w:rPr>
                <w:color w:val="auto"/>
                <w:sz w:val="24"/>
                <w:highlight w:val="none"/>
              </w:rPr>
            </w:pPr>
            <w:r>
              <w:rPr>
                <w:rFonts w:hint="eastAsia"/>
                <w:color w:val="auto"/>
                <w:sz w:val="24"/>
                <w:highlight w:val="none"/>
              </w:rPr>
              <w:t>R——房间常数；Sα/（1-α），S为房间内表面面积，m2；α为平均吸声系数；</w:t>
            </w:r>
          </w:p>
          <w:p>
            <w:pPr>
              <w:spacing w:line="360" w:lineRule="auto"/>
              <w:ind w:firstLine="480" w:firstLineChars="200"/>
              <w:rPr>
                <w:color w:val="auto"/>
                <w:sz w:val="24"/>
                <w:highlight w:val="none"/>
              </w:rPr>
            </w:pPr>
            <w:r>
              <w:rPr>
                <w:rFonts w:hint="eastAsia"/>
                <w:color w:val="auto"/>
                <w:sz w:val="24"/>
                <w:highlight w:val="none"/>
              </w:rPr>
              <w:t>然后按下式将室外声源的声压级和透过面积换算成等效的室外声源，计算出中心位置位于透声面积（S）处的等效声源的倍频带声功率级。</w:t>
            </w:r>
          </w:p>
          <w:p>
            <w:pPr>
              <w:tabs>
                <w:tab w:val="left" w:pos="-160"/>
                <w:tab w:val="center" w:pos="4656"/>
                <w:tab w:val="left" w:pos="7770"/>
              </w:tabs>
              <w:adjustRightInd w:val="0"/>
              <w:snapToGrid w:val="0"/>
              <w:spacing w:line="520" w:lineRule="exact"/>
              <w:ind w:firstLine="2880" w:firstLineChars="1200"/>
              <w:rPr>
                <w:bCs/>
                <w:color w:val="auto"/>
                <w:sz w:val="24"/>
                <w:highlight w:val="none"/>
              </w:rPr>
            </w:pPr>
            <w:r>
              <w:rPr>
                <w:bCs/>
                <w:color w:val="auto"/>
                <w:sz w:val="24"/>
                <w:highlight w:val="none"/>
              </w:rPr>
              <w:t>Lw=Lp</w:t>
            </w:r>
            <w:r>
              <w:rPr>
                <w:bCs/>
                <w:color w:val="auto"/>
                <w:sz w:val="24"/>
                <w:highlight w:val="none"/>
                <w:vertAlign w:val="subscript"/>
              </w:rPr>
              <w:t>2</w:t>
            </w:r>
            <w:r>
              <w:rPr>
                <w:bCs/>
                <w:color w:val="auto"/>
                <w:sz w:val="24"/>
                <w:highlight w:val="none"/>
              </w:rPr>
              <w:t>(T)+10lgS</w:t>
            </w:r>
          </w:p>
          <w:p>
            <w:pPr>
              <w:spacing w:line="360" w:lineRule="auto"/>
              <w:ind w:firstLine="480" w:firstLineChars="200"/>
              <w:rPr>
                <w:color w:val="auto"/>
                <w:sz w:val="24"/>
                <w:highlight w:val="none"/>
              </w:rPr>
            </w:pPr>
            <w:r>
              <w:rPr>
                <w:rFonts w:hint="eastAsia"/>
                <w:color w:val="auto"/>
                <w:sz w:val="24"/>
                <w:highlight w:val="none"/>
              </w:rPr>
              <w:t xml:space="preserve">式中：Lw—中心位置位于透声面积（S）处的等效声源的倍频带声功率级，dB； </w:t>
            </w:r>
          </w:p>
          <w:p>
            <w:pPr>
              <w:spacing w:line="360" w:lineRule="auto"/>
              <w:ind w:firstLine="480" w:firstLineChars="200"/>
              <w:rPr>
                <w:color w:val="auto"/>
                <w:sz w:val="24"/>
                <w:highlight w:val="none"/>
              </w:rPr>
            </w:pPr>
            <w:r>
              <w:rPr>
                <w:rFonts w:hint="eastAsia"/>
                <w:color w:val="auto"/>
                <w:sz w:val="24"/>
                <w:highlight w:val="none"/>
              </w:rPr>
              <w:t xml:space="preserve">Lp2(T)—靠近围护结构处室外声源的声压级，dB； </w:t>
            </w:r>
          </w:p>
          <w:p>
            <w:pPr>
              <w:spacing w:line="360" w:lineRule="auto"/>
              <w:ind w:firstLine="480" w:firstLineChars="200"/>
              <w:rPr>
                <w:color w:val="auto"/>
                <w:sz w:val="24"/>
                <w:highlight w:val="none"/>
              </w:rPr>
            </w:pPr>
            <w:r>
              <w:rPr>
                <w:rFonts w:hint="eastAsia"/>
                <w:color w:val="auto"/>
                <w:sz w:val="24"/>
                <w:highlight w:val="none"/>
              </w:rPr>
              <w:t>S—声面积，m2。</w:t>
            </w:r>
          </w:p>
          <w:p>
            <w:pPr>
              <w:spacing w:line="360" w:lineRule="auto"/>
              <w:ind w:firstLine="480" w:firstLineChars="200"/>
              <w:rPr>
                <w:color w:val="auto"/>
                <w:sz w:val="24"/>
                <w:highlight w:val="none"/>
              </w:rPr>
            </w:pPr>
            <w:r>
              <w:rPr>
                <w:rFonts w:hint="eastAsia"/>
                <w:color w:val="auto"/>
                <w:sz w:val="24"/>
                <w:highlight w:val="none"/>
              </w:rPr>
              <w:t>然后按室外声源预测方法计算预测点处的A声级。</w:t>
            </w:r>
          </w:p>
          <w:p>
            <w:pPr>
              <w:spacing w:line="360" w:lineRule="auto"/>
              <w:ind w:firstLine="480" w:firstLineChars="200"/>
              <w:rPr>
                <w:color w:val="auto"/>
                <w:sz w:val="24"/>
                <w:highlight w:val="none"/>
              </w:rPr>
            </w:pPr>
            <w:r>
              <w:rPr>
                <w:rFonts w:hint="eastAsia"/>
                <w:color w:val="auto"/>
                <w:sz w:val="24"/>
                <w:highlight w:val="none"/>
              </w:rPr>
              <w:drawing>
                <wp:anchor distT="0" distB="0" distL="114300" distR="114300" simplePos="0" relativeHeight="251660288" behindDoc="0" locked="0" layoutInCell="1" allowOverlap="1">
                  <wp:simplePos x="0" y="0"/>
                  <wp:positionH relativeFrom="column">
                    <wp:posOffset>703580</wp:posOffset>
                  </wp:positionH>
                  <wp:positionV relativeFrom="paragraph">
                    <wp:posOffset>318770</wp:posOffset>
                  </wp:positionV>
                  <wp:extent cx="3448685" cy="629285"/>
                  <wp:effectExtent l="0" t="0" r="18415" b="18415"/>
                  <wp:wrapNone/>
                  <wp:docPr id="11" name="图片 366" descr="1663146506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66" descr="1663146506231"/>
                          <pic:cNvPicPr>
                            <a:picLocks noChangeAspect="1"/>
                          </pic:cNvPicPr>
                        </pic:nvPicPr>
                        <pic:blipFill>
                          <a:blip r:embed="rId38" cstate="print"/>
                          <a:stretch>
                            <a:fillRect/>
                          </a:stretch>
                        </pic:blipFill>
                        <pic:spPr>
                          <a:xfrm>
                            <a:off x="0" y="0"/>
                            <a:ext cx="3448685" cy="629285"/>
                          </a:xfrm>
                          <a:prstGeom prst="rect">
                            <a:avLst/>
                          </a:prstGeom>
                          <a:noFill/>
                          <a:ln>
                            <a:noFill/>
                          </a:ln>
                        </pic:spPr>
                      </pic:pic>
                    </a:graphicData>
                  </a:graphic>
                </wp:anchor>
              </w:drawing>
            </w:r>
            <w:r>
              <w:rPr>
                <w:rFonts w:hint="eastAsia"/>
                <w:color w:val="auto"/>
                <w:sz w:val="24"/>
                <w:highlight w:val="none"/>
              </w:rPr>
              <w:t>③工业企业噪声贡献值计算</w:t>
            </w:r>
          </w:p>
          <w:p>
            <w:pPr>
              <w:adjustRightInd w:val="0"/>
              <w:snapToGrid w:val="0"/>
              <w:spacing w:line="520" w:lineRule="exact"/>
              <w:ind w:left="480"/>
              <w:rPr>
                <w:color w:val="auto"/>
                <w:sz w:val="24"/>
                <w:highlight w:val="none"/>
              </w:rPr>
            </w:pPr>
          </w:p>
          <w:p>
            <w:pPr>
              <w:adjustRightInd w:val="0"/>
              <w:snapToGrid w:val="0"/>
              <w:spacing w:line="520" w:lineRule="exact"/>
              <w:ind w:left="480"/>
              <w:rPr>
                <w:color w:val="auto"/>
                <w:sz w:val="24"/>
                <w:highlight w:val="none"/>
              </w:rPr>
            </w:pPr>
          </w:p>
          <w:p>
            <w:pPr>
              <w:spacing w:line="360" w:lineRule="auto"/>
              <w:ind w:firstLine="480" w:firstLineChars="200"/>
              <w:rPr>
                <w:color w:val="auto"/>
                <w:sz w:val="24"/>
                <w:highlight w:val="none"/>
              </w:rPr>
            </w:pPr>
            <w:r>
              <w:rPr>
                <w:rFonts w:hint="eastAsia"/>
                <w:color w:val="auto"/>
                <w:sz w:val="24"/>
                <w:highlight w:val="none"/>
              </w:rPr>
              <w:t xml:space="preserve">式中：Leqg——建设项目声源在预测点产生的噪声贡献值，dB； </w:t>
            </w:r>
          </w:p>
          <w:p>
            <w:pPr>
              <w:spacing w:line="360" w:lineRule="auto"/>
              <w:ind w:firstLine="480" w:firstLineChars="200"/>
              <w:rPr>
                <w:color w:val="auto"/>
                <w:sz w:val="24"/>
                <w:highlight w:val="none"/>
              </w:rPr>
            </w:pPr>
            <w:r>
              <w:rPr>
                <w:rFonts w:hint="eastAsia"/>
                <w:color w:val="auto"/>
                <w:sz w:val="24"/>
                <w:highlight w:val="none"/>
              </w:rPr>
              <w:t>LAi——第i个室外声源在预测点产生的A声级；</w:t>
            </w:r>
          </w:p>
          <w:p>
            <w:pPr>
              <w:spacing w:line="360" w:lineRule="auto"/>
              <w:ind w:firstLine="480" w:firstLineChars="200"/>
              <w:rPr>
                <w:color w:val="auto"/>
                <w:sz w:val="24"/>
                <w:highlight w:val="none"/>
              </w:rPr>
            </w:pPr>
            <w:r>
              <w:rPr>
                <w:rFonts w:hint="eastAsia"/>
                <w:color w:val="auto"/>
                <w:sz w:val="24"/>
                <w:highlight w:val="none"/>
              </w:rPr>
              <w:t>LAj——第j个等效室外声源在预测点产生的A声级；</w:t>
            </w:r>
          </w:p>
          <w:p>
            <w:pPr>
              <w:spacing w:line="360" w:lineRule="auto"/>
              <w:ind w:firstLine="480" w:firstLineChars="200"/>
              <w:rPr>
                <w:color w:val="auto"/>
                <w:sz w:val="24"/>
                <w:highlight w:val="none"/>
              </w:rPr>
            </w:pPr>
            <w:r>
              <w:rPr>
                <w:rFonts w:hint="eastAsia"/>
                <w:color w:val="auto"/>
                <w:sz w:val="24"/>
                <w:highlight w:val="none"/>
              </w:rPr>
              <w:t xml:space="preserve">T ——用于计算等效声级的时间，s； </w:t>
            </w:r>
          </w:p>
          <w:p>
            <w:pPr>
              <w:spacing w:line="360" w:lineRule="auto"/>
              <w:ind w:firstLine="480" w:firstLineChars="200"/>
              <w:rPr>
                <w:color w:val="auto"/>
                <w:sz w:val="24"/>
                <w:highlight w:val="none"/>
              </w:rPr>
            </w:pPr>
            <w:r>
              <w:rPr>
                <w:rFonts w:hint="eastAsia"/>
                <w:color w:val="auto"/>
                <w:sz w:val="24"/>
                <w:highlight w:val="none"/>
              </w:rPr>
              <w:t xml:space="preserve">N ——室外声源个数； </w:t>
            </w:r>
          </w:p>
          <w:p>
            <w:pPr>
              <w:spacing w:line="360" w:lineRule="auto"/>
              <w:ind w:firstLine="480" w:firstLineChars="200"/>
              <w:rPr>
                <w:color w:val="auto"/>
                <w:sz w:val="24"/>
                <w:highlight w:val="none"/>
              </w:rPr>
            </w:pPr>
            <w:r>
              <w:rPr>
                <w:rFonts w:hint="eastAsia"/>
                <w:color w:val="auto"/>
                <w:sz w:val="24"/>
                <w:highlight w:val="none"/>
              </w:rPr>
              <w:t xml:space="preserve">ti ——在T时间内i声源工作时间，s； </w:t>
            </w:r>
          </w:p>
          <w:p>
            <w:pPr>
              <w:spacing w:line="360" w:lineRule="auto"/>
              <w:ind w:firstLine="480" w:firstLineChars="200"/>
              <w:rPr>
                <w:color w:val="auto"/>
                <w:sz w:val="24"/>
                <w:highlight w:val="none"/>
              </w:rPr>
            </w:pPr>
            <w:r>
              <w:rPr>
                <w:rFonts w:hint="eastAsia"/>
                <w:color w:val="auto"/>
                <w:sz w:val="24"/>
                <w:highlight w:val="none"/>
              </w:rPr>
              <w:t xml:space="preserve">M ——等效室外声源个数； </w:t>
            </w:r>
          </w:p>
          <w:p>
            <w:pPr>
              <w:spacing w:line="360" w:lineRule="auto"/>
              <w:ind w:firstLine="480" w:firstLineChars="200"/>
              <w:rPr>
                <w:color w:val="auto"/>
                <w:sz w:val="24"/>
                <w:highlight w:val="none"/>
              </w:rPr>
            </w:pPr>
            <w:r>
              <w:rPr>
                <w:rFonts w:hint="eastAsia"/>
                <w:color w:val="auto"/>
                <w:sz w:val="24"/>
                <w:highlight w:val="none"/>
              </w:rPr>
              <w:t xml:space="preserve">t j ——在T时间内j声源工作时间，s。 </w:t>
            </w:r>
          </w:p>
          <w:p>
            <w:pPr>
              <w:spacing w:line="360" w:lineRule="auto"/>
              <w:ind w:firstLine="480" w:firstLineChars="200"/>
              <w:rPr>
                <w:color w:val="auto"/>
                <w:sz w:val="24"/>
                <w:highlight w:val="none"/>
              </w:rPr>
            </w:pPr>
            <w:r>
              <w:rPr>
                <w:rFonts w:hint="eastAsia"/>
                <w:color w:val="auto"/>
                <w:sz w:val="24"/>
                <w:highlight w:val="none"/>
              </w:rPr>
              <w:t>④预测值计算</w:t>
            </w:r>
          </w:p>
          <w:p>
            <w:pPr>
              <w:spacing w:line="360" w:lineRule="auto"/>
              <w:ind w:firstLine="480" w:firstLineChars="200"/>
              <w:rPr>
                <w:color w:val="auto"/>
                <w:sz w:val="24"/>
                <w:highlight w:val="none"/>
              </w:rPr>
            </w:pPr>
            <w:r>
              <w:rPr>
                <w:rFonts w:hint="eastAsia"/>
                <w:color w:val="auto"/>
                <w:sz w:val="24"/>
                <w:highlight w:val="none"/>
              </w:rPr>
              <w:drawing>
                <wp:anchor distT="0" distB="0" distL="114300" distR="114300" simplePos="0" relativeHeight="251661312" behindDoc="0" locked="0" layoutInCell="1" allowOverlap="1">
                  <wp:simplePos x="0" y="0"/>
                  <wp:positionH relativeFrom="column">
                    <wp:posOffset>1285875</wp:posOffset>
                  </wp:positionH>
                  <wp:positionV relativeFrom="paragraph">
                    <wp:posOffset>316865</wp:posOffset>
                  </wp:positionV>
                  <wp:extent cx="2181860" cy="495300"/>
                  <wp:effectExtent l="0" t="0" r="8890" b="0"/>
                  <wp:wrapNone/>
                  <wp:docPr id="9" name="图片 367" descr="1663146905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67" descr="1663146905289"/>
                          <pic:cNvPicPr>
                            <a:picLocks noChangeAspect="1"/>
                          </pic:cNvPicPr>
                        </pic:nvPicPr>
                        <pic:blipFill>
                          <a:blip r:embed="rId39" cstate="print"/>
                          <a:stretch>
                            <a:fillRect/>
                          </a:stretch>
                        </pic:blipFill>
                        <pic:spPr>
                          <a:xfrm>
                            <a:off x="0" y="0"/>
                            <a:ext cx="2181860" cy="495300"/>
                          </a:xfrm>
                          <a:prstGeom prst="rect">
                            <a:avLst/>
                          </a:prstGeom>
                          <a:noFill/>
                          <a:ln>
                            <a:noFill/>
                          </a:ln>
                        </pic:spPr>
                      </pic:pic>
                    </a:graphicData>
                  </a:graphic>
                </wp:anchor>
              </w:drawing>
            </w:r>
            <w:r>
              <w:rPr>
                <w:rFonts w:hint="eastAsia"/>
                <w:color w:val="auto"/>
                <w:sz w:val="24"/>
                <w:highlight w:val="none"/>
              </w:rPr>
              <w:t>预测点的贡献值和背景值按能量叠加方法计算得到的声级。</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rFonts w:hint="eastAsia"/>
                <w:color w:val="auto"/>
                <w:sz w:val="24"/>
                <w:highlight w:val="none"/>
              </w:rPr>
              <w:t>式中：Leq ——预测点的噪声预测值，dB；</w:t>
            </w:r>
          </w:p>
          <w:p>
            <w:pPr>
              <w:spacing w:line="360" w:lineRule="auto"/>
              <w:ind w:firstLine="480" w:firstLineChars="200"/>
              <w:rPr>
                <w:color w:val="auto"/>
                <w:sz w:val="24"/>
                <w:highlight w:val="none"/>
              </w:rPr>
            </w:pPr>
            <w:r>
              <w:rPr>
                <w:rFonts w:hint="eastAsia"/>
                <w:color w:val="auto"/>
                <w:sz w:val="24"/>
                <w:highlight w:val="none"/>
              </w:rPr>
              <w:t xml:space="preserve">Leqg——建设项目声源在预测点产生的噪声贡献值，dB； </w:t>
            </w:r>
          </w:p>
          <w:p>
            <w:pPr>
              <w:spacing w:line="360" w:lineRule="auto"/>
              <w:ind w:firstLine="480" w:firstLineChars="200"/>
              <w:rPr>
                <w:color w:val="auto"/>
                <w:sz w:val="24"/>
                <w:highlight w:val="none"/>
              </w:rPr>
            </w:pPr>
            <w:r>
              <w:rPr>
                <w:rFonts w:hint="eastAsia"/>
                <w:color w:val="auto"/>
                <w:sz w:val="24"/>
                <w:highlight w:val="none"/>
              </w:rPr>
              <w:t xml:space="preserve">Leqb——预测点的背景噪声值，dB。 </w:t>
            </w:r>
          </w:p>
          <w:p>
            <w:pPr>
              <w:spacing w:line="360" w:lineRule="auto"/>
              <w:ind w:firstLine="480" w:firstLineChars="200"/>
              <w:rPr>
                <w:color w:val="auto"/>
                <w:sz w:val="24"/>
                <w:highlight w:val="none"/>
              </w:rPr>
            </w:pPr>
            <w:r>
              <w:rPr>
                <w:rFonts w:hint="eastAsia"/>
                <w:color w:val="auto"/>
                <w:sz w:val="24"/>
                <w:highlight w:val="none"/>
              </w:rPr>
              <w:t>⑤预测结果及达标分析</w:t>
            </w:r>
          </w:p>
          <w:p>
            <w:pPr>
              <w:spacing w:line="360" w:lineRule="auto"/>
              <w:ind w:firstLine="480" w:firstLineChars="200"/>
              <w:rPr>
                <w:color w:val="auto"/>
                <w:sz w:val="24"/>
                <w:highlight w:val="none"/>
              </w:rPr>
            </w:pPr>
            <w:r>
              <w:rPr>
                <w:rFonts w:hint="eastAsia"/>
                <w:color w:val="auto"/>
                <w:sz w:val="24"/>
                <w:highlight w:val="none"/>
              </w:rPr>
              <w:t>本项目厂界噪声预测结果与达标分析见表4-14。</w:t>
            </w:r>
          </w:p>
          <w:p>
            <w:pPr>
              <w:pStyle w:val="2"/>
              <w:ind w:firstLine="480"/>
              <w:rPr>
                <w:color w:val="auto"/>
                <w:sz w:val="24"/>
                <w:highlight w:val="none"/>
              </w:rPr>
            </w:pPr>
          </w:p>
          <w:p>
            <w:pPr>
              <w:widowControl/>
              <w:spacing w:line="460" w:lineRule="atLeast"/>
              <w:jc w:val="center"/>
              <w:rPr>
                <w:b/>
                <w:color w:val="auto"/>
                <w:sz w:val="24"/>
                <w:highlight w:val="none"/>
              </w:rPr>
            </w:pPr>
            <w:r>
              <w:rPr>
                <w:b/>
                <w:color w:val="auto"/>
                <w:sz w:val="24"/>
                <w:highlight w:val="none"/>
              </w:rPr>
              <w:t>表</w:t>
            </w:r>
            <w:r>
              <w:rPr>
                <w:rFonts w:hint="eastAsia"/>
                <w:b/>
                <w:color w:val="auto"/>
                <w:sz w:val="24"/>
                <w:highlight w:val="none"/>
              </w:rPr>
              <w:t>4-14  本项目厂界噪声预测结果   单位：dB(A)</w:t>
            </w:r>
          </w:p>
          <w:tbl>
            <w:tblPr>
              <w:tblStyle w:val="21"/>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1693"/>
              <w:gridCol w:w="1876"/>
              <w:gridCol w:w="643"/>
              <w:gridCol w:w="1110"/>
              <w:gridCol w:w="11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737" w:type="pct"/>
                  <w:vMerge w:val="restart"/>
                  <w:tcBorders>
                    <w:tl2br w:val="nil"/>
                    <w:tr2bl w:val="nil"/>
                  </w:tcBorders>
                  <w:vAlign w:val="center"/>
                </w:tcPr>
                <w:p>
                  <w:pPr>
                    <w:widowControl/>
                    <w:jc w:val="center"/>
                    <w:rPr>
                      <w:b/>
                      <w:bCs/>
                      <w:color w:val="auto"/>
                      <w:kern w:val="0"/>
                      <w:szCs w:val="21"/>
                      <w:highlight w:val="none"/>
                    </w:rPr>
                  </w:pPr>
                  <w:r>
                    <w:rPr>
                      <w:b/>
                      <w:bCs/>
                      <w:color w:val="auto"/>
                      <w:kern w:val="0"/>
                      <w:szCs w:val="21"/>
                      <w:highlight w:val="none"/>
                    </w:rPr>
                    <w:t>厂界名称</w:t>
                  </w:r>
                </w:p>
              </w:tc>
              <w:tc>
                <w:tcPr>
                  <w:tcW w:w="1119" w:type="pct"/>
                  <w:vMerge w:val="restart"/>
                  <w:tcBorders>
                    <w:tl2br w:val="nil"/>
                    <w:tr2bl w:val="nil"/>
                  </w:tcBorders>
                  <w:vAlign w:val="center"/>
                </w:tcPr>
                <w:p>
                  <w:pPr>
                    <w:widowControl/>
                    <w:jc w:val="center"/>
                    <w:rPr>
                      <w:b/>
                      <w:bCs/>
                      <w:color w:val="auto"/>
                      <w:kern w:val="0"/>
                      <w:szCs w:val="21"/>
                      <w:highlight w:val="none"/>
                    </w:rPr>
                  </w:pPr>
                  <w:r>
                    <w:rPr>
                      <w:b/>
                      <w:bCs/>
                      <w:color w:val="auto"/>
                      <w:kern w:val="0"/>
                      <w:szCs w:val="21"/>
                      <w:highlight w:val="none"/>
                    </w:rPr>
                    <w:t>昼间</w:t>
                  </w:r>
                  <w:r>
                    <w:rPr>
                      <w:rFonts w:hint="eastAsia"/>
                      <w:b/>
                      <w:bCs/>
                      <w:color w:val="auto"/>
                      <w:kern w:val="0"/>
                      <w:szCs w:val="21"/>
                      <w:highlight w:val="none"/>
                    </w:rPr>
                    <w:t>贡献</w:t>
                  </w:r>
                  <w:r>
                    <w:rPr>
                      <w:b/>
                      <w:bCs/>
                      <w:color w:val="auto"/>
                      <w:kern w:val="0"/>
                      <w:szCs w:val="21"/>
                      <w:highlight w:val="none"/>
                    </w:rPr>
                    <w:t>值</w:t>
                  </w:r>
                </w:p>
              </w:tc>
              <w:tc>
                <w:tcPr>
                  <w:tcW w:w="2399" w:type="pct"/>
                  <w:gridSpan w:val="3"/>
                  <w:tcBorders>
                    <w:tl2br w:val="nil"/>
                    <w:tr2bl w:val="nil"/>
                  </w:tcBorders>
                  <w:vAlign w:val="center"/>
                </w:tcPr>
                <w:p>
                  <w:pPr>
                    <w:widowControl/>
                    <w:jc w:val="center"/>
                    <w:rPr>
                      <w:b/>
                      <w:bCs/>
                      <w:color w:val="auto"/>
                      <w:kern w:val="0"/>
                      <w:szCs w:val="21"/>
                      <w:highlight w:val="none"/>
                    </w:rPr>
                  </w:pPr>
                  <w:r>
                    <w:rPr>
                      <w:b/>
                      <w:bCs/>
                      <w:color w:val="auto"/>
                      <w:kern w:val="0"/>
                      <w:szCs w:val="21"/>
                      <w:highlight w:val="none"/>
                    </w:rPr>
                    <w:t>执行标准</w:t>
                  </w:r>
                </w:p>
              </w:tc>
              <w:tc>
                <w:tcPr>
                  <w:tcW w:w="743" w:type="pct"/>
                  <w:vMerge w:val="restart"/>
                  <w:tcBorders>
                    <w:tl2br w:val="nil"/>
                    <w:tr2bl w:val="nil"/>
                  </w:tcBorders>
                  <w:vAlign w:val="center"/>
                </w:tcPr>
                <w:p>
                  <w:pPr>
                    <w:widowControl/>
                    <w:jc w:val="center"/>
                    <w:rPr>
                      <w:b/>
                      <w:bCs/>
                      <w:color w:val="auto"/>
                      <w:kern w:val="0"/>
                      <w:szCs w:val="21"/>
                      <w:highlight w:val="none"/>
                    </w:rPr>
                  </w:pPr>
                  <w:r>
                    <w:rPr>
                      <w:rFonts w:hint="eastAsia"/>
                      <w:b/>
                      <w:bCs/>
                      <w:color w:val="auto"/>
                      <w:kern w:val="0"/>
                      <w:szCs w:val="21"/>
                      <w:highlight w:val="none"/>
                    </w:rPr>
                    <w:t>是否达标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737" w:type="pct"/>
                  <w:vMerge w:val="continue"/>
                  <w:tcBorders>
                    <w:tl2br w:val="nil"/>
                    <w:tr2bl w:val="nil"/>
                  </w:tcBorders>
                  <w:vAlign w:val="center"/>
                </w:tcPr>
                <w:p>
                  <w:pPr>
                    <w:widowControl/>
                    <w:jc w:val="center"/>
                    <w:rPr>
                      <w:b/>
                      <w:bCs/>
                      <w:color w:val="auto"/>
                      <w:kern w:val="0"/>
                      <w:szCs w:val="21"/>
                      <w:highlight w:val="none"/>
                    </w:rPr>
                  </w:pPr>
                </w:p>
              </w:tc>
              <w:tc>
                <w:tcPr>
                  <w:tcW w:w="1119" w:type="pct"/>
                  <w:vMerge w:val="continue"/>
                  <w:tcBorders>
                    <w:tl2br w:val="nil"/>
                    <w:tr2bl w:val="nil"/>
                  </w:tcBorders>
                  <w:vAlign w:val="center"/>
                </w:tcPr>
                <w:p>
                  <w:pPr>
                    <w:widowControl/>
                    <w:jc w:val="center"/>
                    <w:rPr>
                      <w:b/>
                      <w:bCs/>
                      <w:color w:val="auto"/>
                      <w:kern w:val="0"/>
                      <w:szCs w:val="21"/>
                      <w:highlight w:val="none"/>
                    </w:rPr>
                  </w:pPr>
                </w:p>
              </w:tc>
              <w:tc>
                <w:tcPr>
                  <w:tcW w:w="1240" w:type="pct"/>
                  <w:tcBorders>
                    <w:tl2br w:val="nil"/>
                    <w:tr2bl w:val="nil"/>
                  </w:tcBorders>
                  <w:vAlign w:val="center"/>
                </w:tcPr>
                <w:p>
                  <w:pPr>
                    <w:widowControl/>
                    <w:jc w:val="center"/>
                    <w:rPr>
                      <w:b/>
                      <w:bCs/>
                      <w:color w:val="auto"/>
                      <w:kern w:val="0"/>
                      <w:szCs w:val="21"/>
                      <w:highlight w:val="none"/>
                    </w:rPr>
                  </w:pPr>
                  <w:r>
                    <w:rPr>
                      <w:b/>
                      <w:bCs/>
                      <w:color w:val="auto"/>
                      <w:kern w:val="0"/>
                      <w:szCs w:val="21"/>
                      <w:highlight w:val="none"/>
                    </w:rPr>
                    <w:t>名称</w:t>
                  </w:r>
                </w:p>
              </w:tc>
              <w:tc>
                <w:tcPr>
                  <w:tcW w:w="425" w:type="pct"/>
                  <w:tcBorders>
                    <w:tl2br w:val="nil"/>
                    <w:tr2bl w:val="nil"/>
                  </w:tcBorders>
                  <w:vAlign w:val="center"/>
                </w:tcPr>
                <w:p>
                  <w:pPr>
                    <w:widowControl/>
                    <w:jc w:val="center"/>
                    <w:rPr>
                      <w:b/>
                      <w:bCs/>
                      <w:color w:val="auto"/>
                      <w:kern w:val="0"/>
                      <w:szCs w:val="21"/>
                      <w:highlight w:val="none"/>
                    </w:rPr>
                  </w:pPr>
                  <w:r>
                    <w:rPr>
                      <w:b/>
                      <w:bCs/>
                      <w:color w:val="auto"/>
                      <w:kern w:val="0"/>
                      <w:szCs w:val="21"/>
                      <w:highlight w:val="none"/>
                    </w:rPr>
                    <w:t>表号</w:t>
                  </w:r>
                </w:p>
              </w:tc>
              <w:tc>
                <w:tcPr>
                  <w:tcW w:w="733" w:type="pct"/>
                  <w:tcBorders>
                    <w:tl2br w:val="nil"/>
                    <w:tr2bl w:val="nil"/>
                  </w:tcBorders>
                  <w:vAlign w:val="center"/>
                </w:tcPr>
                <w:p>
                  <w:pPr>
                    <w:widowControl/>
                    <w:jc w:val="center"/>
                    <w:rPr>
                      <w:b/>
                      <w:bCs/>
                      <w:color w:val="auto"/>
                      <w:kern w:val="0"/>
                      <w:szCs w:val="21"/>
                      <w:highlight w:val="none"/>
                    </w:rPr>
                  </w:pPr>
                  <w:r>
                    <w:rPr>
                      <w:b/>
                      <w:bCs/>
                      <w:color w:val="auto"/>
                      <w:kern w:val="0"/>
                      <w:szCs w:val="21"/>
                      <w:highlight w:val="none"/>
                    </w:rPr>
                    <w:t>昼间</w:t>
                  </w:r>
                </w:p>
              </w:tc>
              <w:tc>
                <w:tcPr>
                  <w:tcW w:w="743" w:type="pct"/>
                  <w:vMerge w:val="continue"/>
                  <w:tcBorders>
                    <w:tl2br w:val="nil"/>
                    <w:tr2bl w:val="nil"/>
                  </w:tcBorders>
                  <w:vAlign w:val="center"/>
                </w:tcPr>
                <w:p>
                  <w:pPr>
                    <w:widowControl/>
                    <w:jc w:val="center"/>
                    <w:rPr>
                      <w:b/>
                      <w:bCs/>
                      <w:color w:val="auto"/>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37" w:type="pct"/>
                  <w:tcBorders>
                    <w:tl2br w:val="nil"/>
                    <w:tr2bl w:val="nil"/>
                  </w:tcBorders>
                  <w:vAlign w:val="center"/>
                </w:tcPr>
                <w:p>
                  <w:pPr>
                    <w:widowControl/>
                    <w:jc w:val="center"/>
                    <w:textAlignment w:val="center"/>
                    <w:rPr>
                      <w:color w:val="auto"/>
                      <w:szCs w:val="21"/>
                      <w:highlight w:val="none"/>
                    </w:rPr>
                  </w:pPr>
                  <w:r>
                    <w:rPr>
                      <w:color w:val="auto"/>
                      <w:kern w:val="0"/>
                      <w:szCs w:val="21"/>
                      <w:highlight w:val="none"/>
                    </w:rPr>
                    <w:t>东（N1）</w:t>
                  </w:r>
                </w:p>
              </w:tc>
              <w:tc>
                <w:tcPr>
                  <w:tcW w:w="1692" w:type="dxa"/>
                  <w:tcBorders>
                    <w:tl2br w:val="nil"/>
                    <w:tr2bl w:val="nil"/>
                  </w:tcBorders>
                  <w:vAlign w:val="center"/>
                </w:tcPr>
                <w:p>
                  <w:pPr>
                    <w:widowControl/>
                    <w:jc w:val="center"/>
                    <w:textAlignment w:val="center"/>
                    <w:rPr>
                      <w:color w:val="auto"/>
                      <w:szCs w:val="21"/>
                      <w:highlight w:val="none"/>
                    </w:rPr>
                  </w:pPr>
                  <w:r>
                    <w:rPr>
                      <w:color w:val="auto"/>
                      <w:kern w:val="0"/>
                      <w:szCs w:val="21"/>
                      <w:highlight w:val="none"/>
                    </w:rPr>
                    <w:t xml:space="preserve">46.8 </w:t>
                  </w:r>
                </w:p>
              </w:tc>
              <w:tc>
                <w:tcPr>
                  <w:tcW w:w="1240" w:type="pct"/>
                  <w:vMerge w:val="restart"/>
                  <w:tcBorders>
                    <w:tl2br w:val="nil"/>
                    <w:tr2bl w:val="nil"/>
                  </w:tcBorders>
                  <w:vAlign w:val="center"/>
                </w:tcPr>
                <w:p>
                  <w:pPr>
                    <w:jc w:val="center"/>
                    <w:rPr>
                      <w:color w:val="auto"/>
                      <w:szCs w:val="21"/>
                      <w:highlight w:val="none"/>
                    </w:rPr>
                  </w:pPr>
                  <w:r>
                    <w:rPr>
                      <w:color w:val="auto"/>
                      <w:szCs w:val="21"/>
                      <w:highlight w:val="none"/>
                    </w:rPr>
                    <w:t>《工业企业厂界环境噪声排放标准》（GB12348-2008）</w:t>
                  </w:r>
                </w:p>
              </w:tc>
              <w:tc>
                <w:tcPr>
                  <w:tcW w:w="425" w:type="pct"/>
                  <w:vMerge w:val="restart"/>
                  <w:tcBorders>
                    <w:tl2br w:val="nil"/>
                    <w:tr2bl w:val="nil"/>
                  </w:tcBorders>
                  <w:vAlign w:val="center"/>
                </w:tcPr>
                <w:p>
                  <w:pPr>
                    <w:jc w:val="center"/>
                    <w:rPr>
                      <w:color w:val="auto"/>
                      <w:szCs w:val="21"/>
                      <w:highlight w:val="none"/>
                    </w:rPr>
                  </w:pPr>
                  <w:r>
                    <w:rPr>
                      <w:color w:val="auto"/>
                      <w:szCs w:val="21"/>
                      <w:highlight w:val="none"/>
                    </w:rPr>
                    <w:t>表1</w:t>
                  </w:r>
                </w:p>
              </w:tc>
              <w:tc>
                <w:tcPr>
                  <w:tcW w:w="733" w:type="pct"/>
                  <w:tcBorders>
                    <w:tl2br w:val="nil"/>
                    <w:tr2bl w:val="nil"/>
                  </w:tcBorders>
                  <w:vAlign w:val="center"/>
                </w:tcPr>
                <w:p>
                  <w:pPr>
                    <w:widowControl/>
                    <w:spacing w:line="260" w:lineRule="exact"/>
                    <w:jc w:val="center"/>
                    <w:rPr>
                      <w:color w:val="auto"/>
                      <w:szCs w:val="21"/>
                      <w:highlight w:val="none"/>
                    </w:rPr>
                  </w:pPr>
                  <w:r>
                    <w:rPr>
                      <w:color w:val="auto"/>
                      <w:szCs w:val="21"/>
                      <w:highlight w:val="none"/>
                    </w:rPr>
                    <w:t>6</w:t>
                  </w:r>
                  <w:r>
                    <w:rPr>
                      <w:rFonts w:hint="eastAsia"/>
                      <w:color w:val="auto"/>
                      <w:szCs w:val="21"/>
                      <w:highlight w:val="none"/>
                    </w:rPr>
                    <w:t>0</w:t>
                  </w:r>
                </w:p>
              </w:tc>
              <w:tc>
                <w:tcPr>
                  <w:tcW w:w="743" w:type="pct"/>
                  <w:tcBorders>
                    <w:tl2br w:val="nil"/>
                    <w:tr2bl w:val="nil"/>
                  </w:tcBorders>
                  <w:vAlign w:val="center"/>
                </w:tcPr>
                <w:p>
                  <w:pPr>
                    <w:jc w:val="center"/>
                    <w:rPr>
                      <w:color w:val="auto"/>
                      <w:szCs w:val="21"/>
                      <w:highlight w:val="none"/>
                    </w:rPr>
                  </w:pPr>
                  <w:r>
                    <w:rPr>
                      <w:rFonts w:hint="eastAsia"/>
                      <w:color w:val="auto"/>
                      <w:szCs w:val="21"/>
                      <w:highlight w:val="none"/>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37" w:type="pct"/>
                  <w:tcBorders>
                    <w:tl2br w:val="nil"/>
                    <w:tr2bl w:val="nil"/>
                  </w:tcBorders>
                  <w:vAlign w:val="center"/>
                </w:tcPr>
                <w:p>
                  <w:pPr>
                    <w:widowControl/>
                    <w:jc w:val="center"/>
                    <w:textAlignment w:val="center"/>
                    <w:rPr>
                      <w:color w:val="auto"/>
                      <w:szCs w:val="21"/>
                      <w:highlight w:val="none"/>
                    </w:rPr>
                  </w:pPr>
                  <w:r>
                    <w:rPr>
                      <w:color w:val="auto"/>
                      <w:kern w:val="0"/>
                      <w:szCs w:val="21"/>
                      <w:highlight w:val="none"/>
                    </w:rPr>
                    <w:t>南（N</w:t>
                  </w:r>
                  <w:r>
                    <w:rPr>
                      <w:rFonts w:hint="eastAsia"/>
                      <w:color w:val="auto"/>
                      <w:kern w:val="0"/>
                      <w:szCs w:val="21"/>
                      <w:highlight w:val="none"/>
                    </w:rPr>
                    <w:t>2</w:t>
                  </w:r>
                  <w:r>
                    <w:rPr>
                      <w:color w:val="auto"/>
                      <w:kern w:val="0"/>
                      <w:szCs w:val="21"/>
                      <w:highlight w:val="none"/>
                    </w:rPr>
                    <w:t>）</w:t>
                  </w:r>
                </w:p>
              </w:tc>
              <w:tc>
                <w:tcPr>
                  <w:tcW w:w="1692" w:type="dxa"/>
                  <w:tcBorders>
                    <w:tl2br w:val="nil"/>
                    <w:tr2bl w:val="nil"/>
                  </w:tcBorders>
                  <w:vAlign w:val="center"/>
                </w:tcPr>
                <w:p>
                  <w:pPr>
                    <w:widowControl/>
                    <w:jc w:val="center"/>
                    <w:textAlignment w:val="center"/>
                    <w:rPr>
                      <w:color w:val="auto"/>
                      <w:szCs w:val="21"/>
                      <w:highlight w:val="none"/>
                    </w:rPr>
                  </w:pPr>
                  <w:r>
                    <w:rPr>
                      <w:color w:val="auto"/>
                      <w:kern w:val="0"/>
                      <w:szCs w:val="21"/>
                      <w:highlight w:val="none"/>
                    </w:rPr>
                    <w:t xml:space="preserve">47.0 </w:t>
                  </w:r>
                </w:p>
              </w:tc>
              <w:tc>
                <w:tcPr>
                  <w:tcW w:w="1240" w:type="pct"/>
                  <w:vMerge w:val="continue"/>
                  <w:tcBorders>
                    <w:tl2br w:val="nil"/>
                    <w:tr2bl w:val="nil"/>
                  </w:tcBorders>
                  <w:vAlign w:val="center"/>
                </w:tcPr>
                <w:p>
                  <w:pPr>
                    <w:jc w:val="center"/>
                    <w:rPr>
                      <w:color w:val="auto"/>
                      <w:szCs w:val="21"/>
                      <w:highlight w:val="none"/>
                    </w:rPr>
                  </w:pPr>
                </w:p>
              </w:tc>
              <w:tc>
                <w:tcPr>
                  <w:tcW w:w="425" w:type="pct"/>
                  <w:vMerge w:val="continue"/>
                  <w:tcBorders>
                    <w:tl2br w:val="nil"/>
                    <w:tr2bl w:val="nil"/>
                  </w:tcBorders>
                  <w:vAlign w:val="center"/>
                </w:tcPr>
                <w:p>
                  <w:pPr>
                    <w:jc w:val="center"/>
                    <w:rPr>
                      <w:color w:val="auto"/>
                      <w:szCs w:val="21"/>
                      <w:highlight w:val="none"/>
                    </w:rPr>
                  </w:pPr>
                </w:p>
              </w:tc>
              <w:tc>
                <w:tcPr>
                  <w:tcW w:w="733" w:type="pct"/>
                  <w:tcBorders>
                    <w:tl2br w:val="nil"/>
                    <w:tr2bl w:val="nil"/>
                  </w:tcBorders>
                  <w:vAlign w:val="center"/>
                </w:tcPr>
                <w:p>
                  <w:pPr>
                    <w:widowControl/>
                    <w:spacing w:line="260" w:lineRule="exact"/>
                    <w:jc w:val="center"/>
                    <w:rPr>
                      <w:color w:val="auto"/>
                      <w:szCs w:val="21"/>
                      <w:highlight w:val="none"/>
                    </w:rPr>
                  </w:pPr>
                  <w:r>
                    <w:rPr>
                      <w:color w:val="auto"/>
                      <w:szCs w:val="21"/>
                      <w:highlight w:val="none"/>
                    </w:rPr>
                    <w:t>6</w:t>
                  </w:r>
                  <w:r>
                    <w:rPr>
                      <w:rFonts w:hint="eastAsia"/>
                      <w:color w:val="auto"/>
                      <w:szCs w:val="21"/>
                      <w:highlight w:val="none"/>
                    </w:rPr>
                    <w:t>0</w:t>
                  </w:r>
                </w:p>
              </w:tc>
              <w:tc>
                <w:tcPr>
                  <w:tcW w:w="743" w:type="pct"/>
                  <w:tcBorders>
                    <w:tl2br w:val="nil"/>
                    <w:tr2bl w:val="nil"/>
                  </w:tcBorders>
                  <w:vAlign w:val="center"/>
                </w:tcPr>
                <w:p>
                  <w:pPr>
                    <w:jc w:val="center"/>
                    <w:rPr>
                      <w:color w:val="auto"/>
                      <w:szCs w:val="21"/>
                      <w:highlight w:val="none"/>
                    </w:rPr>
                  </w:pPr>
                  <w:r>
                    <w:rPr>
                      <w:rFonts w:hint="eastAsia"/>
                      <w:color w:val="auto"/>
                      <w:szCs w:val="21"/>
                      <w:highlight w:val="none"/>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37" w:type="pct"/>
                  <w:tcBorders>
                    <w:tl2br w:val="nil"/>
                    <w:tr2bl w:val="nil"/>
                  </w:tcBorders>
                  <w:vAlign w:val="center"/>
                </w:tcPr>
                <w:p>
                  <w:pPr>
                    <w:widowControl/>
                    <w:jc w:val="center"/>
                    <w:textAlignment w:val="center"/>
                    <w:rPr>
                      <w:color w:val="auto"/>
                      <w:szCs w:val="21"/>
                      <w:highlight w:val="none"/>
                    </w:rPr>
                  </w:pPr>
                  <w:r>
                    <w:rPr>
                      <w:color w:val="auto"/>
                      <w:kern w:val="0"/>
                      <w:szCs w:val="21"/>
                      <w:highlight w:val="none"/>
                    </w:rPr>
                    <w:t>西（N</w:t>
                  </w:r>
                  <w:r>
                    <w:rPr>
                      <w:rFonts w:hint="eastAsia"/>
                      <w:color w:val="auto"/>
                      <w:kern w:val="0"/>
                      <w:szCs w:val="21"/>
                      <w:highlight w:val="none"/>
                    </w:rPr>
                    <w:t>3</w:t>
                  </w:r>
                  <w:r>
                    <w:rPr>
                      <w:color w:val="auto"/>
                      <w:kern w:val="0"/>
                      <w:szCs w:val="21"/>
                      <w:highlight w:val="none"/>
                    </w:rPr>
                    <w:t>）</w:t>
                  </w:r>
                </w:p>
              </w:tc>
              <w:tc>
                <w:tcPr>
                  <w:tcW w:w="1692" w:type="dxa"/>
                  <w:tcBorders>
                    <w:tl2br w:val="nil"/>
                    <w:tr2bl w:val="nil"/>
                  </w:tcBorders>
                  <w:vAlign w:val="center"/>
                </w:tcPr>
                <w:p>
                  <w:pPr>
                    <w:widowControl/>
                    <w:jc w:val="center"/>
                    <w:textAlignment w:val="center"/>
                    <w:rPr>
                      <w:color w:val="auto"/>
                      <w:szCs w:val="21"/>
                      <w:highlight w:val="none"/>
                    </w:rPr>
                  </w:pPr>
                  <w:r>
                    <w:rPr>
                      <w:color w:val="auto"/>
                      <w:kern w:val="0"/>
                      <w:szCs w:val="21"/>
                      <w:highlight w:val="none"/>
                    </w:rPr>
                    <w:t xml:space="preserve">46.9 </w:t>
                  </w:r>
                </w:p>
              </w:tc>
              <w:tc>
                <w:tcPr>
                  <w:tcW w:w="1240" w:type="pct"/>
                  <w:vMerge w:val="continue"/>
                  <w:tcBorders>
                    <w:tl2br w:val="nil"/>
                    <w:tr2bl w:val="nil"/>
                  </w:tcBorders>
                  <w:vAlign w:val="center"/>
                </w:tcPr>
                <w:p>
                  <w:pPr>
                    <w:jc w:val="center"/>
                    <w:rPr>
                      <w:color w:val="auto"/>
                      <w:szCs w:val="21"/>
                      <w:highlight w:val="none"/>
                    </w:rPr>
                  </w:pPr>
                </w:p>
              </w:tc>
              <w:tc>
                <w:tcPr>
                  <w:tcW w:w="425" w:type="pct"/>
                  <w:vMerge w:val="continue"/>
                  <w:tcBorders>
                    <w:tl2br w:val="nil"/>
                    <w:tr2bl w:val="nil"/>
                  </w:tcBorders>
                  <w:vAlign w:val="center"/>
                </w:tcPr>
                <w:p>
                  <w:pPr>
                    <w:jc w:val="center"/>
                    <w:rPr>
                      <w:color w:val="auto"/>
                      <w:szCs w:val="21"/>
                      <w:highlight w:val="none"/>
                    </w:rPr>
                  </w:pPr>
                </w:p>
              </w:tc>
              <w:tc>
                <w:tcPr>
                  <w:tcW w:w="733" w:type="pct"/>
                  <w:tcBorders>
                    <w:tl2br w:val="nil"/>
                    <w:tr2bl w:val="nil"/>
                  </w:tcBorders>
                  <w:vAlign w:val="center"/>
                </w:tcPr>
                <w:p>
                  <w:pPr>
                    <w:widowControl/>
                    <w:spacing w:line="260" w:lineRule="exact"/>
                    <w:jc w:val="center"/>
                    <w:rPr>
                      <w:color w:val="auto"/>
                      <w:szCs w:val="21"/>
                      <w:highlight w:val="none"/>
                    </w:rPr>
                  </w:pPr>
                  <w:r>
                    <w:rPr>
                      <w:color w:val="auto"/>
                      <w:szCs w:val="21"/>
                      <w:highlight w:val="none"/>
                    </w:rPr>
                    <w:t>6</w:t>
                  </w:r>
                  <w:r>
                    <w:rPr>
                      <w:rFonts w:hint="eastAsia"/>
                      <w:color w:val="auto"/>
                      <w:szCs w:val="21"/>
                      <w:highlight w:val="none"/>
                    </w:rPr>
                    <w:t>0</w:t>
                  </w:r>
                </w:p>
              </w:tc>
              <w:tc>
                <w:tcPr>
                  <w:tcW w:w="743" w:type="pct"/>
                  <w:tcBorders>
                    <w:tl2br w:val="nil"/>
                    <w:tr2bl w:val="nil"/>
                  </w:tcBorders>
                  <w:vAlign w:val="center"/>
                </w:tcPr>
                <w:p>
                  <w:pPr>
                    <w:jc w:val="center"/>
                    <w:rPr>
                      <w:color w:val="auto"/>
                      <w:szCs w:val="21"/>
                      <w:highlight w:val="none"/>
                    </w:rPr>
                  </w:pPr>
                  <w:r>
                    <w:rPr>
                      <w:rFonts w:hint="eastAsia"/>
                      <w:color w:val="auto"/>
                      <w:szCs w:val="21"/>
                      <w:highlight w:val="none"/>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37" w:type="pct"/>
                  <w:tcBorders>
                    <w:tl2br w:val="nil"/>
                    <w:tr2bl w:val="nil"/>
                  </w:tcBorders>
                  <w:vAlign w:val="center"/>
                </w:tcPr>
                <w:p>
                  <w:pPr>
                    <w:widowControl/>
                    <w:jc w:val="center"/>
                    <w:textAlignment w:val="center"/>
                    <w:rPr>
                      <w:color w:val="auto"/>
                      <w:szCs w:val="21"/>
                      <w:highlight w:val="none"/>
                    </w:rPr>
                  </w:pPr>
                  <w:r>
                    <w:rPr>
                      <w:color w:val="auto"/>
                      <w:kern w:val="0"/>
                      <w:szCs w:val="21"/>
                      <w:highlight w:val="none"/>
                    </w:rPr>
                    <w:t>北（N</w:t>
                  </w:r>
                  <w:r>
                    <w:rPr>
                      <w:rFonts w:hint="eastAsia"/>
                      <w:color w:val="auto"/>
                      <w:kern w:val="0"/>
                      <w:szCs w:val="21"/>
                      <w:highlight w:val="none"/>
                    </w:rPr>
                    <w:t>4</w:t>
                  </w:r>
                  <w:r>
                    <w:rPr>
                      <w:color w:val="auto"/>
                      <w:kern w:val="0"/>
                      <w:szCs w:val="21"/>
                      <w:highlight w:val="none"/>
                    </w:rPr>
                    <w:t>）</w:t>
                  </w:r>
                </w:p>
              </w:tc>
              <w:tc>
                <w:tcPr>
                  <w:tcW w:w="1692" w:type="dxa"/>
                  <w:tcBorders>
                    <w:tl2br w:val="nil"/>
                    <w:tr2bl w:val="nil"/>
                  </w:tcBorders>
                  <w:vAlign w:val="center"/>
                </w:tcPr>
                <w:p>
                  <w:pPr>
                    <w:widowControl/>
                    <w:jc w:val="center"/>
                    <w:textAlignment w:val="center"/>
                    <w:rPr>
                      <w:color w:val="auto"/>
                      <w:szCs w:val="21"/>
                      <w:highlight w:val="none"/>
                    </w:rPr>
                  </w:pPr>
                  <w:r>
                    <w:rPr>
                      <w:color w:val="auto"/>
                      <w:kern w:val="0"/>
                      <w:szCs w:val="21"/>
                      <w:highlight w:val="none"/>
                    </w:rPr>
                    <w:t xml:space="preserve">46.8 </w:t>
                  </w:r>
                </w:p>
              </w:tc>
              <w:tc>
                <w:tcPr>
                  <w:tcW w:w="1240" w:type="pct"/>
                  <w:vMerge w:val="continue"/>
                  <w:tcBorders>
                    <w:tl2br w:val="nil"/>
                    <w:tr2bl w:val="nil"/>
                  </w:tcBorders>
                  <w:vAlign w:val="center"/>
                </w:tcPr>
                <w:p>
                  <w:pPr>
                    <w:jc w:val="center"/>
                    <w:rPr>
                      <w:color w:val="auto"/>
                      <w:szCs w:val="21"/>
                      <w:highlight w:val="none"/>
                    </w:rPr>
                  </w:pPr>
                </w:p>
              </w:tc>
              <w:tc>
                <w:tcPr>
                  <w:tcW w:w="425" w:type="pct"/>
                  <w:vMerge w:val="continue"/>
                  <w:tcBorders>
                    <w:tl2br w:val="nil"/>
                    <w:tr2bl w:val="nil"/>
                  </w:tcBorders>
                  <w:vAlign w:val="center"/>
                </w:tcPr>
                <w:p>
                  <w:pPr>
                    <w:jc w:val="center"/>
                    <w:rPr>
                      <w:color w:val="auto"/>
                      <w:szCs w:val="21"/>
                      <w:highlight w:val="none"/>
                    </w:rPr>
                  </w:pPr>
                </w:p>
              </w:tc>
              <w:tc>
                <w:tcPr>
                  <w:tcW w:w="733" w:type="pct"/>
                  <w:tcBorders>
                    <w:tl2br w:val="nil"/>
                    <w:tr2bl w:val="nil"/>
                  </w:tcBorders>
                  <w:vAlign w:val="center"/>
                </w:tcPr>
                <w:p>
                  <w:pPr>
                    <w:widowControl/>
                    <w:spacing w:line="260" w:lineRule="exact"/>
                    <w:jc w:val="center"/>
                    <w:rPr>
                      <w:color w:val="auto"/>
                      <w:szCs w:val="21"/>
                      <w:highlight w:val="none"/>
                    </w:rPr>
                  </w:pPr>
                  <w:r>
                    <w:rPr>
                      <w:color w:val="auto"/>
                      <w:szCs w:val="21"/>
                      <w:highlight w:val="none"/>
                    </w:rPr>
                    <w:t>6</w:t>
                  </w:r>
                  <w:r>
                    <w:rPr>
                      <w:rFonts w:hint="eastAsia"/>
                      <w:color w:val="auto"/>
                      <w:szCs w:val="21"/>
                      <w:highlight w:val="none"/>
                    </w:rPr>
                    <w:t>0</w:t>
                  </w:r>
                </w:p>
              </w:tc>
              <w:tc>
                <w:tcPr>
                  <w:tcW w:w="743" w:type="pct"/>
                  <w:tcBorders>
                    <w:tl2br w:val="nil"/>
                    <w:tr2bl w:val="nil"/>
                  </w:tcBorders>
                  <w:vAlign w:val="center"/>
                </w:tcPr>
                <w:p>
                  <w:pPr>
                    <w:jc w:val="center"/>
                    <w:rPr>
                      <w:color w:val="auto"/>
                      <w:szCs w:val="21"/>
                      <w:highlight w:val="none"/>
                    </w:rPr>
                  </w:pPr>
                  <w:r>
                    <w:rPr>
                      <w:rFonts w:hint="eastAsia"/>
                      <w:color w:val="auto"/>
                      <w:szCs w:val="21"/>
                      <w:highlight w:val="none"/>
                    </w:rPr>
                    <w:t>是</w:t>
                  </w:r>
                </w:p>
              </w:tc>
            </w:tr>
          </w:tbl>
          <w:p>
            <w:pPr>
              <w:pStyle w:val="19"/>
              <w:widowControl/>
              <w:snapToGrid w:val="0"/>
              <w:spacing w:after="0"/>
              <w:ind w:firstLineChars="200"/>
              <w:rPr>
                <w:color w:val="auto"/>
                <w:szCs w:val="21"/>
                <w:highlight w:val="none"/>
              </w:rPr>
            </w:pPr>
            <w:r>
              <w:rPr>
                <w:rFonts w:hint="eastAsia"/>
                <w:color w:val="auto"/>
                <w:szCs w:val="21"/>
                <w:highlight w:val="none"/>
              </w:rPr>
              <w:t>备注：本项目夜间不生产。</w:t>
            </w:r>
          </w:p>
          <w:p>
            <w:pPr>
              <w:pStyle w:val="19"/>
              <w:spacing w:after="0" w:line="480" w:lineRule="exact"/>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综上，通过厂房隔声、设备减振等措施，厂界噪声</w:t>
            </w:r>
            <w:r>
              <w:rPr>
                <w:rFonts w:hint="eastAsia" w:ascii="Times New Roman" w:hAnsi="Times New Roman" w:eastAsia="宋体"/>
                <w:color w:val="auto"/>
                <w:sz w:val="24"/>
                <w:highlight w:val="none"/>
              </w:rPr>
              <w:t>可以达到2类标准</w:t>
            </w:r>
            <w:r>
              <w:rPr>
                <w:rFonts w:ascii="Times New Roman" w:hAnsi="Times New Roman" w:eastAsia="宋体"/>
                <w:color w:val="auto"/>
                <w:sz w:val="24"/>
                <w:highlight w:val="none"/>
              </w:rPr>
              <w:t>，项目营运期噪声对周围环境影响较小。</w:t>
            </w:r>
          </w:p>
          <w:p>
            <w:pPr>
              <w:widowControl/>
              <w:spacing w:line="460" w:lineRule="atLeast"/>
              <w:ind w:firstLine="480"/>
              <w:rPr>
                <w:color w:val="auto"/>
                <w:sz w:val="24"/>
                <w:highlight w:val="none"/>
              </w:rPr>
            </w:pPr>
            <w:r>
              <w:rPr>
                <w:b/>
                <w:bCs/>
                <w:color w:val="auto"/>
                <w:sz w:val="24"/>
                <w:highlight w:val="none"/>
              </w:rPr>
              <w:t>3.</w:t>
            </w:r>
            <w:r>
              <w:rPr>
                <w:rFonts w:hint="eastAsia"/>
                <w:b/>
                <w:bCs/>
                <w:color w:val="auto"/>
                <w:sz w:val="24"/>
                <w:highlight w:val="none"/>
              </w:rPr>
              <w:t>4</w:t>
            </w:r>
            <w:r>
              <w:rPr>
                <w:b/>
                <w:bCs/>
                <w:color w:val="auto"/>
                <w:sz w:val="24"/>
                <w:highlight w:val="none"/>
              </w:rPr>
              <w:t>噪声监测计划</w:t>
            </w:r>
          </w:p>
          <w:p>
            <w:pPr>
              <w:widowControl/>
              <w:spacing w:line="460" w:lineRule="atLeast"/>
              <w:ind w:firstLine="480"/>
              <w:rPr>
                <w:b/>
                <w:bCs/>
                <w:color w:val="auto"/>
                <w:sz w:val="24"/>
                <w:highlight w:val="none"/>
              </w:rPr>
            </w:pPr>
            <w:r>
              <w:rPr>
                <w:color w:val="auto"/>
                <w:sz w:val="24"/>
                <w:highlight w:val="none"/>
              </w:rPr>
              <w:t>根据《排污单位自行监测技术指南总则》（HJ819-2017），制定本项目噪声监测计划如下：</w:t>
            </w:r>
          </w:p>
          <w:p>
            <w:pPr>
              <w:jc w:val="center"/>
              <w:rPr>
                <w:b/>
                <w:bCs/>
                <w:color w:val="auto"/>
                <w:sz w:val="24"/>
                <w:highlight w:val="none"/>
              </w:rPr>
            </w:pPr>
          </w:p>
          <w:p>
            <w:pPr>
              <w:jc w:val="center"/>
              <w:rPr>
                <w:color w:val="auto"/>
                <w:highlight w:val="none"/>
              </w:rPr>
            </w:pPr>
            <w:r>
              <w:rPr>
                <w:b/>
                <w:bCs/>
                <w:color w:val="auto"/>
                <w:sz w:val="24"/>
                <w:highlight w:val="none"/>
              </w:rPr>
              <w:t>表4-</w:t>
            </w:r>
            <w:r>
              <w:rPr>
                <w:rFonts w:hint="eastAsia"/>
                <w:b/>
                <w:bCs/>
                <w:color w:val="auto"/>
                <w:sz w:val="24"/>
                <w:highlight w:val="none"/>
              </w:rPr>
              <w:t xml:space="preserve">15 </w:t>
            </w:r>
            <w:r>
              <w:rPr>
                <w:b/>
                <w:bCs/>
                <w:color w:val="auto"/>
                <w:sz w:val="24"/>
                <w:highlight w:val="none"/>
              </w:rPr>
              <w:t>噪声监测计划表</w:t>
            </w:r>
          </w:p>
          <w:tbl>
            <w:tblPr>
              <w:tblStyle w:val="21"/>
              <w:tblW w:w="4998" w:type="pct"/>
              <w:jc w:val="center"/>
              <w:tblBorders>
                <w:top w:val="single" w:color="auto" w:sz="8" w:space="0"/>
                <w:left w:val="none" w:color="auto" w:sz="6" w:space="0"/>
                <w:bottom w:val="single" w:color="auto" w:sz="8" w:space="0"/>
                <w:right w:val="none" w:color="auto" w:sz="6" w:space="0"/>
                <w:insideH w:val="single" w:color="auto" w:sz="4" w:space="0"/>
                <w:insideV w:val="single" w:color="auto" w:sz="4" w:space="0"/>
              </w:tblBorders>
              <w:tblLayout w:type="fixed"/>
              <w:tblCellMar>
                <w:top w:w="0" w:type="dxa"/>
                <w:left w:w="28" w:type="dxa"/>
                <w:bottom w:w="0" w:type="dxa"/>
                <w:right w:w="28" w:type="dxa"/>
              </w:tblCellMar>
            </w:tblPr>
            <w:tblGrid>
              <w:gridCol w:w="905"/>
              <w:gridCol w:w="1162"/>
              <w:gridCol w:w="1163"/>
              <w:gridCol w:w="1291"/>
              <w:gridCol w:w="1162"/>
              <w:gridCol w:w="1878"/>
            </w:tblGrid>
            <w:tr>
              <w:tblPrEx>
                <w:tblBorders>
                  <w:top w:val="single" w:color="auto" w:sz="8" w:space="0"/>
                  <w:left w:val="none" w:color="auto" w:sz="6" w:space="0"/>
                  <w:bottom w:val="single" w:color="auto" w:sz="8" w:space="0"/>
                  <w:right w:val="none" w:color="auto" w:sz="6" w:space="0"/>
                  <w:insideH w:val="single" w:color="auto" w:sz="4" w:space="0"/>
                  <w:insideV w:val="single" w:color="auto" w:sz="4" w:space="0"/>
                </w:tblBorders>
                <w:tblCellMar>
                  <w:top w:w="0" w:type="dxa"/>
                  <w:left w:w="28" w:type="dxa"/>
                  <w:bottom w:w="0" w:type="dxa"/>
                  <w:right w:w="28" w:type="dxa"/>
                </w:tblCellMar>
              </w:tblPrEx>
              <w:trPr>
                <w:trHeight w:val="625" w:hRule="atLeast"/>
                <w:jc w:val="center"/>
              </w:trPr>
              <w:tc>
                <w:tcPr>
                  <w:tcW w:w="993" w:type="dxa"/>
                  <w:tcBorders>
                    <w:top w:val="single" w:color="auto" w:sz="8" w:space="0"/>
                    <w:left w:val="nil"/>
                    <w:bottom w:val="single" w:color="auto" w:sz="4" w:space="0"/>
                    <w:right w:val="single" w:color="auto" w:sz="4" w:space="0"/>
                  </w:tcBorders>
                  <w:vAlign w:val="center"/>
                </w:tcPr>
                <w:p>
                  <w:pPr>
                    <w:snapToGrid w:val="0"/>
                    <w:spacing w:line="280" w:lineRule="exact"/>
                    <w:jc w:val="center"/>
                    <w:rPr>
                      <w:b/>
                      <w:bCs/>
                      <w:color w:val="auto"/>
                      <w:highlight w:val="none"/>
                    </w:rPr>
                  </w:pPr>
                  <w:r>
                    <w:rPr>
                      <w:b/>
                      <w:bCs/>
                      <w:color w:val="auto"/>
                      <w:highlight w:val="none"/>
                    </w:rPr>
                    <w:t>污染类别</w:t>
                  </w:r>
                </w:p>
              </w:tc>
              <w:tc>
                <w:tcPr>
                  <w:tcW w:w="1275" w:type="dxa"/>
                  <w:tcBorders>
                    <w:top w:val="single" w:color="auto" w:sz="8" w:space="0"/>
                    <w:left w:val="single" w:color="auto" w:sz="4" w:space="0"/>
                    <w:bottom w:val="single" w:color="auto" w:sz="4" w:space="0"/>
                    <w:right w:val="single" w:color="auto" w:sz="4" w:space="0"/>
                  </w:tcBorders>
                  <w:vAlign w:val="center"/>
                </w:tcPr>
                <w:p>
                  <w:pPr>
                    <w:snapToGrid w:val="0"/>
                    <w:spacing w:line="280" w:lineRule="exact"/>
                    <w:jc w:val="center"/>
                    <w:rPr>
                      <w:b/>
                      <w:bCs/>
                      <w:color w:val="auto"/>
                      <w:highlight w:val="none"/>
                    </w:rPr>
                  </w:pPr>
                  <w:r>
                    <w:rPr>
                      <w:b/>
                      <w:bCs/>
                      <w:color w:val="auto"/>
                      <w:highlight w:val="none"/>
                    </w:rPr>
                    <w:t>分类</w:t>
                  </w:r>
                </w:p>
              </w:tc>
              <w:tc>
                <w:tcPr>
                  <w:tcW w:w="1276" w:type="dxa"/>
                  <w:tcBorders>
                    <w:top w:val="single" w:color="auto" w:sz="8" w:space="0"/>
                    <w:left w:val="single" w:color="auto" w:sz="4" w:space="0"/>
                    <w:bottom w:val="single" w:color="auto" w:sz="4" w:space="0"/>
                    <w:right w:val="single" w:color="auto" w:sz="4" w:space="0"/>
                  </w:tcBorders>
                  <w:vAlign w:val="center"/>
                </w:tcPr>
                <w:p>
                  <w:pPr>
                    <w:snapToGrid w:val="0"/>
                    <w:spacing w:line="280" w:lineRule="exact"/>
                    <w:jc w:val="center"/>
                    <w:rPr>
                      <w:b/>
                      <w:bCs/>
                      <w:color w:val="auto"/>
                      <w:highlight w:val="none"/>
                    </w:rPr>
                  </w:pPr>
                  <w:r>
                    <w:rPr>
                      <w:b/>
                      <w:bCs/>
                      <w:color w:val="auto"/>
                      <w:highlight w:val="none"/>
                    </w:rPr>
                    <w:t>污染源</w:t>
                  </w:r>
                </w:p>
              </w:tc>
              <w:tc>
                <w:tcPr>
                  <w:tcW w:w="1418" w:type="dxa"/>
                  <w:tcBorders>
                    <w:top w:val="single" w:color="auto" w:sz="8" w:space="0"/>
                    <w:left w:val="single" w:color="auto" w:sz="4" w:space="0"/>
                    <w:bottom w:val="single" w:color="auto" w:sz="4" w:space="0"/>
                    <w:right w:val="single" w:color="auto" w:sz="4" w:space="0"/>
                  </w:tcBorders>
                  <w:vAlign w:val="center"/>
                </w:tcPr>
                <w:p>
                  <w:pPr>
                    <w:snapToGrid w:val="0"/>
                    <w:spacing w:line="280" w:lineRule="exact"/>
                    <w:jc w:val="center"/>
                    <w:rPr>
                      <w:b/>
                      <w:bCs/>
                      <w:color w:val="auto"/>
                      <w:highlight w:val="none"/>
                    </w:rPr>
                  </w:pPr>
                  <w:r>
                    <w:rPr>
                      <w:b/>
                      <w:bCs/>
                      <w:color w:val="auto"/>
                      <w:highlight w:val="none"/>
                    </w:rPr>
                    <w:t>监测因子</w:t>
                  </w:r>
                </w:p>
              </w:tc>
              <w:tc>
                <w:tcPr>
                  <w:tcW w:w="1275" w:type="dxa"/>
                  <w:tcBorders>
                    <w:top w:val="single" w:color="auto" w:sz="8" w:space="0"/>
                    <w:left w:val="single" w:color="auto" w:sz="4" w:space="0"/>
                    <w:bottom w:val="single" w:color="auto" w:sz="4" w:space="0"/>
                    <w:right w:val="single" w:color="auto" w:sz="4" w:space="0"/>
                  </w:tcBorders>
                  <w:vAlign w:val="center"/>
                </w:tcPr>
                <w:p>
                  <w:pPr>
                    <w:snapToGrid w:val="0"/>
                    <w:spacing w:line="280" w:lineRule="exact"/>
                    <w:jc w:val="center"/>
                    <w:rPr>
                      <w:b/>
                      <w:bCs/>
                      <w:color w:val="auto"/>
                      <w:highlight w:val="none"/>
                    </w:rPr>
                  </w:pPr>
                  <w:r>
                    <w:rPr>
                      <w:b/>
                      <w:bCs/>
                      <w:color w:val="auto"/>
                      <w:highlight w:val="none"/>
                    </w:rPr>
                    <w:t>频次</w:t>
                  </w:r>
                </w:p>
              </w:tc>
              <w:tc>
                <w:tcPr>
                  <w:tcW w:w="2066" w:type="dxa"/>
                  <w:tcBorders>
                    <w:top w:val="single" w:color="auto" w:sz="8" w:space="0"/>
                    <w:left w:val="single" w:color="auto" w:sz="4" w:space="0"/>
                    <w:bottom w:val="single" w:color="auto" w:sz="4" w:space="0"/>
                    <w:right w:val="nil"/>
                  </w:tcBorders>
                  <w:vAlign w:val="center"/>
                </w:tcPr>
                <w:p>
                  <w:pPr>
                    <w:snapToGrid w:val="0"/>
                    <w:spacing w:line="280" w:lineRule="exact"/>
                    <w:jc w:val="center"/>
                    <w:rPr>
                      <w:b/>
                      <w:bCs/>
                      <w:color w:val="auto"/>
                      <w:highlight w:val="none"/>
                    </w:rPr>
                  </w:pPr>
                  <w:r>
                    <w:rPr>
                      <w:b/>
                      <w:bCs/>
                      <w:color w:val="auto"/>
                      <w:highlight w:val="none"/>
                    </w:rPr>
                    <w:t>监测单位及监测方式</w:t>
                  </w:r>
                </w:p>
              </w:tc>
            </w:tr>
            <w:tr>
              <w:tblPrEx>
                <w:tblBorders>
                  <w:top w:val="single" w:color="auto" w:sz="8" w:space="0"/>
                  <w:left w:val="none" w:color="auto" w:sz="6" w:space="0"/>
                  <w:bottom w:val="single" w:color="auto" w:sz="8" w:space="0"/>
                  <w:right w:val="none" w:color="auto" w:sz="6" w:space="0"/>
                  <w:insideH w:val="single" w:color="auto" w:sz="4" w:space="0"/>
                  <w:insideV w:val="single" w:color="auto" w:sz="4" w:space="0"/>
                </w:tblBorders>
                <w:tblCellMar>
                  <w:top w:w="0" w:type="dxa"/>
                  <w:left w:w="28" w:type="dxa"/>
                  <w:bottom w:w="0" w:type="dxa"/>
                  <w:right w:w="28" w:type="dxa"/>
                </w:tblCellMar>
              </w:tblPrEx>
              <w:trPr>
                <w:trHeight w:val="150" w:hRule="atLeast"/>
                <w:jc w:val="center"/>
              </w:trPr>
              <w:tc>
                <w:tcPr>
                  <w:tcW w:w="993" w:type="dxa"/>
                  <w:tcBorders>
                    <w:top w:val="single" w:color="auto" w:sz="4" w:space="0"/>
                    <w:left w:val="nil"/>
                    <w:bottom w:val="single" w:color="auto" w:sz="8" w:space="0"/>
                    <w:right w:val="single" w:color="auto" w:sz="4" w:space="0"/>
                  </w:tcBorders>
                  <w:vAlign w:val="center"/>
                </w:tcPr>
                <w:p>
                  <w:pPr>
                    <w:snapToGrid w:val="0"/>
                    <w:spacing w:line="280" w:lineRule="exact"/>
                    <w:jc w:val="center"/>
                    <w:rPr>
                      <w:color w:val="auto"/>
                      <w:highlight w:val="none"/>
                    </w:rPr>
                  </w:pPr>
                  <w:r>
                    <w:rPr>
                      <w:color w:val="auto"/>
                      <w:highlight w:val="none"/>
                    </w:rPr>
                    <w:t>噪声</w:t>
                  </w:r>
                </w:p>
              </w:tc>
              <w:tc>
                <w:tcPr>
                  <w:tcW w:w="1275" w:type="dxa"/>
                  <w:tcBorders>
                    <w:top w:val="single" w:color="auto" w:sz="4" w:space="0"/>
                    <w:left w:val="single" w:color="auto" w:sz="4" w:space="0"/>
                    <w:bottom w:val="single" w:color="auto" w:sz="8" w:space="0"/>
                    <w:right w:val="single" w:color="auto" w:sz="4" w:space="0"/>
                  </w:tcBorders>
                  <w:vAlign w:val="center"/>
                </w:tcPr>
                <w:p>
                  <w:pPr>
                    <w:snapToGrid w:val="0"/>
                    <w:spacing w:line="280" w:lineRule="exact"/>
                    <w:jc w:val="center"/>
                    <w:rPr>
                      <w:color w:val="auto"/>
                      <w:highlight w:val="none"/>
                    </w:rPr>
                  </w:pPr>
                  <w:r>
                    <w:rPr>
                      <w:color w:val="auto"/>
                      <w:highlight w:val="none"/>
                    </w:rPr>
                    <w:t>厂界噪声</w:t>
                  </w:r>
                </w:p>
              </w:tc>
              <w:tc>
                <w:tcPr>
                  <w:tcW w:w="1276" w:type="dxa"/>
                  <w:tcBorders>
                    <w:top w:val="single" w:color="auto" w:sz="4" w:space="0"/>
                    <w:left w:val="single" w:color="auto" w:sz="4" w:space="0"/>
                    <w:bottom w:val="single" w:color="auto" w:sz="8" w:space="0"/>
                    <w:right w:val="single" w:color="auto" w:sz="4" w:space="0"/>
                  </w:tcBorders>
                  <w:vAlign w:val="center"/>
                </w:tcPr>
                <w:p>
                  <w:pPr>
                    <w:snapToGrid w:val="0"/>
                    <w:spacing w:line="280" w:lineRule="exact"/>
                    <w:jc w:val="center"/>
                    <w:rPr>
                      <w:color w:val="auto"/>
                      <w:highlight w:val="none"/>
                    </w:rPr>
                  </w:pPr>
                  <w:r>
                    <w:rPr>
                      <w:color w:val="auto"/>
                      <w:highlight w:val="none"/>
                    </w:rPr>
                    <w:t>厂界噪声</w:t>
                  </w:r>
                </w:p>
              </w:tc>
              <w:tc>
                <w:tcPr>
                  <w:tcW w:w="1418" w:type="dxa"/>
                  <w:tcBorders>
                    <w:top w:val="single" w:color="auto" w:sz="4" w:space="0"/>
                    <w:left w:val="single" w:color="auto" w:sz="4" w:space="0"/>
                    <w:bottom w:val="single" w:color="auto" w:sz="8" w:space="0"/>
                    <w:right w:val="single" w:color="auto" w:sz="4" w:space="0"/>
                  </w:tcBorders>
                  <w:vAlign w:val="center"/>
                </w:tcPr>
                <w:p>
                  <w:pPr>
                    <w:snapToGrid w:val="0"/>
                    <w:spacing w:line="280" w:lineRule="exact"/>
                    <w:jc w:val="center"/>
                    <w:rPr>
                      <w:color w:val="auto"/>
                      <w:highlight w:val="none"/>
                    </w:rPr>
                  </w:pPr>
                  <w:r>
                    <w:rPr>
                      <w:color w:val="auto"/>
                      <w:highlight w:val="none"/>
                    </w:rPr>
                    <w:t>LeqdB(A)</w:t>
                  </w:r>
                </w:p>
              </w:tc>
              <w:tc>
                <w:tcPr>
                  <w:tcW w:w="1275" w:type="dxa"/>
                  <w:tcBorders>
                    <w:top w:val="single" w:color="auto" w:sz="4" w:space="0"/>
                    <w:left w:val="single" w:color="auto" w:sz="4" w:space="0"/>
                    <w:bottom w:val="single" w:color="auto" w:sz="8" w:space="0"/>
                    <w:right w:val="single" w:color="auto" w:sz="4" w:space="0"/>
                  </w:tcBorders>
                  <w:vAlign w:val="center"/>
                </w:tcPr>
                <w:p>
                  <w:pPr>
                    <w:snapToGrid w:val="0"/>
                    <w:spacing w:line="280" w:lineRule="exact"/>
                    <w:jc w:val="center"/>
                    <w:rPr>
                      <w:color w:val="auto"/>
                      <w:highlight w:val="none"/>
                    </w:rPr>
                  </w:pPr>
                  <w:r>
                    <w:rPr>
                      <w:color w:val="auto"/>
                      <w:highlight w:val="none"/>
                    </w:rPr>
                    <w:t>每季度1次</w:t>
                  </w:r>
                </w:p>
              </w:tc>
              <w:tc>
                <w:tcPr>
                  <w:tcW w:w="2066" w:type="dxa"/>
                  <w:tcBorders>
                    <w:top w:val="single" w:color="auto" w:sz="4" w:space="0"/>
                    <w:left w:val="single" w:color="auto" w:sz="4" w:space="0"/>
                    <w:bottom w:val="single" w:color="auto" w:sz="8" w:space="0"/>
                    <w:right w:val="nil"/>
                  </w:tcBorders>
                  <w:vAlign w:val="center"/>
                </w:tcPr>
                <w:p>
                  <w:pPr>
                    <w:spacing w:line="280" w:lineRule="exact"/>
                    <w:jc w:val="center"/>
                    <w:rPr>
                      <w:color w:val="auto"/>
                      <w:highlight w:val="none"/>
                    </w:rPr>
                  </w:pPr>
                  <w:r>
                    <w:rPr>
                      <w:color w:val="auto"/>
                      <w:highlight w:val="none"/>
                    </w:rPr>
                    <w:t>第三方监测机构，手工监测</w:t>
                  </w:r>
                </w:p>
              </w:tc>
            </w:tr>
          </w:tbl>
          <w:p>
            <w:pPr>
              <w:widowControl/>
              <w:snapToGrid w:val="0"/>
              <w:spacing w:line="460" w:lineRule="atLeast"/>
              <w:ind w:firstLine="480"/>
              <w:rPr>
                <w:b/>
                <w:color w:val="auto"/>
                <w:sz w:val="24"/>
                <w:highlight w:val="none"/>
              </w:rPr>
            </w:pPr>
            <w:r>
              <w:rPr>
                <w:b/>
                <w:color w:val="auto"/>
                <w:sz w:val="24"/>
                <w:highlight w:val="none"/>
              </w:rPr>
              <w:t>4、固体废物</w:t>
            </w:r>
          </w:p>
          <w:p>
            <w:pPr>
              <w:widowControl/>
              <w:spacing w:line="460" w:lineRule="atLeast"/>
              <w:ind w:firstLine="480"/>
              <w:rPr>
                <w:color w:val="auto"/>
                <w:highlight w:val="none"/>
              </w:rPr>
            </w:pPr>
            <w:r>
              <w:rPr>
                <w:b/>
                <w:color w:val="auto"/>
                <w:sz w:val="24"/>
                <w:highlight w:val="none"/>
              </w:rPr>
              <w:t>4.1、固体废物属性判定</w:t>
            </w:r>
          </w:p>
          <w:p>
            <w:pPr>
              <w:widowControl/>
              <w:spacing w:line="460" w:lineRule="atLeast"/>
              <w:ind w:firstLine="480"/>
              <w:jc w:val="left"/>
              <w:rPr>
                <w:color w:val="auto"/>
                <w:sz w:val="24"/>
                <w:highlight w:val="none"/>
              </w:rPr>
            </w:pPr>
            <w:r>
              <w:rPr>
                <w:color w:val="auto"/>
                <w:sz w:val="24"/>
                <w:highlight w:val="none"/>
              </w:rPr>
              <w:t>根据本项目生产工艺流程及产污环节，项目产生的废物包括：</w:t>
            </w:r>
            <w:r>
              <w:rPr>
                <w:rFonts w:hint="eastAsia"/>
                <w:color w:val="auto"/>
                <w:sz w:val="24"/>
                <w:highlight w:val="none"/>
              </w:rPr>
              <w:t>废活性炭、废过滤器、报废品、废擦拭布、沾染物料的废包装材料、废生物组织、废培养皿/基、废液、一般固废、</w:t>
            </w:r>
            <w:r>
              <w:rPr>
                <w:color w:val="auto"/>
                <w:sz w:val="24"/>
                <w:highlight w:val="none"/>
              </w:rPr>
              <w:t>生活垃圾。</w:t>
            </w:r>
          </w:p>
          <w:p>
            <w:pPr>
              <w:widowControl/>
              <w:spacing w:line="460" w:lineRule="atLeast"/>
              <w:ind w:firstLine="480"/>
              <w:jc w:val="left"/>
              <w:rPr>
                <w:color w:val="auto"/>
                <w:highlight w:val="none"/>
              </w:rPr>
            </w:pPr>
            <w:r>
              <w:rPr>
                <w:color w:val="auto"/>
                <w:sz w:val="24"/>
                <w:highlight w:val="none"/>
              </w:rPr>
              <w:t>①</w:t>
            </w:r>
            <w:r>
              <w:rPr>
                <w:rFonts w:hint="eastAsia"/>
                <w:color w:val="auto"/>
                <w:sz w:val="24"/>
                <w:highlight w:val="none"/>
              </w:rPr>
              <w:t>废活性炭：本项目生产过程产生的挥发性有机废气经活性炭吸附装置处理，</w:t>
            </w:r>
            <w:r>
              <w:rPr>
                <w:color w:val="auto"/>
                <w:sz w:val="24"/>
                <w:highlight w:val="none"/>
              </w:rPr>
              <w:t>为了保证有机废气的处理效果，需定期更换活性炭</w:t>
            </w:r>
            <w:r>
              <w:rPr>
                <w:rFonts w:hint="eastAsia"/>
                <w:color w:val="auto"/>
                <w:sz w:val="24"/>
                <w:highlight w:val="none"/>
              </w:rPr>
              <w:t>，废活性的产生量为7t/a</w:t>
            </w:r>
            <w:r>
              <w:rPr>
                <w:color w:val="auto"/>
                <w:sz w:val="24"/>
                <w:highlight w:val="none"/>
              </w:rPr>
              <w:t>。</w:t>
            </w:r>
          </w:p>
          <w:p>
            <w:pPr>
              <w:widowControl/>
              <w:spacing w:line="460" w:lineRule="atLeast"/>
              <w:ind w:firstLine="480"/>
              <w:jc w:val="left"/>
              <w:rPr>
                <w:color w:val="auto"/>
                <w:sz w:val="24"/>
                <w:highlight w:val="none"/>
              </w:rPr>
            </w:pPr>
            <w:r>
              <w:rPr>
                <w:color w:val="auto"/>
                <w:sz w:val="24"/>
                <w:highlight w:val="none"/>
              </w:rPr>
              <w:t>②</w:t>
            </w:r>
            <w:r>
              <w:rPr>
                <w:rFonts w:hint="eastAsia"/>
                <w:color w:val="auto"/>
                <w:sz w:val="24"/>
                <w:highlight w:val="none"/>
              </w:rPr>
              <w:t>废过滤器：本项目生产、研发过程中使用的过滤+两级活性炭处理和生物安全柜，为了保证有机废气的处理效果，需定期更换过滤器，废过滤器预计3个月更换一次，废过滤器产生量约为0.08t/a。</w:t>
            </w:r>
          </w:p>
          <w:p>
            <w:pPr>
              <w:widowControl/>
              <w:spacing w:line="460" w:lineRule="atLeast"/>
              <w:ind w:firstLine="480"/>
              <w:jc w:val="left"/>
              <w:rPr>
                <w:color w:val="auto"/>
                <w:sz w:val="24"/>
                <w:highlight w:val="none"/>
              </w:rPr>
            </w:pPr>
            <w:r>
              <w:rPr>
                <w:rFonts w:hint="eastAsia"/>
                <w:color w:val="auto"/>
                <w:sz w:val="24"/>
                <w:highlight w:val="none"/>
              </w:rPr>
              <w:t>③报废品：本项目导管类原材料和产品检验、组装，栓塞微球类筛分、检验，瓣膜类原材料和研发品检验过程中产生的报废品，</w:t>
            </w:r>
            <w:r>
              <w:rPr>
                <w:color w:val="auto"/>
                <w:sz w:val="24"/>
                <w:highlight w:val="none"/>
              </w:rPr>
              <w:t>根据建设单位提供，</w:t>
            </w:r>
            <w:r>
              <w:rPr>
                <w:rFonts w:hint="eastAsia"/>
                <w:color w:val="auto"/>
                <w:sz w:val="24"/>
                <w:highlight w:val="none"/>
              </w:rPr>
              <w:t>本项目</w:t>
            </w:r>
            <w:r>
              <w:rPr>
                <w:color w:val="auto"/>
                <w:sz w:val="24"/>
                <w:highlight w:val="none"/>
              </w:rPr>
              <w:t>产生的</w:t>
            </w:r>
            <w:r>
              <w:rPr>
                <w:rFonts w:hint="eastAsia"/>
                <w:color w:val="auto"/>
                <w:sz w:val="24"/>
                <w:highlight w:val="none"/>
              </w:rPr>
              <w:t>报废品</w:t>
            </w:r>
            <w:r>
              <w:rPr>
                <w:color w:val="auto"/>
                <w:sz w:val="24"/>
                <w:highlight w:val="none"/>
              </w:rPr>
              <w:t>约</w:t>
            </w:r>
            <w:r>
              <w:rPr>
                <w:rFonts w:hint="eastAsia"/>
                <w:color w:val="auto"/>
                <w:sz w:val="24"/>
                <w:highlight w:val="none"/>
              </w:rPr>
              <w:t>0.05</w:t>
            </w:r>
            <w:r>
              <w:rPr>
                <w:color w:val="auto"/>
                <w:sz w:val="24"/>
                <w:highlight w:val="none"/>
              </w:rPr>
              <w:t>t/a。</w:t>
            </w:r>
          </w:p>
          <w:p>
            <w:pPr>
              <w:widowControl/>
              <w:spacing w:line="460" w:lineRule="atLeast"/>
              <w:ind w:firstLine="480"/>
              <w:jc w:val="left"/>
              <w:rPr>
                <w:color w:val="auto"/>
                <w:sz w:val="24"/>
                <w:highlight w:val="none"/>
              </w:rPr>
            </w:pPr>
            <w:r>
              <w:rPr>
                <w:color w:val="auto"/>
                <w:sz w:val="24"/>
                <w:highlight w:val="none"/>
              </w:rPr>
              <w:t>④废擦拭布：项目</w:t>
            </w:r>
            <w:r>
              <w:rPr>
                <w:rFonts w:hint="eastAsia"/>
                <w:color w:val="auto"/>
                <w:sz w:val="24"/>
                <w:highlight w:val="none"/>
              </w:rPr>
              <w:t>材料</w:t>
            </w:r>
            <w:r>
              <w:rPr>
                <w:color w:val="auto"/>
                <w:sz w:val="24"/>
                <w:highlight w:val="none"/>
              </w:rPr>
              <w:t>清洁及车间地面消毒产生废清洁布</w:t>
            </w:r>
            <w:r>
              <w:rPr>
                <w:rFonts w:hint="eastAsia"/>
                <w:color w:val="auto"/>
                <w:sz w:val="24"/>
                <w:highlight w:val="none"/>
              </w:rPr>
              <w:t>，</w:t>
            </w:r>
            <w:r>
              <w:rPr>
                <w:color w:val="auto"/>
                <w:sz w:val="24"/>
                <w:highlight w:val="none"/>
              </w:rPr>
              <w:t>根据建设单位提供，</w:t>
            </w:r>
            <w:r>
              <w:rPr>
                <w:rFonts w:hint="eastAsia"/>
                <w:color w:val="auto"/>
                <w:sz w:val="24"/>
                <w:highlight w:val="none"/>
              </w:rPr>
              <w:t>本项目</w:t>
            </w:r>
            <w:r>
              <w:rPr>
                <w:color w:val="auto"/>
                <w:sz w:val="24"/>
                <w:highlight w:val="none"/>
              </w:rPr>
              <w:t>产生的废擦拭布约</w:t>
            </w:r>
            <w:r>
              <w:rPr>
                <w:rFonts w:hint="eastAsia"/>
                <w:color w:val="auto"/>
                <w:sz w:val="24"/>
                <w:highlight w:val="none"/>
              </w:rPr>
              <w:t>0.2</w:t>
            </w:r>
            <w:r>
              <w:rPr>
                <w:color w:val="auto"/>
                <w:sz w:val="24"/>
                <w:highlight w:val="none"/>
              </w:rPr>
              <w:t>t/a。</w:t>
            </w:r>
          </w:p>
          <w:p>
            <w:pPr>
              <w:widowControl/>
              <w:spacing w:line="460" w:lineRule="atLeast"/>
              <w:ind w:firstLine="480"/>
              <w:jc w:val="left"/>
              <w:rPr>
                <w:color w:val="auto"/>
                <w:sz w:val="24"/>
                <w:highlight w:val="none"/>
              </w:rPr>
            </w:pPr>
            <w:r>
              <w:rPr>
                <w:rFonts w:hint="eastAsia"/>
                <w:color w:val="auto"/>
                <w:sz w:val="24"/>
                <w:highlight w:val="none"/>
              </w:rPr>
              <w:t>⑤沾染化学品的废包装材料：</w:t>
            </w:r>
            <w:r>
              <w:rPr>
                <w:color w:val="auto"/>
                <w:sz w:val="24"/>
                <w:highlight w:val="none"/>
              </w:rPr>
              <w:t>项目原辅料在使用过程中有废包装产生</w:t>
            </w:r>
            <w:r>
              <w:rPr>
                <w:rFonts w:hint="eastAsia"/>
                <w:color w:val="auto"/>
                <w:sz w:val="24"/>
                <w:highlight w:val="none"/>
              </w:rPr>
              <w:t>，</w:t>
            </w:r>
            <w:r>
              <w:rPr>
                <w:color w:val="auto"/>
                <w:sz w:val="24"/>
                <w:highlight w:val="none"/>
              </w:rPr>
              <w:t>根据建设单位提供，</w:t>
            </w:r>
            <w:r>
              <w:rPr>
                <w:rFonts w:hint="eastAsia"/>
                <w:color w:val="auto"/>
                <w:sz w:val="24"/>
                <w:highlight w:val="none"/>
              </w:rPr>
              <w:t>本项目</w:t>
            </w:r>
            <w:r>
              <w:rPr>
                <w:color w:val="auto"/>
                <w:sz w:val="24"/>
                <w:highlight w:val="none"/>
              </w:rPr>
              <w:t>产生的</w:t>
            </w:r>
            <w:r>
              <w:rPr>
                <w:rFonts w:hint="eastAsia"/>
                <w:color w:val="auto"/>
                <w:sz w:val="24"/>
                <w:highlight w:val="none"/>
              </w:rPr>
              <w:t>沾染物料的废包装材料</w:t>
            </w:r>
            <w:r>
              <w:rPr>
                <w:color w:val="auto"/>
                <w:sz w:val="24"/>
                <w:highlight w:val="none"/>
              </w:rPr>
              <w:t>约</w:t>
            </w:r>
            <w:r>
              <w:rPr>
                <w:rFonts w:hint="eastAsia"/>
                <w:color w:val="auto"/>
                <w:sz w:val="24"/>
                <w:highlight w:val="none"/>
              </w:rPr>
              <w:t>0.32</w:t>
            </w:r>
            <w:r>
              <w:rPr>
                <w:color w:val="auto"/>
                <w:sz w:val="24"/>
                <w:highlight w:val="none"/>
              </w:rPr>
              <w:t>t/a。</w:t>
            </w:r>
          </w:p>
          <w:p>
            <w:pPr>
              <w:widowControl/>
              <w:spacing w:line="460" w:lineRule="atLeast"/>
              <w:ind w:firstLine="480"/>
              <w:jc w:val="left"/>
              <w:rPr>
                <w:color w:val="auto"/>
                <w:sz w:val="24"/>
                <w:highlight w:val="none"/>
              </w:rPr>
            </w:pPr>
            <w:r>
              <w:rPr>
                <w:rFonts w:hint="eastAsia"/>
                <w:color w:val="auto"/>
                <w:sz w:val="24"/>
                <w:highlight w:val="none"/>
              </w:rPr>
              <w:t>⑥废生物组织：瓣膜类工艺使用的原材料会产生少量边角料，</w:t>
            </w:r>
            <w:r>
              <w:rPr>
                <w:color w:val="auto"/>
                <w:sz w:val="24"/>
                <w:highlight w:val="none"/>
              </w:rPr>
              <w:t>根据建设单位提供，本项目产生的</w:t>
            </w:r>
            <w:r>
              <w:rPr>
                <w:rFonts w:hint="eastAsia"/>
                <w:color w:val="auto"/>
                <w:sz w:val="24"/>
                <w:highlight w:val="none"/>
              </w:rPr>
              <w:t>废生物组织</w:t>
            </w:r>
            <w:r>
              <w:rPr>
                <w:color w:val="auto"/>
                <w:sz w:val="24"/>
                <w:highlight w:val="none"/>
              </w:rPr>
              <w:t>约</w:t>
            </w:r>
            <w:r>
              <w:rPr>
                <w:rFonts w:hint="eastAsia"/>
                <w:color w:val="auto"/>
                <w:sz w:val="24"/>
                <w:highlight w:val="none"/>
              </w:rPr>
              <w:t>0.005</w:t>
            </w:r>
            <w:r>
              <w:rPr>
                <w:color w:val="auto"/>
                <w:sz w:val="24"/>
                <w:highlight w:val="none"/>
              </w:rPr>
              <w:t>t/a。</w:t>
            </w:r>
          </w:p>
          <w:p>
            <w:pPr>
              <w:widowControl/>
              <w:spacing w:line="460" w:lineRule="atLeast"/>
              <w:ind w:firstLine="480"/>
              <w:jc w:val="left"/>
              <w:rPr>
                <w:color w:val="auto"/>
                <w:sz w:val="24"/>
                <w:highlight w:val="none"/>
              </w:rPr>
            </w:pPr>
            <w:r>
              <w:rPr>
                <w:rFonts w:hint="eastAsia"/>
                <w:color w:val="auto"/>
                <w:sz w:val="24"/>
                <w:highlight w:val="none"/>
              </w:rPr>
              <w:t>⑦废培养皿/基：</w:t>
            </w:r>
            <w:r>
              <w:rPr>
                <w:color w:val="auto"/>
                <w:sz w:val="24"/>
                <w:highlight w:val="none"/>
              </w:rPr>
              <w:t>项目产品检测过程产生少量废培养基，根据建设单位提供，本项目产生的</w:t>
            </w:r>
            <w:r>
              <w:rPr>
                <w:rFonts w:hint="eastAsia"/>
                <w:color w:val="auto"/>
                <w:sz w:val="24"/>
                <w:highlight w:val="none"/>
              </w:rPr>
              <w:t>废培养皿/基</w:t>
            </w:r>
            <w:r>
              <w:rPr>
                <w:color w:val="auto"/>
                <w:sz w:val="24"/>
                <w:highlight w:val="none"/>
              </w:rPr>
              <w:t>约</w:t>
            </w:r>
            <w:r>
              <w:rPr>
                <w:rFonts w:hint="eastAsia"/>
                <w:color w:val="auto"/>
                <w:sz w:val="24"/>
                <w:highlight w:val="none"/>
              </w:rPr>
              <w:t>1.0</w:t>
            </w:r>
            <w:r>
              <w:rPr>
                <w:color w:val="auto"/>
                <w:sz w:val="24"/>
                <w:highlight w:val="none"/>
              </w:rPr>
              <w:t>t/a。</w:t>
            </w:r>
          </w:p>
          <w:p>
            <w:pPr>
              <w:widowControl/>
              <w:spacing w:line="460" w:lineRule="atLeast"/>
              <w:ind w:firstLine="480"/>
              <w:jc w:val="left"/>
              <w:rPr>
                <w:color w:val="auto"/>
                <w:sz w:val="24"/>
                <w:highlight w:val="none"/>
              </w:rPr>
            </w:pPr>
            <w:r>
              <w:rPr>
                <w:rFonts w:hint="eastAsia"/>
                <w:color w:val="auto"/>
                <w:sz w:val="24"/>
                <w:highlight w:val="none"/>
              </w:rPr>
              <w:t>⑧废液：废液包含清洗废液、研发废液、检验废液和蒸汽灭菌水，分别来源于</w:t>
            </w:r>
            <w:r>
              <w:rPr>
                <w:color w:val="auto"/>
                <w:sz w:val="24"/>
                <w:highlight w:val="none"/>
              </w:rPr>
              <w:t>实验室器具</w:t>
            </w:r>
            <w:r>
              <w:rPr>
                <w:rFonts w:hint="eastAsia"/>
                <w:color w:val="auto"/>
                <w:sz w:val="24"/>
                <w:highlight w:val="none"/>
              </w:rPr>
              <w:t>的清洗，实验室研发导管类产品检验消组装等环节。</w:t>
            </w:r>
            <w:r>
              <w:rPr>
                <w:color w:val="auto"/>
                <w:sz w:val="24"/>
                <w:highlight w:val="none"/>
              </w:rPr>
              <w:t>根据建设单位提供，本项目产生的</w:t>
            </w:r>
            <w:r>
              <w:rPr>
                <w:rFonts w:hint="eastAsia"/>
                <w:color w:val="auto"/>
                <w:sz w:val="24"/>
                <w:highlight w:val="none"/>
              </w:rPr>
              <w:t>清洗废液</w:t>
            </w:r>
            <w:r>
              <w:rPr>
                <w:color w:val="auto"/>
                <w:sz w:val="24"/>
                <w:highlight w:val="none"/>
              </w:rPr>
              <w:t>约</w:t>
            </w:r>
            <w:r>
              <w:rPr>
                <w:rFonts w:hint="eastAsia"/>
                <w:color w:val="auto"/>
                <w:sz w:val="24"/>
                <w:highlight w:val="none"/>
              </w:rPr>
              <w:t>1.6</w:t>
            </w:r>
            <w:r>
              <w:rPr>
                <w:color w:val="auto"/>
                <w:sz w:val="24"/>
                <w:highlight w:val="none"/>
              </w:rPr>
              <w:t>t/a</w:t>
            </w:r>
            <w:r>
              <w:rPr>
                <w:rFonts w:hint="eastAsia"/>
                <w:color w:val="auto"/>
                <w:sz w:val="24"/>
                <w:highlight w:val="none"/>
              </w:rPr>
              <w:t>（其中包含蒸汽灭菌水0.2</w:t>
            </w:r>
            <w:r>
              <w:rPr>
                <w:color w:val="auto"/>
                <w:sz w:val="24"/>
                <w:highlight w:val="none"/>
              </w:rPr>
              <w:t>t/a</w:t>
            </w:r>
            <w:r>
              <w:rPr>
                <w:rFonts w:hint="eastAsia"/>
                <w:color w:val="auto"/>
                <w:sz w:val="24"/>
                <w:highlight w:val="none"/>
              </w:rPr>
              <w:t>），研发废液2</w:t>
            </w:r>
            <w:r>
              <w:rPr>
                <w:color w:val="auto"/>
                <w:sz w:val="24"/>
                <w:highlight w:val="none"/>
              </w:rPr>
              <w:t>t/a</w:t>
            </w:r>
            <w:r>
              <w:rPr>
                <w:rFonts w:hint="eastAsia"/>
                <w:color w:val="auto"/>
                <w:sz w:val="24"/>
                <w:highlight w:val="none"/>
              </w:rPr>
              <w:t>，检验废液0.2</w:t>
            </w:r>
            <w:r>
              <w:rPr>
                <w:color w:val="auto"/>
                <w:sz w:val="24"/>
                <w:highlight w:val="none"/>
              </w:rPr>
              <w:t>t/a</w:t>
            </w:r>
            <w:r>
              <w:rPr>
                <w:rFonts w:hint="eastAsia"/>
                <w:color w:val="auto"/>
                <w:sz w:val="24"/>
                <w:highlight w:val="none"/>
              </w:rPr>
              <w:t>，废液共产生3.8t</w:t>
            </w:r>
            <w:r>
              <w:rPr>
                <w:color w:val="auto"/>
                <w:sz w:val="24"/>
                <w:highlight w:val="none"/>
              </w:rPr>
              <w:t>/a</w:t>
            </w:r>
            <w:r>
              <w:rPr>
                <w:rFonts w:hint="eastAsia"/>
                <w:color w:val="auto"/>
                <w:sz w:val="24"/>
                <w:highlight w:val="none"/>
              </w:rPr>
              <w:t>。</w:t>
            </w:r>
          </w:p>
          <w:p>
            <w:pPr>
              <w:widowControl/>
              <w:spacing w:line="460" w:lineRule="atLeast"/>
              <w:ind w:firstLine="480"/>
              <w:jc w:val="left"/>
              <w:rPr>
                <w:color w:val="auto"/>
                <w:sz w:val="24"/>
                <w:highlight w:val="none"/>
              </w:rPr>
            </w:pPr>
            <w:r>
              <w:rPr>
                <w:rFonts w:hint="eastAsia"/>
                <w:color w:val="auto"/>
                <w:sz w:val="24"/>
                <w:highlight w:val="none"/>
              </w:rPr>
              <w:t>⑨一般固废：</w:t>
            </w:r>
            <w:r>
              <w:rPr>
                <w:color w:val="auto"/>
                <w:sz w:val="24"/>
                <w:highlight w:val="none"/>
              </w:rPr>
              <w:t>根据建设单位提供，本项目</w:t>
            </w:r>
            <w:r>
              <w:rPr>
                <w:rFonts w:hint="eastAsia"/>
                <w:color w:val="auto"/>
                <w:sz w:val="24"/>
                <w:highlight w:val="none"/>
              </w:rPr>
              <w:t>原辅料包装拆包</w:t>
            </w:r>
            <w:r>
              <w:rPr>
                <w:color w:val="auto"/>
                <w:sz w:val="24"/>
                <w:highlight w:val="none"/>
              </w:rPr>
              <w:t>产生的废</w:t>
            </w:r>
            <w:r>
              <w:rPr>
                <w:rFonts w:hint="eastAsia"/>
                <w:color w:val="auto"/>
                <w:sz w:val="24"/>
                <w:highlight w:val="none"/>
              </w:rPr>
              <w:t>塑料、废纸盒和纯水制备过程中产生的废石英砂、废滤膜等定期更换的耗材产生</w:t>
            </w:r>
            <w:r>
              <w:rPr>
                <w:color w:val="auto"/>
                <w:sz w:val="24"/>
                <w:highlight w:val="none"/>
              </w:rPr>
              <w:t>约</w:t>
            </w:r>
            <w:r>
              <w:rPr>
                <w:rFonts w:hint="eastAsia"/>
                <w:color w:val="auto"/>
                <w:sz w:val="24"/>
                <w:highlight w:val="none"/>
              </w:rPr>
              <w:t>1.5t</w:t>
            </w:r>
            <w:r>
              <w:rPr>
                <w:color w:val="auto"/>
                <w:sz w:val="24"/>
                <w:highlight w:val="none"/>
              </w:rPr>
              <w:t>/a</w:t>
            </w:r>
            <w:r>
              <w:rPr>
                <w:rFonts w:hint="eastAsia"/>
                <w:color w:val="auto"/>
                <w:sz w:val="24"/>
                <w:highlight w:val="none"/>
              </w:rPr>
              <w:t>。</w:t>
            </w:r>
          </w:p>
          <w:p>
            <w:pPr>
              <w:widowControl/>
              <w:spacing w:line="460" w:lineRule="atLeast"/>
              <w:ind w:firstLine="480"/>
              <w:jc w:val="left"/>
              <w:rPr>
                <w:color w:val="auto"/>
                <w:sz w:val="24"/>
                <w:highlight w:val="none"/>
              </w:rPr>
            </w:pPr>
            <w:r>
              <w:rPr>
                <w:rFonts w:hint="eastAsia"/>
                <w:color w:val="auto"/>
                <w:sz w:val="24"/>
                <w:highlight w:val="none"/>
              </w:rPr>
              <w:t>⑩</w:t>
            </w:r>
            <w:r>
              <w:rPr>
                <w:color w:val="auto"/>
                <w:sz w:val="24"/>
                <w:highlight w:val="none"/>
              </w:rPr>
              <w:t>生活垃圾：本项目员工</w:t>
            </w:r>
            <w:r>
              <w:rPr>
                <w:rFonts w:hint="eastAsia"/>
                <w:color w:val="auto"/>
                <w:sz w:val="24"/>
                <w:highlight w:val="none"/>
              </w:rPr>
              <w:t>80</w:t>
            </w:r>
            <w:r>
              <w:rPr>
                <w:color w:val="auto"/>
                <w:sz w:val="24"/>
                <w:highlight w:val="none"/>
              </w:rPr>
              <w:t>人，按每人每天产生</w:t>
            </w:r>
            <w:r>
              <w:rPr>
                <w:rFonts w:hint="eastAsia"/>
                <w:color w:val="auto"/>
                <w:sz w:val="24"/>
                <w:highlight w:val="none"/>
              </w:rPr>
              <w:t>0.8kg</w:t>
            </w:r>
            <w:r>
              <w:rPr>
                <w:color w:val="auto"/>
                <w:sz w:val="24"/>
                <w:highlight w:val="none"/>
              </w:rPr>
              <w:t>生活垃圾</w:t>
            </w:r>
            <w:r>
              <w:rPr>
                <w:rFonts w:hint="eastAsia"/>
                <w:color w:val="auto"/>
                <w:sz w:val="24"/>
                <w:highlight w:val="none"/>
              </w:rPr>
              <w:t>，一年工作250d</w:t>
            </w:r>
            <w:r>
              <w:rPr>
                <w:color w:val="auto"/>
                <w:sz w:val="24"/>
                <w:highlight w:val="none"/>
              </w:rPr>
              <w:t>计算，则产生量为</w:t>
            </w:r>
            <w:r>
              <w:rPr>
                <w:rFonts w:hint="eastAsia"/>
                <w:color w:val="auto"/>
                <w:sz w:val="24"/>
                <w:highlight w:val="none"/>
              </w:rPr>
              <w:t>16</w:t>
            </w:r>
            <w:r>
              <w:rPr>
                <w:color w:val="auto"/>
                <w:sz w:val="24"/>
                <w:highlight w:val="none"/>
              </w:rPr>
              <w:t>t/a，由环卫部门清运。</w:t>
            </w:r>
          </w:p>
          <w:p>
            <w:pPr>
              <w:widowControl/>
              <w:spacing w:line="460" w:lineRule="atLeast"/>
              <w:ind w:firstLine="480"/>
              <w:jc w:val="left"/>
              <w:rPr>
                <w:color w:val="auto"/>
                <w:sz w:val="24"/>
                <w:highlight w:val="none"/>
              </w:rPr>
            </w:pPr>
            <w:r>
              <w:rPr>
                <w:color w:val="auto"/>
                <w:sz w:val="24"/>
                <w:highlight w:val="none"/>
              </w:rPr>
              <w:t>根据《固体废物鉴别标准通则》（GB34330-2017）的规定，判断其是否属于固体废物，给出判定依据及结果。见表4-</w:t>
            </w:r>
            <w:r>
              <w:rPr>
                <w:rFonts w:hint="eastAsia"/>
                <w:color w:val="auto"/>
                <w:sz w:val="24"/>
                <w:highlight w:val="none"/>
              </w:rPr>
              <w:t>16</w:t>
            </w:r>
            <w:r>
              <w:rPr>
                <w:color w:val="auto"/>
                <w:sz w:val="24"/>
                <w:highlight w:val="none"/>
              </w:rPr>
              <w:t>。</w:t>
            </w:r>
          </w:p>
          <w:p>
            <w:pPr>
              <w:pStyle w:val="16"/>
              <w:spacing w:beforeAutospacing="0" w:after="150" w:afterAutospacing="0" w:line="460" w:lineRule="atLeast"/>
              <w:jc w:val="center"/>
              <w:rPr>
                <w:rFonts w:hint="default" w:ascii="Times New Roman" w:hAnsi="Times New Roman"/>
                <w:b/>
                <w:bCs/>
                <w:color w:val="auto"/>
                <w:szCs w:val="24"/>
                <w:highlight w:val="none"/>
              </w:rPr>
            </w:pPr>
          </w:p>
          <w:p>
            <w:pPr>
              <w:pStyle w:val="16"/>
              <w:spacing w:beforeAutospacing="0" w:after="150" w:afterAutospacing="0" w:line="460" w:lineRule="atLeast"/>
              <w:jc w:val="center"/>
              <w:rPr>
                <w:rFonts w:hint="default" w:ascii="Times New Roman" w:hAnsi="Times New Roman"/>
                <w:b/>
                <w:bCs/>
                <w:color w:val="auto"/>
                <w:szCs w:val="24"/>
                <w:highlight w:val="none"/>
              </w:rPr>
            </w:pPr>
          </w:p>
          <w:p>
            <w:pPr>
              <w:pStyle w:val="16"/>
              <w:spacing w:beforeAutospacing="0" w:after="150" w:afterAutospacing="0" w:line="460" w:lineRule="atLeast"/>
              <w:jc w:val="center"/>
              <w:rPr>
                <w:rFonts w:hint="default" w:ascii="Times New Roman" w:hAnsi="Times New Roman"/>
                <w:b/>
                <w:bCs/>
                <w:color w:val="auto"/>
                <w:szCs w:val="24"/>
                <w:highlight w:val="none"/>
              </w:rPr>
            </w:pPr>
          </w:p>
          <w:p>
            <w:pPr>
              <w:pStyle w:val="16"/>
              <w:spacing w:beforeAutospacing="0" w:after="150" w:afterAutospacing="0" w:line="460" w:lineRule="atLeast"/>
              <w:jc w:val="center"/>
              <w:rPr>
                <w:rFonts w:hint="default" w:ascii="Times New Roman" w:hAnsi="Times New Roman"/>
                <w:b/>
                <w:bCs/>
                <w:color w:val="auto"/>
                <w:szCs w:val="24"/>
                <w:highlight w:val="none"/>
              </w:rPr>
            </w:pPr>
          </w:p>
          <w:p>
            <w:pPr>
              <w:pStyle w:val="16"/>
              <w:spacing w:beforeAutospacing="0" w:after="150" w:afterAutospacing="0" w:line="460" w:lineRule="atLeast"/>
              <w:jc w:val="center"/>
              <w:rPr>
                <w:rFonts w:hint="default" w:ascii="Times New Roman" w:hAnsi="Times New Roman"/>
                <w:b/>
                <w:bCs/>
                <w:color w:val="auto"/>
                <w:szCs w:val="24"/>
                <w:highlight w:val="none"/>
              </w:rPr>
            </w:pPr>
          </w:p>
          <w:p>
            <w:pPr>
              <w:pStyle w:val="16"/>
              <w:spacing w:beforeAutospacing="0" w:after="150" w:afterAutospacing="0" w:line="460" w:lineRule="atLeast"/>
              <w:jc w:val="center"/>
              <w:rPr>
                <w:rFonts w:hint="default" w:ascii="Times New Roman" w:hAnsi="Times New Roman"/>
                <w:b/>
                <w:bCs/>
                <w:color w:val="auto"/>
                <w:szCs w:val="24"/>
                <w:highlight w:val="none"/>
              </w:rPr>
            </w:pPr>
          </w:p>
          <w:p>
            <w:pPr>
              <w:pStyle w:val="16"/>
              <w:spacing w:beforeAutospacing="0" w:after="150" w:afterAutospacing="0" w:line="460" w:lineRule="atLeast"/>
              <w:jc w:val="center"/>
              <w:rPr>
                <w:rFonts w:hint="default" w:ascii="Times New Roman" w:hAnsi="Times New Roman"/>
                <w:color w:val="auto"/>
                <w:szCs w:val="24"/>
                <w:highlight w:val="none"/>
              </w:rPr>
            </w:pPr>
            <w:r>
              <w:rPr>
                <w:rFonts w:hint="default" w:ascii="Times New Roman" w:hAnsi="Times New Roman"/>
                <w:b/>
                <w:bCs/>
                <w:color w:val="auto"/>
                <w:szCs w:val="24"/>
                <w:highlight w:val="none"/>
              </w:rPr>
              <w:t>表4-</w:t>
            </w:r>
            <w:r>
              <w:rPr>
                <w:b/>
                <w:bCs/>
                <w:color w:val="auto"/>
                <w:szCs w:val="24"/>
                <w:highlight w:val="none"/>
              </w:rPr>
              <w:t xml:space="preserve">16 </w:t>
            </w:r>
            <w:r>
              <w:rPr>
                <w:rFonts w:hint="default" w:ascii="Times New Roman" w:hAnsi="Times New Roman"/>
                <w:b/>
                <w:color w:val="auto"/>
                <w:szCs w:val="24"/>
                <w:highlight w:val="none"/>
              </w:rPr>
              <w:t>产物产生情况汇总表</w:t>
            </w:r>
          </w:p>
          <w:tbl>
            <w:tblPr>
              <w:tblStyle w:val="21"/>
              <w:tblW w:w="486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56"/>
              <w:gridCol w:w="989"/>
              <w:gridCol w:w="1321"/>
              <w:gridCol w:w="563"/>
              <w:gridCol w:w="937"/>
              <w:gridCol w:w="881"/>
              <w:gridCol w:w="657"/>
              <w:gridCol w:w="599"/>
              <w:gridCol w:w="106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241" w:type="pct"/>
                  <w:vMerge w:val="restart"/>
                  <w:tcBorders>
                    <w:top w:val="single" w:color="auto" w:sz="8" w:space="0"/>
                    <w:left w:val="nil"/>
                    <w:bottom w:val="single" w:color="auto" w:sz="8" w:space="0"/>
                    <w:right w:val="single" w:color="auto" w:sz="8" w:space="0"/>
                  </w:tcBorders>
                  <w:vAlign w:val="center"/>
                </w:tcPr>
                <w:p>
                  <w:pPr>
                    <w:widowControl/>
                    <w:spacing w:line="360" w:lineRule="atLeast"/>
                    <w:jc w:val="center"/>
                    <w:rPr>
                      <w:color w:val="auto"/>
                      <w:highlight w:val="none"/>
                    </w:rPr>
                  </w:pPr>
                  <w:r>
                    <w:rPr>
                      <w:b/>
                      <w:color w:val="auto"/>
                      <w:highlight w:val="none"/>
                    </w:rPr>
                    <w:t>序号</w:t>
                  </w:r>
                </w:p>
              </w:tc>
              <w:tc>
                <w:tcPr>
                  <w:tcW w:w="671" w:type="pct"/>
                  <w:vMerge w:val="restart"/>
                  <w:tcBorders>
                    <w:top w:val="single" w:color="auto" w:sz="8" w:space="0"/>
                    <w:left w:val="nil"/>
                    <w:bottom w:val="single" w:color="auto" w:sz="8" w:space="0"/>
                    <w:right w:val="single" w:color="auto" w:sz="8" w:space="0"/>
                  </w:tcBorders>
                  <w:vAlign w:val="center"/>
                </w:tcPr>
                <w:p>
                  <w:pPr>
                    <w:widowControl/>
                    <w:spacing w:line="360" w:lineRule="atLeast"/>
                    <w:jc w:val="center"/>
                    <w:rPr>
                      <w:color w:val="auto"/>
                      <w:highlight w:val="none"/>
                    </w:rPr>
                  </w:pPr>
                  <w:r>
                    <w:rPr>
                      <w:b/>
                      <w:color w:val="auto"/>
                      <w:highlight w:val="none"/>
                    </w:rPr>
                    <w:t>副产物</w:t>
                  </w:r>
                </w:p>
                <w:p>
                  <w:pPr>
                    <w:widowControl/>
                    <w:spacing w:line="360" w:lineRule="atLeast"/>
                    <w:jc w:val="center"/>
                    <w:rPr>
                      <w:color w:val="auto"/>
                      <w:highlight w:val="none"/>
                    </w:rPr>
                  </w:pPr>
                  <w:r>
                    <w:rPr>
                      <w:b/>
                      <w:color w:val="auto"/>
                      <w:highlight w:val="none"/>
                    </w:rPr>
                    <w:t>名称</w:t>
                  </w:r>
                </w:p>
              </w:tc>
              <w:tc>
                <w:tcPr>
                  <w:tcW w:w="897" w:type="pct"/>
                  <w:vMerge w:val="restart"/>
                  <w:tcBorders>
                    <w:top w:val="single" w:color="auto" w:sz="8" w:space="0"/>
                    <w:left w:val="nil"/>
                    <w:bottom w:val="single" w:color="auto" w:sz="8" w:space="0"/>
                    <w:right w:val="single" w:color="auto" w:sz="8" w:space="0"/>
                  </w:tcBorders>
                  <w:vAlign w:val="center"/>
                </w:tcPr>
                <w:p>
                  <w:pPr>
                    <w:widowControl/>
                    <w:spacing w:line="360" w:lineRule="atLeast"/>
                    <w:jc w:val="center"/>
                    <w:rPr>
                      <w:color w:val="auto"/>
                      <w:highlight w:val="none"/>
                    </w:rPr>
                  </w:pPr>
                  <w:r>
                    <w:rPr>
                      <w:b/>
                      <w:color w:val="auto"/>
                      <w:highlight w:val="none"/>
                    </w:rPr>
                    <w:t>产生工序</w:t>
                  </w:r>
                </w:p>
              </w:tc>
              <w:tc>
                <w:tcPr>
                  <w:tcW w:w="382" w:type="pct"/>
                  <w:vMerge w:val="restart"/>
                  <w:tcBorders>
                    <w:top w:val="single" w:color="auto" w:sz="8" w:space="0"/>
                    <w:left w:val="nil"/>
                    <w:bottom w:val="single" w:color="auto" w:sz="8" w:space="0"/>
                    <w:right w:val="single" w:color="auto" w:sz="8" w:space="0"/>
                  </w:tcBorders>
                  <w:vAlign w:val="center"/>
                </w:tcPr>
                <w:p>
                  <w:pPr>
                    <w:widowControl/>
                    <w:spacing w:line="360" w:lineRule="atLeast"/>
                    <w:jc w:val="center"/>
                    <w:rPr>
                      <w:color w:val="auto"/>
                      <w:highlight w:val="none"/>
                    </w:rPr>
                  </w:pPr>
                  <w:r>
                    <w:rPr>
                      <w:b/>
                      <w:color w:val="auto"/>
                      <w:highlight w:val="none"/>
                    </w:rPr>
                    <w:t>形态</w:t>
                  </w:r>
                </w:p>
              </w:tc>
              <w:tc>
                <w:tcPr>
                  <w:tcW w:w="636" w:type="pct"/>
                  <w:vMerge w:val="restart"/>
                  <w:tcBorders>
                    <w:top w:val="single" w:color="auto" w:sz="8" w:space="0"/>
                    <w:left w:val="nil"/>
                    <w:bottom w:val="single" w:color="auto" w:sz="8" w:space="0"/>
                    <w:right w:val="single" w:color="auto" w:sz="8" w:space="0"/>
                  </w:tcBorders>
                  <w:vAlign w:val="center"/>
                </w:tcPr>
                <w:p>
                  <w:pPr>
                    <w:widowControl/>
                    <w:spacing w:line="360" w:lineRule="atLeast"/>
                    <w:jc w:val="center"/>
                    <w:rPr>
                      <w:color w:val="auto"/>
                      <w:highlight w:val="none"/>
                    </w:rPr>
                  </w:pPr>
                  <w:r>
                    <w:rPr>
                      <w:b/>
                      <w:color w:val="auto"/>
                      <w:highlight w:val="none"/>
                    </w:rPr>
                    <w:t>主要成分</w:t>
                  </w:r>
                </w:p>
              </w:tc>
              <w:tc>
                <w:tcPr>
                  <w:tcW w:w="598" w:type="pct"/>
                  <w:vMerge w:val="restart"/>
                  <w:tcBorders>
                    <w:top w:val="single" w:color="auto" w:sz="8" w:space="0"/>
                    <w:left w:val="nil"/>
                    <w:bottom w:val="single" w:color="auto" w:sz="8" w:space="0"/>
                    <w:right w:val="single" w:color="auto" w:sz="8" w:space="0"/>
                  </w:tcBorders>
                  <w:vAlign w:val="center"/>
                </w:tcPr>
                <w:p>
                  <w:pPr>
                    <w:widowControl/>
                    <w:spacing w:line="360" w:lineRule="atLeast"/>
                    <w:jc w:val="center"/>
                    <w:rPr>
                      <w:color w:val="auto"/>
                      <w:highlight w:val="none"/>
                    </w:rPr>
                  </w:pPr>
                  <w:r>
                    <w:rPr>
                      <w:b/>
                      <w:color w:val="auto"/>
                      <w:highlight w:val="none"/>
                    </w:rPr>
                    <w:t>预测产生量（t/a）</w:t>
                  </w:r>
                </w:p>
              </w:tc>
              <w:tc>
                <w:tcPr>
                  <w:tcW w:w="1573" w:type="pct"/>
                  <w:gridSpan w:val="3"/>
                  <w:tcBorders>
                    <w:top w:val="single" w:color="auto" w:sz="8" w:space="0"/>
                    <w:left w:val="nil"/>
                    <w:bottom w:val="single" w:color="auto" w:sz="8" w:space="0"/>
                    <w:right w:val="nil"/>
                  </w:tcBorders>
                  <w:vAlign w:val="center"/>
                </w:tcPr>
                <w:p>
                  <w:pPr>
                    <w:widowControl/>
                    <w:spacing w:line="360" w:lineRule="atLeast"/>
                    <w:jc w:val="center"/>
                    <w:rPr>
                      <w:color w:val="auto"/>
                      <w:highlight w:val="none"/>
                    </w:rPr>
                  </w:pPr>
                  <w:r>
                    <w:rPr>
                      <w:b/>
                      <w:color w:val="auto"/>
                      <w:highlight w:val="none"/>
                    </w:rPr>
                    <w:t>种类判断</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241" w:type="pct"/>
                  <w:vMerge w:val="continue"/>
                  <w:tcBorders>
                    <w:top w:val="single" w:color="auto" w:sz="8" w:space="0"/>
                    <w:left w:val="nil"/>
                    <w:bottom w:val="single" w:color="auto" w:sz="8" w:space="0"/>
                    <w:right w:val="single" w:color="auto" w:sz="8" w:space="0"/>
                  </w:tcBorders>
                  <w:vAlign w:val="center"/>
                </w:tcPr>
                <w:p>
                  <w:pPr>
                    <w:rPr>
                      <w:color w:val="auto"/>
                      <w:sz w:val="20"/>
                      <w:szCs w:val="20"/>
                      <w:highlight w:val="none"/>
                    </w:rPr>
                  </w:pPr>
                </w:p>
              </w:tc>
              <w:tc>
                <w:tcPr>
                  <w:tcW w:w="671" w:type="pct"/>
                  <w:vMerge w:val="continue"/>
                  <w:tcBorders>
                    <w:top w:val="single" w:color="auto" w:sz="8" w:space="0"/>
                    <w:left w:val="nil"/>
                    <w:bottom w:val="single" w:color="auto" w:sz="8" w:space="0"/>
                    <w:right w:val="single" w:color="auto" w:sz="8" w:space="0"/>
                  </w:tcBorders>
                  <w:vAlign w:val="center"/>
                </w:tcPr>
                <w:p>
                  <w:pPr>
                    <w:rPr>
                      <w:color w:val="auto"/>
                      <w:sz w:val="20"/>
                      <w:szCs w:val="20"/>
                      <w:highlight w:val="none"/>
                    </w:rPr>
                  </w:pPr>
                </w:p>
              </w:tc>
              <w:tc>
                <w:tcPr>
                  <w:tcW w:w="897" w:type="pct"/>
                  <w:vMerge w:val="continue"/>
                  <w:tcBorders>
                    <w:top w:val="single" w:color="auto" w:sz="8" w:space="0"/>
                    <w:left w:val="nil"/>
                    <w:bottom w:val="single" w:color="auto" w:sz="8" w:space="0"/>
                    <w:right w:val="single" w:color="auto" w:sz="8" w:space="0"/>
                  </w:tcBorders>
                  <w:vAlign w:val="center"/>
                </w:tcPr>
                <w:p>
                  <w:pPr>
                    <w:rPr>
                      <w:color w:val="auto"/>
                      <w:sz w:val="20"/>
                      <w:szCs w:val="20"/>
                      <w:highlight w:val="none"/>
                    </w:rPr>
                  </w:pPr>
                </w:p>
              </w:tc>
              <w:tc>
                <w:tcPr>
                  <w:tcW w:w="382" w:type="pct"/>
                  <w:vMerge w:val="continue"/>
                  <w:tcBorders>
                    <w:top w:val="single" w:color="auto" w:sz="8" w:space="0"/>
                    <w:left w:val="nil"/>
                    <w:bottom w:val="single" w:color="auto" w:sz="8" w:space="0"/>
                    <w:right w:val="single" w:color="auto" w:sz="8" w:space="0"/>
                  </w:tcBorders>
                  <w:vAlign w:val="center"/>
                </w:tcPr>
                <w:p>
                  <w:pPr>
                    <w:rPr>
                      <w:color w:val="auto"/>
                      <w:sz w:val="20"/>
                      <w:szCs w:val="20"/>
                      <w:highlight w:val="none"/>
                    </w:rPr>
                  </w:pPr>
                </w:p>
              </w:tc>
              <w:tc>
                <w:tcPr>
                  <w:tcW w:w="636" w:type="pct"/>
                  <w:vMerge w:val="continue"/>
                  <w:tcBorders>
                    <w:top w:val="single" w:color="auto" w:sz="8" w:space="0"/>
                    <w:left w:val="nil"/>
                    <w:bottom w:val="single" w:color="auto" w:sz="8" w:space="0"/>
                    <w:right w:val="single" w:color="auto" w:sz="8" w:space="0"/>
                  </w:tcBorders>
                  <w:vAlign w:val="center"/>
                </w:tcPr>
                <w:p>
                  <w:pPr>
                    <w:rPr>
                      <w:color w:val="auto"/>
                      <w:sz w:val="20"/>
                      <w:szCs w:val="20"/>
                      <w:highlight w:val="none"/>
                    </w:rPr>
                  </w:pPr>
                </w:p>
              </w:tc>
              <w:tc>
                <w:tcPr>
                  <w:tcW w:w="598" w:type="pct"/>
                  <w:vMerge w:val="continue"/>
                  <w:tcBorders>
                    <w:top w:val="single" w:color="auto" w:sz="8" w:space="0"/>
                    <w:left w:val="nil"/>
                    <w:bottom w:val="single" w:color="auto" w:sz="8" w:space="0"/>
                    <w:right w:val="single" w:color="auto" w:sz="8" w:space="0"/>
                  </w:tcBorders>
                  <w:vAlign w:val="center"/>
                </w:tcPr>
                <w:p>
                  <w:pPr>
                    <w:rPr>
                      <w:color w:val="auto"/>
                      <w:sz w:val="20"/>
                      <w:szCs w:val="20"/>
                      <w:highlight w:val="none"/>
                    </w:rPr>
                  </w:pPr>
                </w:p>
              </w:tc>
              <w:tc>
                <w:tcPr>
                  <w:tcW w:w="446" w:type="pct"/>
                  <w:tcBorders>
                    <w:top w:val="nil"/>
                    <w:left w:val="nil"/>
                    <w:bottom w:val="single" w:color="auto" w:sz="8" w:space="0"/>
                    <w:right w:val="single" w:color="auto" w:sz="8" w:space="0"/>
                  </w:tcBorders>
                  <w:vAlign w:val="center"/>
                </w:tcPr>
                <w:p>
                  <w:pPr>
                    <w:widowControl/>
                    <w:spacing w:line="360" w:lineRule="atLeast"/>
                    <w:jc w:val="center"/>
                    <w:rPr>
                      <w:b/>
                      <w:color w:val="auto"/>
                      <w:highlight w:val="none"/>
                    </w:rPr>
                  </w:pPr>
                  <w:r>
                    <w:rPr>
                      <w:b/>
                      <w:color w:val="auto"/>
                      <w:highlight w:val="none"/>
                    </w:rPr>
                    <w:t>固体</w:t>
                  </w:r>
                </w:p>
                <w:p>
                  <w:pPr>
                    <w:widowControl/>
                    <w:spacing w:line="360" w:lineRule="atLeast"/>
                    <w:jc w:val="center"/>
                    <w:rPr>
                      <w:color w:val="auto"/>
                      <w:highlight w:val="none"/>
                    </w:rPr>
                  </w:pPr>
                  <w:r>
                    <w:rPr>
                      <w:b/>
                      <w:color w:val="auto"/>
                      <w:highlight w:val="none"/>
                    </w:rPr>
                    <w:t>废物</w:t>
                  </w:r>
                </w:p>
              </w:tc>
              <w:tc>
                <w:tcPr>
                  <w:tcW w:w="407" w:type="pct"/>
                  <w:tcBorders>
                    <w:top w:val="nil"/>
                    <w:left w:val="nil"/>
                    <w:bottom w:val="single" w:color="auto" w:sz="8" w:space="0"/>
                    <w:right w:val="single" w:color="auto" w:sz="8" w:space="0"/>
                  </w:tcBorders>
                  <w:vAlign w:val="center"/>
                </w:tcPr>
                <w:p>
                  <w:pPr>
                    <w:widowControl/>
                    <w:spacing w:line="360" w:lineRule="atLeast"/>
                    <w:jc w:val="center"/>
                    <w:rPr>
                      <w:color w:val="auto"/>
                      <w:highlight w:val="none"/>
                    </w:rPr>
                  </w:pPr>
                  <w:r>
                    <w:rPr>
                      <w:b/>
                      <w:color w:val="auto"/>
                      <w:highlight w:val="none"/>
                    </w:rPr>
                    <w:t>副产品</w:t>
                  </w:r>
                </w:p>
              </w:tc>
              <w:tc>
                <w:tcPr>
                  <w:tcW w:w="719" w:type="pct"/>
                  <w:tcBorders>
                    <w:top w:val="nil"/>
                    <w:left w:val="nil"/>
                    <w:bottom w:val="single" w:color="auto" w:sz="8" w:space="0"/>
                    <w:right w:val="nil"/>
                  </w:tcBorders>
                  <w:vAlign w:val="center"/>
                </w:tcPr>
                <w:p>
                  <w:pPr>
                    <w:widowControl/>
                    <w:spacing w:line="360" w:lineRule="atLeast"/>
                    <w:jc w:val="center"/>
                    <w:rPr>
                      <w:color w:val="auto"/>
                      <w:highlight w:val="none"/>
                    </w:rPr>
                  </w:pPr>
                  <w:r>
                    <w:rPr>
                      <w:b/>
                      <w:color w:val="auto"/>
                      <w:highlight w:val="none"/>
                    </w:rPr>
                    <w:t>判定依据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241"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color w:val="auto"/>
                      <w:szCs w:val="21"/>
                      <w:highlight w:val="none"/>
                    </w:rPr>
                    <w:t>1</w:t>
                  </w:r>
                </w:p>
              </w:tc>
              <w:tc>
                <w:tcPr>
                  <w:tcW w:w="671"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color w:val="auto"/>
                      <w:szCs w:val="21"/>
                      <w:highlight w:val="none"/>
                    </w:rPr>
                    <w:t>废活性炭</w:t>
                  </w:r>
                </w:p>
              </w:tc>
              <w:tc>
                <w:tcPr>
                  <w:tcW w:w="897"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rFonts w:hint="eastAsia"/>
                      <w:color w:val="auto"/>
                      <w:szCs w:val="21"/>
                      <w:highlight w:val="none"/>
                    </w:rPr>
                    <w:t>废气处理</w:t>
                  </w:r>
                </w:p>
              </w:tc>
              <w:tc>
                <w:tcPr>
                  <w:tcW w:w="382"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color w:val="auto"/>
                      <w:szCs w:val="21"/>
                      <w:highlight w:val="none"/>
                    </w:rPr>
                    <w:t>固态</w:t>
                  </w:r>
                </w:p>
              </w:tc>
              <w:tc>
                <w:tcPr>
                  <w:tcW w:w="636"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color w:val="auto"/>
                      <w:szCs w:val="21"/>
                      <w:highlight w:val="none"/>
                    </w:rPr>
                    <w:t>活性炭</w:t>
                  </w:r>
                  <w:r>
                    <w:rPr>
                      <w:rFonts w:hint="eastAsia"/>
                      <w:color w:val="auto"/>
                      <w:szCs w:val="21"/>
                      <w:highlight w:val="none"/>
                    </w:rPr>
                    <w:t>、有机废气</w:t>
                  </w:r>
                </w:p>
              </w:tc>
              <w:tc>
                <w:tcPr>
                  <w:tcW w:w="598" w:type="pct"/>
                  <w:tcBorders>
                    <w:top w:val="single" w:color="auto" w:sz="8" w:space="0"/>
                    <w:left w:val="nil"/>
                    <w:bottom w:val="single" w:color="auto" w:sz="8" w:space="0"/>
                    <w:right w:val="single" w:color="auto" w:sz="8" w:space="0"/>
                  </w:tcBorders>
                  <w:vAlign w:val="center"/>
                </w:tcPr>
                <w:p>
                  <w:pPr>
                    <w:widowControl/>
                    <w:spacing w:line="360" w:lineRule="atLeast"/>
                    <w:jc w:val="center"/>
                    <w:rPr>
                      <w:color w:val="auto"/>
                      <w:szCs w:val="21"/>
                      <w:highlight w:val="none"/>
                    </w:rPr>
                  </w:pPr>
                  <w:r>
                    <w:rPr>
                      <w:rFonts w:hint="eastAsia"/>
                      <w:color w:val="auto"/>
                      <w:szCs w:val="21"/>
                      <w:highlight w:val="none"/>
                    </w:rPr>
                    <w:t>7</w:t>
                  </w:r>
                </w:p>
              </w:tc>
              <w:tc>
                <w:tcPr>
                  <w:tcW w:w="446" w:type="pct"/>
                  <w:tcBorders>
                    <w:top w:val="nil"/>
                    <w:left w:val="nil"/>
                    <w:bottom w:val="single" w:color="auto" w:sz="8" w:space="0"/>
                    <w:right w:val="single" w:color="auto" w:sz="8" w:space="0"/>
                  </w:tcBorders>
                  <w:vAlign w:val="center"/>
                </w:tcPr>
                <w:p>
                  <w:pPr>
                    <w:spacing w:line="320" w:lineRule="exact"/>
                    <w:jc w:val="center"/>
                    <w:rPr>
                      <w:color w:val="auto"/>
                      <w:szCs w:val="21"/>
                      <w:highlight w:val="none"/>
                    </w:rPr>
                  </w:pPr>
                  <w:r>
                    <w:rPr>
                      <w:color w:val="auto"/>
                      <w:szCs w:val="21"/>
                      <w:highlight w:val="none"/>
                    </w:rPr>
                    <w:t>√</w:t>
                  </w:r>
                </w:p>
              </w:tc>
              <w:tc>
                <w:tcPr>
                  <w:tcW w:w="407" w:type="pct"/>
                  <w:tcBorders>
                    <w:top w:val="nil"/>
                    <w:left w:val="nil"/>
                    <w:bottom w:val="single" w:color="auto" w:sz="8" w:space="0"/>
                    <w:right w:val="single" w:color="auto" w:sz="8" w:space="0"/>
                  </w:tcBorders>
                  <w:vAlign w:val="center"/>
                </w:tcPr>
                <w:p>
                  <w:pPr>
                    <w:spacing w:line="320" w:lineRule="exact"/>
                    <w:jc w:val="center"/>
                    <w:rPr>
                      <w:color w:val="auto"/>
                      <w:szCs w:val="21"/>
                      <w:highlight w:val="none"/>
                    </w:rPr>
                  </w:pPr>
                  <w:r>
                    <w:rPr>
                      <w:color w:val="auto"/>
                      <w:szCs w:val="21"/>
                      <w:highlight w:val="none"/>
                    </w:rPr>
                    <w:t>/</w:t>
                  </w:r>
                </w:p>
              </w:tc>
              <w:tc>
                <w:tcPr>
                  <w:tcW w:w="719" w:type="pct"/>
                  <w:vMerge w:val="restart"/>
                  <w:tcBorders>
                    <w:top w:val="nil"/>
                    <w:left w:val="nil"/>
                    <w:right w:val="nil"/>
                  </w:tcBorders>
                  <w:vAlign w:val="center"/>
                </w:tcPr>
                <w:p>
                  <w:pPr>
                    <w:spacing w:line="360" w:lineRule="atLeast"/>
                    <w:jc w:val="center"/>
                    <w:rPr>
                      <w:color w:val="auto"/>
                      <w:szCs w:val="21"/>
                      <w:highlight w:val="none"/>
                    </w:rPr>
                  </w:pPr>
                  <w:r>
                    <w:rPr>
                      <w:color w:val="auto"/>
                      <w:szCs w:val="21"/>
                      <w:highlight w:val="none"/>
                    </w:rPr>
                    <w:t>固体废物鉴别标准通则</w:t>
                  </w:r>
                </w:p>
                <w:p>
                  <w:pPr>
                    <w:spacing w:line="360" w:lineRule="atLeast"/>
                    <w:jc w:val="center"/>
                    <w:rPr>
                      <w:color w:val="auto"/>
                      <w:highlight w:val="none"/>
                    </w:rPr>
                  </w:pPr>
                  <w:r>
                    <w:rPr>
                      <w:color w:val="auto"/>
                      <w:szCs w:val="21"/>
                      <w:highlight w:val="none"/>
                    </w:rPr>
                    <w:t>（GB34330-2017）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241"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color w:val="auto"/>
                      <w:szCs w:val="21"/>
                      <w:highlight w:val="none"/>
                    </w:rPr>
                    <w:t>2</w:t>
                  </w:r>
                </w:p>
              </w:tc>
              <w:tc>
                <w:tcPr>
                  <w:tcW w:w="671"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rFonts w:hint="eastAsia"/>
                      <w:color w:val="auto"/>
                      <w:szCs w:val="21"/>
                      <w:highlight w:val="none"/>
                    </w:rPr>
                    <w:t>废过滤器</w:t>
                  </w:r>
                </w:p>
              </w:tc>
              <w:tc>
                <w:tcPr>
                  <w:tcW w:w="897"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rFonts w:hint="eastAsia"/>
                      <w:color w:val="auto"/>
                      <w:szCs w:val="21"/>
                      <w:highlight w:val="none"/>
                    </w:rPr>
                    <w:t>废气处理</w:t>
                  </w:r>
                </w:p>
              </w:tc>
              <w:tc>
                <w:tcPr>
                  <w:tcW w:w="382"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rFonts w:hint="eastAsia"/>
                      <w:color w:val="auto"/>
                      <w:szCs w:val="21"/>
                      <w:highlight w:val="none"/>
                    </w:rPr>
                    <w:t>固态</w:t>
                  </w:r>
                </w:p>
              </w:tc>
              <w:tc>
                <w:tcPr>
                  <w:tcW w:w="636"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rFonts w:hint="eastAsia"/>
                      <w:color w:val="auto"/>
                      <w:szCs w:val="21"/>
                      <w:highlight w:val="none"/>
                    </w:rPr>
                    <w:t>过滤器</w:t>
                  </w:r>
                </w:p>
              </w:tc>
              <w:tc>
                <w:tcPr>
                  <w:tcW w:w="598"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rFonts w:hint="eastAsia"/>
                      <w:color w:val="auto"/>
                      <w:szCs w:val="21"/>
                      <w:highlight w:val="none"/>
                    </w:rPr>
                    <w:t>0.08</w:t>
                  </w:r>
                </w:p>
              </w:tc>
              <w:tc>
                <w:tcPr>
                  <w:tcW w:w="446" w:type="pct"/>
                  <w:tcBorders>
                    <w:top w:val="nil"/>
                    <w:left w:val="nil"/>
                    <w:bottom w:val="single" w:color="auto" w:sz="8" w:space="0"/>
                    <w:right w:val="single" w:color="auto" w:sz="8" w:space="0"/>
                  </w:tcBorders>
                  <w:vAlign w:val="center"/>
                </w:tcPr>
                <w:p>
                  <w:pPr>
                    <w:spacing w:line="320" w:lineRule="exact"/>
                    <w:jc w:val="center"/>
                    <w:rPr>
                      <w:color w:val="auto"/>
                      <w:szCs w:val="21"/>
                      <w:highlight w:val="none"/>
                    </w:rPr>
                  </w:pPr>
                  <w:r>
                    <w:rPr>
                      <w:color w:val="auto"/>
                      <w:szCs w:val="21"/>
                      <w:highlight w:val="none"/>
                    </w:rPr>
                    <w:t>√</w:t>
                  </w:r>
                </w:p>
              </w:tc>
              <w:tc>
                <w:tcPr>
                  <w:tcW w:w="407" w:type="pct"/>
                  <w:tcBorders>
                    <w:top w:val="nil"/>
                    <w:left w:val="nil"/>
                    <w:bottom w:val="single" w:color="auto" w:sz="8" w:space="0"/>
                    <w:right w:val="single" w:color="auto" w:sz="8" w:space="0"/>
                  </w:tcBorders>
                  <w:vAlign w:val="center"/>
                </w:tcPr>
                <w:p>
                  <w:pPr>
                    <w:spacing w:line="320" w:lineRule="exact"/>
                    <w:jc w:val="center"/>
                    <w:rPr>
                      <w:color w:val="auto"/>
                      <w:szCs w:val="21"/>
                      <w:highlight w:val="none"/>
                    </w:rPr>
                  </w:pPr>
                  <w:r>
                    <w:rPr>
                      <w:color w:val="auto"/>
                      <w:szCs w:val="21"/>
                      <w:highlight w:val="none"/>
                    </w:rPr>
                    <w:t>/</w:t>
                  </w:r>
                </w:p>
              </w:tc>
              <w:tc>
                <w:tcPr>
                  <w:tcW w:w="719" w:type="pct"/>
                  <w:vMerge w:val="continue"/>
                  <w:tcBorders>
                    <w:left w:val="nil"/>
                    <w:right w:val="nil"/>
                  </w:tcBorders>
                  <w:vAlign w:val="center"/>
                </w:tcPr>
                <w:p>
                  <w:pPr>
                    <w:spacing w:line="360" w:lineRule="atLeast"/>
                    <w:jc w:val="center"/>
                    <w:rPr>
                      <w:color w:val="auto"/>
                      <w:szCs w:val="21"/>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241"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rFonts w:hint="eastAsia"/>
                      <w:color w:val="auto"/>
                      <w:szCs w:val="21"/>
                      <w:highlight w:val="none"/>
                    </w:rPr>
                    <w:t>3</w:t>
                  </w:r>
                </w:p>
              </w:tc>
              <w:tc>
                <w:tcPr>
                  <w:tcW w:w="671"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rFonts w:hint="eastAsia"/>
                      <w:color w:val="auto"/>
                      <w:szCs w:val="21"/>
                      <w:highlight w:val="none"/>
                    </w:rPr>
                    <w:t>报废品</w:t>
                  </w:r>
                </w:p>
              </w:tc>
              <w:tc>
                <w:tcPr>
                  <w:tcW w:w="897"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color w:val="auto"/>
                      <w:szCs w:val="21"/>
                      <w:highlight w:val="none"/>
                    </w:rPr>
                    <w:t>导管类原材料和产品检验、组装，栓塞微球类筛分、检验，瓣膜类原材料和研发品检验</w:t>
                  </w:r>
                </w:p>
              </w:tc>
              <w:tc>
                <w:tcPr>
                  <w:tcW w:w="382"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rFonts w:hint="eastAsia"/>
                      <w:color w:val="auto"/>
                      <w:szCs w:val="21"/>
                      <w:highlight w:val="none"/>
                    </w:rPr>
                    <w:t>固态</w:t>
                  </w:r>
                </w:p>
              </w:tc>
              <w:tc>
                <w:tcPr>
                  <w:tcW w:w="636"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rFonts w:hint="eastAsia"/>
                      <w:color w:val="auto"/>
                      <w:szCs w:val="21"/>
                      <w:highlight w:val="none"/>
                    </w:rPr>
                    <w:t>塑料、牛包心</w:t>
                  </w:r>
                </w:p>
              </w:tc>
              <w:tc>
                <w:tcPr>
                  <w:tcW w:w="598"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rFonts w:hint="eastAsia"/>
                      <w:color w:val="auto"/>
                      <w:szCs w:val="21"/>
                      <w:highlight w:val="none"/>
                    </w:rPr>
                    <w:t>0.05</w:t>
                  </w:r>
                </w:p>
              </w:tc>
              <w:tc>
                <w:tcPr>
                  <w:tcW w:w="446" w:type="pct"/>
                  <w:tcBorders>
                    <w:top w:val="nil"/>
                    <w:left w:val="nil"/>
                    <w:bottom w:val="single" w:color="auto" w:sz="8" w:space="0"/>
                    <w:right w:val="single" w:color="auto" w:sz="8" w:space="0"/>
                  </w:tcBorders>
                  <w:vAlign w:val="center"/>
                </w:tcPr>
                <w:p>
                  <w:pPr>
                    <w:spacing w:line="320" w:lineRule="exact"/>
                    <w:jc w:val="center"/>
                    <w:rPr>
                      <w:color w:val="auto"/>
                      <w:szCs w:val="21"/>
                      <w:highlight w:val="none"/>
                    </w:rPr>
                  </w:pPr>
                  <w:r>
                    <w:rPr>
                      <w:color w:val="auto"/>
                      <w:szCs w:val="21"/>
                      <w:highlight w:val="none"/>
                    </w:rPr>
                    <w:t>√</w:t>
                  </w:r>
                </w:p>
              </w:tc>
              <w:tc>
                <w:tcPr>
                  <w:tcW w:w="407" w:type="pct"/>
                  <w:tcBorders>
                    <w:top w:val="nil"/>
                    <w:left w:val="nil"/>
                    <w:bottom w:val="single" w:color="auto" w:sz="8" w:space="0"/>
                    <w:right w:val="single" w:color="auto" w:sz="8" w:space="0"/>
                  </w:tcBorders>
                  <w:vAlign w:val="center"/>
                </w:tcPr>
                <w:p>
                  <w:pPr>
                    <w:spacing w:line="320" w:lineRule="exact"/>
                    <w:jc w:val="center"/>
                    <w:rPr>
                      <w:color w:val="auto"/>
                      <w:szCs w:val="21"/>
                      <w:highlight w:val="none"/>
                    </w:rPr>
                  </w:pPr>
                  <w:r>
                    <w:rPr>
                      <w:color w:val="auto"/>
                      <w:szCs w:val="21"/>
                      <w:highlight w:val="none"/>
                    </w:rPr>
                    <w:t>/</w:t>
                  </w:r>
                </w:p>
              </w:tc>
              <w:tc>
                <w:tcPr>
                  <w:tcW w:w="719" w:type="pct"/>
                  <w:vMerge w:val="continue"/>
                  <w:tcBorders>
                    <w:left w:val="nil"/>
                    <w:right w:val="nil"/>
                  </w:tcBorders>
                  <w:vAlign w:val="center"/>
                </w:tcPr>
                <w:p>
                  <w:pPr>
                    <w:spacing w:line="360" w:lineRule="atLeast"/>
                    <w:jc w:val="center"/>
                    <w:rPr>
                      <w:color w:val="auto"/>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241"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rFonts w:hint="eastAsia"/>
                      <w:color w:val="auto"/>
                      <w:szCs w:val="21"/>
                      <w:highlight w:val="none"/>
                    </w:rPr>
                    <w:t>4</w:t>
                  </w:r>
                </w:p>
              </w:tc>
              <w:tc>
                <w:tcPr>
                  <w:tcW w:w="671"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rFonts w:hint="eastAsia"/>
                      <w:color w:val="auto"/>
                      <w:szCs w:val="21"/>
                      <w:highlight w:val="none"/>
                    </w:rPr>
                    <w:t>废擦拭布</w:t>
                  </w:r>
                </w:p>
              </w:tc>
              <w:tc>
                <w:tcPr>
                  <w:tcW w:w="897"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rFonts w:hint="eastAsia"/>
                      <w:color w:val="auto"/>
                      <w:szCs w:val="21"/>
                      <w:highlight w:val="none"/>
                    </w:rPr>
                    <w:t>清洁及车间消毒</w:t>
                  </w:r>
                </w:p>
              </w:tc>
              <w:tc>
                <w:tcPr>
                  <w:tcW w:w="382"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color w:val="auto"/>
                      <w:szCs w:val="21"/>
                      <w:highlight w:val="none"/>
                    </w:rPr>
                    <w:t>固态</w:t>
                  </w:r>
                </w:p>
              </w:tc>
              <w:tc>
                <w:tcPr>
                  <w:tcW w:w="636"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rFonts w:hint="eastAsia"/>
                      <w:color w:val="auto"/>
                      <w:szCs w:val="21"/>
                      <w:highlight w:val="none"/>
                    </w:rPr>
                    <w:t>有机溶剂、无纺布</w:t>
                  </w:r>
                </w:p>
              </w:tc>
              <w:tc>
                <w:tcPr>
                  <w:tcW w:w="598"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rFonts w:hint="eastAsia"/>
                      <w:color w:val="auto"/>
                      <w:szCs w:val="21"/>
                      <w:highlight w:val="none"/>
                    </w:rPr>
                    <w:t>0.2</w:t>
                  </w:r>
                </w:p>
              </w:tc>
              <w:tc>
                <w:tcPr>
                  <w:tcW w:w="446" w:type="pct"/>
                  <w:tcBorders>
                    <w:top w:val="nil"/>
                    <w:left w:val="nil"/>
                    <w:bottom w:val="single" w:color="auto" w:sz="8" w:space="0"/>
                    <w:right w:val="single" w:color="auto" w:sz="8" w:space="0"/>
                  </w:tcBorders>
                  <w:vAlign w:val="center"/>
                </w:tcPr>
                <w:p>
                  <w:pPr>
                    <w:spacing w:line="320" w:lineRule="exact"/>
                    <w:jc w:val="center"/>
                    <w:rPr>
                      <w:color w:val="auto"/>
                      <w:szCs w:val="21"/>
                      <w:highlight w:val="none"/>
                    </w:rPr>
                  </w:pPr>
                  <w:r>
                    <w:rPr>
                      <w:color w:val="auto"/>
                      <w:szCs w:val="21"/>
                      <w:highlight w:val="none"/>
                    </w:rPr>
                    <w:t>√</w:t>
                  </w:r>
                </w:p>
              </w:tc>
              <w:tc>
                <w:tcPr>
                  <w:tcW w:w="407" w:type="pct"/>
                  <w:tcBorders>
                    <w:top w:val="nil"/>
                    <w:left w:val="nil"/>
                    <w:bottom w:val="single" w:color="auto" w:sz="8" w:space="0"/>
                    <w:right w:val="single" w:color="auto" w:sz="8" w:space="0"/>
                  </w:tcBorders>
                  <w:vAlign w:val="center"/>
                </w:tcPr>
                <w:p>
                  <w:pPr>
                    <w:spacing w:line="320" w:lineRule="exact"/>
                    <w:jc w:val="center"/>
                    <w:rPr>
                      <w:color w:val="auto"/>
                      <w:szCs w:val="21"/>
                      <w:highlight w:val="none"/>
                    </w:rPr>
                  </w:pPr>
                  <w:r>
                    <w:rPr>
                      <w:rFonts w:hint="eastAsia"/>
                      <w:color w:val="auto"/>
                      <w:szCs w:val="21"/>
                      <w:highlight w:val="none"/>
                    </w:rPr>
                    <w:t>/</w:t>
                  </w:r>
                </w:p>
              </w:tc>
              <w:tc>
                <w:tcPr>
                  <w:tcW w:w="719" w:type="pct"/>
                  <w:vMerge w:val="continue"/>
                  <w:tcBorders>
                    <w:left w:val="nil"/>
                    <w:right w:val="nil"/>
                  </w:tcBorders>
                  <w:vAlign w:val="center"/>
                </w:tcPr>
                <w:p>
                  <w:pPr>
                    <w:spacing w:line="360" w:lineRule="atLeast"/>
                    <w:jc w:val="center"/>
                    <w:rPr>
                      <w:color w:val="auto"/>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241"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rFonts w:hint="eastAsia"/>
                      <w:color w:val="auto"/>
                      <w:szCs w:val="21"/>
                      <w:highlight w:val="none"/>
                    </w:rPr>
                    <w:t>5</w:t>
                  </w:r>
                </w:p>
              </w:tc>
              <w:tc>
                <w:tcPr>
                  <w:tcW w:w="671"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rFonts w:hint="eastAsia"/>
                      <w:color w:val="auto"/>
                      <w:szCs w:val="21"/>
                      <w:highlight w:val="none"/>
                    </w:rPr>
                    <w:t>沾染化学品的废包装材料</w:t>
                  </w:r>
                </w:p>
              </w:tc>
              <w:tc>
                <w:tcPr>
                  <w:tcW w:w="897"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rFonts w:hint="eastAsia"/>
                      <w:color w:val="auto"/>
                      <w:szCs w:val="21"/>
                      <w:highlight w:val="none"/>
                    </w:rPr>
                    <w:t>原辅料包装</w:t>
                  </w:r>
                </w:p>
              </w:tc>
              <w:tc>
                <w:tcPr>
                  <w:tcW w:w="382"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color w:val="auto"/>
                      <w:szCs w:val="21"/>
                      <w:highlight w:val="none"/>
                    </w:rPr>
                    <w:t>固态</w:t>
                  </w:r>
                </w:p>
              </w:tc>
              <w:tc>
                <w:tcPr>
                  <w:tcW w:w="636"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color w:val="auto"/>
                      <w:szCs w:val="21"/>
                      <w:highlight w:val="none"/>
                    </w:rPr>
                    <w:t>塑料、玻璃瓶、塑料</w:t>
                  </w:r>
                  <w:r>
                    <w:rPr>
                      <w:color w:val="auto"/>
                      <w:szCs w:val="21"/>
                      <w:highlight w:val="none"/>
                    </w:rPr>
                    <w:br w:type="textWrapping"/>
                  </w:r>
                  <w:r>
                    <w:rPr>
                      <w:color w:val="auto"/>
                      <w:szCs w:val="21"/>
                      <w:highlight w:val="none"/>
                    </w:rPr>
                    <w:t>袋、有机物等</w:t>
                  </w:r>
                </w:p>
              </w:tc>
              <w:tc>
                <w:tcPr>
                  <w:tcW w:w="598" w:type="pct"/>
                  <w:tcBorders>
                    <w:top w:val="single" w:color="auto" w:sz="8" w:space="0"/>
                    <w:left w:val="nil"/>
                    <w:bottom w:val="single" w:color="auto" w:sz="8" w:space="0"/>
                    <w:right w:val="single" w:color="auto" w:sz="8" w:space="0"/>
                  </w:tcBorders>
                  <w:vAlign w:val="center"/>
                </w:tcPr>
                <w:p>
                  <w:pPr>
                    <w:widowControl/>
                    <w:spacing w:line="360" w:lineRule="atLeast"/>
                    <w:jc w:val="center"/>
                    <w:rPr>
                      <w:color w:val="auto"/>
                      <w:kern w:val="0"/>
                      <w:szCs w:val="21"/>
                      <w:highlight w:val="none"/>
                    </w:rPr>
                  </w:pPr>
                  <w:r>
                    <w:rPr>
                      <w:rFonts w:hint="eastAsia"/>
                      <w:color w:val="auto"/>
                      <w:kern w:val="0"/>
                      <w:szCs w:val="21"/>
                      <w:highlight w:val="none"/>
                    </w:rPr>
                    <w:t>0.4</w:t>
                  </w:r>
                </w:p>
              </w:tc>
              <w:tc>
                <w:tcPr>
                  <w:tcW w:w="446" w:type="pct"/>
                  <w:tcBorders>
                    <w:top w:val="nil"/>
                    <w:left w:val="nil"/>
                    <w:bottom w:val="single" w:color="auto" w:sz="8" w:space="0"/>
                    <w:right w:val="single" w:color="auto" w:sz="8" w:space="0"/>
                  </w:tcBorders>
                  <w:vAlign w:val="center"/>
                </w:tcPr>
                <w:p>
                  <w:pPr>
                    <w:spacing w:line="320" w:lineRule="exact"/>
                    <w:jc w:val="center"/>
                    <w:rPr>
                      <w:color w:val="auto"/>
                      <w:szCs w:val="21"/>
                      <w:highlight w:val="none"/>
                    </w:rPr>
                  </w:pPr>
                  <w:r>
                    <w:rPr>
                      <w:color w:val="auto"/>
                      <w:szCs w:val="21"/>
                      <w:highlight w:val="none"/>
                    </w:rPr>
                    <w:t>√</w:t>
                  </w:r>
                </w:p>
              </w:tc>
              <w:tc>
                <w:tcPr>
                  <w:tcW w:w="407" w:type="pct"/>
                  <w:tcBorders>
                    <w:top w:val="nil"/>
                    <w:left w:val="nil"/>
                    <w:bottom w:val="single" w:color="auto" w:sz="8" w:space="0"/>
                    <w:right w:val="single" w:color="auto" w:sz="8" w:space="0"/>
                  </w:tcBorders>
                  <w:vAlign w:val="center"/>
                </w:tcPr>
                <w:p>
                  <w:pPr>
                    <w:spacing w:line="320" w:lineRule="exact"/>
                    <w:jc w:val="center"/>
                    <w:rPr>
                      <w:color w:val="auto"/>
                      <w:szCs w:val="21"/>
                      <w:highlight w:val="none"/>
                    </w:rPr>
                  </w:pPr>
                  <w:r>
                    <w:rPr>
                      <w:color w:val="auto"/>
                      <w:szCs w:val="21"/>
                      <w:highlight w:val="none"/>
                    </w:rPr>
                    <w:t>/</w:t>
                  </w:r>
                </w:p>
              </w:tc>
              <w:tc>
                <w:tcPr>
                  <w:tcW w:w="719" w:type="pct"/>
                  <w:vMerge w:val="continue"/>
                  <w:tcBorders>
                    <w:left w:val="nil"/>
                    <w:right w:val="nil"/>
                  </w:tcBorders>
                  <w:vAlign w:val="center"/>
                </w:tcPr>
                <w:p>
                  <w:pPr>
                    <w:spacing w:line="360" w:lineRule="atLeast"/>
                    <w:jc w:val="center"/>
                    <w:rPr>
                      <w:color w:val="auto"/>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241"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rFonts w:hint="eastAsia"/>
                      <w:color w:val="auto"/>
                      <w:szCs w:val="21"/>
                      <w:highlight w:val="none"/>
                    </w:rPr>
                    <w:t>6</w:t>
                  </w:r>
                </w:p>
              </w:tc>
              <w:tc>
                <w:tcPr>
                  <w:tcW w:w="671"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rFonts w:hint="eastAsia"/>
                      <w:color w:val="auto"/>
                      <w:szCs w:val="21"/>
                      <w:highlight w:val="none"/>
                    </w:rPr>
                    <w:t>废生物组织</w:t>
                  </w:r>
                </w:p>
              </w:tc>
              <w:tc>
                <w:tcPr>
                  <w:tcW w:w="897"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rFonts w:hint="eastAsia"/>
                      <w:color w:val="auto"/>
                      <w:szCs w:val="21"/>
                      <w:highlight w:val="none"/>
                    </w:rPr>
                    <w:t>瓣膜类产品</w:t>
                  </w:r>
                </w:p>
              </w:tc>
              <w:tc>
                <w:tcPr>
                  <w:tcW w:w="382"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color w:val="auto"/>
                      <w:szCs w:val="21"/>
                      <w:highlight w:val="none"/>
                    </w:rPr>
                    <w:t>固态</w:t>
                  </w:r>
                </w:p>
              </w:tc>
              <w:tc>
                <w:tcPr>
                  <w:tcW w:w="636"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rFonts w:hint="eastAsia"/>
                      <w:color w:val="auto"/>
                      <w:szCs w:val="21"/>
                      <w:highlight w:val="none"/>
                    </w:rPr>
                    <w:t>牛包心</w:t>
                  </w:r>
                </w:p>
              </w:tc>
              <w:tc>
                <w:tcPr>
                  <w:tcW w:w="598" w:type="pct"/>
                  <w:tcBorders>
                    <w:top w:val="single" w:color="auto" w:sz="8" w:space="0"/>
                    <w:left w:val="nil"/>
                    <w:bottom w:val="single" w:color="auto" w:sz="8" w:space="0"/>
                    <w:right w:val="single" w:color="auto" w:sz="8" w:space="0"/>
                  </w:tcBorders>
                  <w:vAlign w:val="center"/>
                </w:tcPr>
                <w:p>
                  <w:pPr>
                    <w:widowControl/>
                    <w:spacing w:line="360" w:lineRule="atLeast"/>
                    <w:jc w:val="center"/>
                    <w:rPr>
                      <w:color w:val="auto"/>
                      <w:szCs w:val="21"/>
                      <w:highlight w:val="none"/>
                    </w:rPr>
                  </w:pPr>
                  <w:r>
                    <w:rPr>
                      <w:rFonts w:hint="eastAsia"/>
                      <w:color w:val="auto"/>
                      <w:szCs w:val="21"/>
                      <w:highlight w:val="none"/>
                    </w:rPr>
                    <w:t>0.005</w:t>
                  </w:r>
                </w:p>
              </w:tc>
              <w:tc>
                <w:tcPr>
                  <w:tcW w:w="446" w:type="pct"/>
                  <w:tcBorders>
                    <w:top w:val="nil"/>
                    <w:left w:val="nil"/>
                    <w:bottom w:val="single" w:color="auto" w:sz="8" w:space="0"/>
                    <w:right w:val="single" w:color="auto" w:sz="8" w:space="0"/>
                  </w:tcBorders>
                  <w:vAlign w:val="center"/>
                </w:tcPr>
                <w:p>
                  <w:pPr>
                    <w:spacing w:line="320" w:lineRule="exact"/>
                    <w:jc w:val="center"/>
                    <w:rPr>
                      <w:color w:val="auto"/>
                      <w:szCs w:val="21"/>
                      <w:highlight w:val="none"/>
                    </w:rPr>
                  </w:pPr>
                  <w:r>
                    <w:rPr>
                      <w:color w:val="auto"/>
                      <w:szCs w:val="21"/>
                      <w:highlight w:val="none"/>
                    </w:rPr>
                    <w:t>√</w:t>
                  </w:r>
                </w:p>
              </w:tc>
              <w:tc>
                <w:tcPr>
                  <w:tcW w:w="407" w:type="pct"/>
                  <w:tcBorders>
                    <w:top w:val="nil"/>
                    <w:left w:val="nil"/>
                    <w:bottom w:val="single" w:color="auto" w:sz="8" w:space="0"/>
                    <w:right w:val="single" w:color="auto" w:sz="8" w:space="0"/>
                  </w:tcBorders>
                  <w:vAlign w:val="center"/>
                </w:tcPr>
                <w:p>
                  <w:pPr>
                    <w:spacing w:line="320" w:lineRule="exact"/>
                    <w:jc w:val="center"/>
                    <w:rPr>
                      <w:color w:val="auto"/>
                      <w:szCs w:val="21"/>
                      <w:highlight w:val="none"/>
                    </w:rPr>
                  </w:pPr>
                  <w:r>
                    <w:rPr>
                      <w:color w:val="auto"/>
                      <w:szCs w:val="21"/>
                      <w:highlight w:val="none"/>
                    </w:rPr>
                    <w:t>/</w:t>
                  </w:r>
                </w:p>
              </w:tc>
              <w:tc>
                <w:tcPr>
                  <w:tcW w:w="719" w:type="pct"/>
                  <w:vMerge w:val="continue"/>
                  <w:tcBorders>
                    <w:left w:val="nil"/>
                    <w:right w:val="nil"/>
                  </w:tcBorders>
                  <w:vAlign w:val="center"/>
                </w:tcPr>
                <w:p>
                  <w:pPr>
                    <w:spacing w:line="360" w:lineRule="atLeast"/>
                    <w:jc w:val="center"/>
                    <w:rPr>
                      <w:color w:val="auto"/>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241"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rFonts w:hint="eastAsia"/>
                      <w:color w:val="auto"/>
                      <w:szCs w:val="21"/>
                      <w:highlight w:val="none"/>
                    </w:rPr>
                    <w:t>7</w:t>
                  </w:r>
                </w:p>
              </w:tc>
              <w:tc>
                <w:tcPr>
                  <w:tcW w:w="671"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rFonts w:hint="eastAsia"/>
                      <w:color w:val="auto"/>
                      <w:szCs w:val="21"/>
                      <w:highlight w:val="none"/>
                    </w:rPr>
                    <w:t>废培养皿/培养基</w:t>
                  </w:r>
                </w:p>
              </w:tc>
              <w:tc>
                <w:tcPr>
                  <w:tcW w:w="897"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rFonts w:hint="eastAsia"/>
                      <w:color w:val="auto"/>
                      <w:szCs w:val="21"/>
                      <w:highlight w:val="none"/>
                    </w:rPr>
                    <w:t>检测</w:t>
                  </w:r>
                </w:p>
              </w:tc>
              <w:tc>
                <w:tcPr>
                  <w:tcW w:w="382"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color w:val="auto"/>
                      <w:szCs w:val="21"/>
                      <w:highlight w:val="none"/>
                    </w:rPr>
                    <w:t>固态</w:t>
                  </w:r>
                </w:p>
              </w:tc>
              <w:tc>
                <w:tcPr>
                  <w:tcW w:w="636"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rFonts w:hint="eastAsia"/>
                      <w:color w:val="auto"/>
                      <w:szCs w:val="21"/>
                      <w:highlight w:val="none"/>
                    </w:rPr>
                    <w:t>培养皿/培养基</w:t>
                  </w:r>
                </w:p>
              </w:tc>
              <w:tc>
                <w:tcPr>
                  <w:tcW w:w="598"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rFonts w:hint="eastAsia"/>
                      <w:color w:val="auto"/>
                      <w:szCs w:val="21"/>
                      <w:highlight w:val="none"/>
                    </w:rPr>
                    <w:t>1</w:t>
                  </w:r>
                </w:p>
              </w:tc>
              <w:tc>
                <w:tcPr>
                  <w:tcW w:w="446" w:type="pct"/>
                  <w:tcBorders>
                    <w:top w:val="nil"/>
                    <w:left w:val="nil"/>
                    <w:bottom w:val="single" w:color="auto" w:sz="8" w:space="0"/>
                    <w:right w:val="single" w:color="auto" w:sz="8" w:space="0"/>
                  </w:tcBorders>
                  <w:vAlign w:val="center"/>
                </w:tcPr>
                <w:p>
                  <w:pPr>
                    <w:spacing w:line="320" w:lineRule="exact"/>
                    <w:jc w:val="center"/>
                    <w:rPr>
                      <w:color w:val="auto"/>
                      <w:szCs w:val="21"/>
                      <w:highlight w:val="none"/>
                    </w:rPr>
                  </w:pPr>
                  <w:r>
                    <w:rPr>
                      <w:color w:val="auto"/>
                      <w:szCs w:val="21"/>
                      <w:highlight w:val="none"/>
                    </w:rPr>
                    <w:t>√</w:t>
                  </w:r>
                </w:p>
              </w:tc>
              <w:tc>
                <w:tcPr>
                  <w:tcW w:w="407" w:type="pct"/>
                  <w:tcBorders>
                    <w:top w:val="nil"/>
                    <w:left w:val="nil"/>
                    <w:bottom w:val="single" w:color="auto" w:sz="8" w:space="0"/>
                    <w:right w:val="single" w:color="auto" w:sz="8" w:space="0"/>
                  </w:tcBorders>
                  <w:vAlign w:val="center"/>
                </w:tcPr>
                <w:p>
                  <w:pPr>
                    <w:spacing w:line="320" w:lineRule="exact"/>
                    <w:jc w:val="center"/>
                    <w:rPr>
                      <w:color w:val="auto"/>
                      <w:szCs w:val="21"/>
                      <w:highlight w:val="none"/>
                    </w:rPr>
                  </w:pPr>
                  <w:r>
                    <w:rPr>
                      <w:color w:val="auto"/>
                      <w:szCs w:val="21"/>
                      <w:highlight w:val="none"/>
                    </w:rPr>
                    <w:t>/</w:t>
                  </w:r>
                </w:p>
              </w:tc>
              <w:tc>
                <w:tcPr>
                  <w:tcW w:w="719" w:type="pct"/>
                  <w:vMerge w:val="continue"/>
                  <w:tcBorders>
                    <w:left w:val="nil"/>
                    <w:right w:val="nil"/>
                  </w:tcBorders>
                  <w:vAlign w:val="center"/>
                </w:tcPr>
                <w:p>
                  <w:pPr>
                    <w:spacing w:line="360" w:lineRule="atLeast"/>
                    <w:jc w:val="center"/>
                    <w:rPr>
                      <w:color w:val="auto"/>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241"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rFonts w:hint="eastAsia"/>
                      <w:color w:val="auto"/>
                      <w:szCs w:val="21"/>
                      <w:highlight w:val="none"/>
                    </w:rPr>
                    <w:t>8</w:t>
                  </w:r>
                </w:p>
              </w:tc>
              <w:tc>
                <w:tcPr>
                  <w:tcW w:w="671"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rFonts w:hint="eastAsia"/>
                      <w:color w:val="auto"/>
                      <w:szCs w:val="21"/>
                      <w:highlight w:val="none"/>
                    </w:rPr>
                    <w:t>废液</w:t>
                  </w:r>
                </w:p>
              </w:tc>
              <w:tc>
                <w:tcPr>
                  <w:tcW w:w="897"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rFonts w:hint="eastAsia"/>
                      <w:color w:val="auto"/>
                      <w:szCs w:val="21"/>
                      <w:highlight w:val="none"/>
                    </w:rPr>
                    <w:t>清洗（包含灭菌）、研发、检测</w:t>
                  </w:r>
                </w:p>
              </w:tc>
              <w:tc>
                <w:tcPr>
                  <w:tcW w:w="382"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rFonts w:hint="eastAsia"/>
                      <w:color w:val="auto"/>
                      <w:szCs w:val="21"/>
                      <w:highlight w:val="none"/>
                    </w:rPr>
                    <w:t>液态</w:t>
                  </w:r>
                </w:p>
              </w:tc>
              <w:tc>
                <w:tcPr>
                  <w:tcW w:w="636"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rFonts w:hint="eastAsia"/>
                      <w:color w:val="auto"/>
                      <w:highlight w:val="none"/>
                    </w:rPr>
                    <w:t>COD、SS、有机物等</w:t>
                  </w:r>
                </w:p>
              </w:tc>
              <w:tc>
                <w:tcPr>
                  <w:tcW w:w="598"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rFonts w:hint="eastAsia"/>
                      <w:color w:val="auto"/>
                      <w:szCs w:val="21"/>
                      <w:highlight w:val="none"/>
                    </w:rPr>
                    <w:t>3.8</w:t>
                  </w:r>
                </w:p>
              </w:tc>
              <w:tc>
                <w:tcPr>
                  <w:tcW w:w="446" w:type="pct"/>
                  <w:tcBorders>
                    <w:top w:val="nil"/>
                    <w:left w:val="nil"/>
                    <w:bottom w:val="single" w:color="auto" w:sz="8" w:space="0"/>
                    <w:right w:val="single" w:color="auto" w:sz="8" w:space="0"/>
                  </w:tcBorders>
                  <w:vAlign w:val="center"/>
                </w:tcPr>
                <w:p>
                  <w:pPr>
                    <w:spacing w:line="320" w:lineRule="exact"/>
                    <w:jc w:val="center"/>
                    <w:rPr>
                      <w:color w:val="auto"/>
                      <w:szCs w:val="21"/>
                      <w:highlight w:val="none"/>
                    </w:rPr>
                  </w:pPr>
                  <w:r>
                    <w:rPr>
                      <w:rFonts w:hint="eastAsia"/>
                      <w:color w:val="auto"/>
                      <w:szCs w:val="21"/>
                      <w:highlight w:val="none"/>
                    </w:rPr>
                    <w:t>/</w:t>
                  </w:r>
                </w:p>
              </w:tc>
              <w:tc>
                <w:tcPr>
                  <w:tcW w:w="407" w:type="pct"/>
                  <w:tcBorders>
                    <w:top w:val="nil"/>
                    <w:left w:val="nil"/>
                    <w:bottom w:val="single" w:color="auto" w:sz="8" w:space="0"/>
                    <w:right w:val="single" w:color="auto" w:sz="8" w:space="0"/>
                  </w:tcBorders>
                  <w:vAlign w:val="center"/>
                </w:tcPr>
                <w:p>
                  <w:pPr>
                    <w:spacing w:line="320" w:lineRule="exact"/>
                    <w:jc w:val="center"/>
                    <w:rPr>
                      <w:color w:val="auto"/>
                      <w:szCs w:val="21"/>
                      <w:highlight w:val="none"/>
                    </w:rPr>
                  </w:pPr>
                  <w:r>
                    <w:rPr>
                      <w:color w:val="auto"/>
                      <w:szCs w:val="21"/>
                      <w:highlight w:val="none"/>
                    </w:rPr>
                    <w:t>/</w:t>
                  </w:r>
                </w:p>
              </w:tc>
              <w:tc>
                <w:tcPr>
                  <w:tcW w:w="719" w:type="pct"/>
                  <w:vMerge w:val="continue"/>
                  <w:tcBorders>
                    <w:left w:val="nil"/>
                    <w:right w:val="nil"/>
                  </w:tcBorders>
                  <w:vAlign w:val="center"/>
                </w:tcPr>
                <w:p>
                  <w:pPr>
                    <w:spacing w:line="360" w:lineRule="atLeast"/>
                    <w:jc w:val="center"/>
                    <w:rPr>
                      <w:color w:val="auto"/>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241"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rFonts w:hint="eastAsia"/>
                      <w:color w:val="auto"/>
                      <w:szCs w:val="21"/>
                      <w:highlight w:val="none"/>
                    </w:rPr>
                    <w:t>9</w:t>
                  </w:r>
                </w:p>
              </w:tc>
              <w:tc>
                <w:tcPr>
                  <w:tcW w:w="671"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rFonts w:hint="eastAsia"/>
                      <w:color w:val="auto"/>
                      <w:szCs w:val="21"/>
                      <w:highlight w:val="none"/>
                    </w:rPr>
                    <w:t>一般固废</w:t>
                  </w:r>
                </w:p>
              </w:tc>
              <w:tc>
                <w:tcPr>
                  <w:tcW w:w="897"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color w:val="auto"/>
                      <w:szCs w:val="21"/>
                      <w:highlight w:val="none"/>
                    </w:rPr>
                    <w:t>包装贮存</w:t>
                  </w:r>
                </w:p>
              </w:tc>
              <w:tc>
                <w:tcPr>
                  <w:tcW w:w="382"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color w:val="auto"/>
                      <w:szCs w:val="21"/>
                      <w:highlight w:val="none"/>
                    </w:rPr>
                    <w:t>固态</w:t>
                  </w:r>
                </w:p>
              </w:tc>
              <w:tc>
                <w:tcPr>
                  <w:tcW w:w="636"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color w:val="auto"/>
                      <w:szCs w:val="21"/>
                      <w:highlight w:val="none"/>
                    </w:rPr>
                    <w:t>塑料</w:t>
                  </w:r>
                  <w:r>
                    <w:rPr>
                      <w:rFonts w:hint="eastAsia"/>
                      <w:color w:val="auto"/>
                      <w:szCs w:val="21"/>
                      <w:highlight w:val="none"/>
                    </w:rPr>
                    <w:t>、纸</w:t>
                  </w:r>
                </w:p>
              </w:tc>
              <w:tc>
                <w:tcPr>
                  <w:tcW w:w="598"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rFonts w:hint="eastAsia"/>
                      <w:color w:val="auto"/>
                      <w:szCs w:val="21"/>
                      <w:highlight w:val="none"/>
                    </w:rPr>
                    <w:t>1.5</w:t>
                  </w:r>
                </w:p>
              </w:tc>
              <w:tc>
                <w:tcPr>
                  <w:tcW w:w="446"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rFonts w:hint="eastAsia"/>
                      <w:color w:val="auto"/>
                      <w:szCs w:val="21"/>
                      <w:highlight w:val="none"/>
                    </w:rPr>
                    <w:t>/</w:t>
                  </w:r>
                </w:p>
              </w:tc>
              <w:tc>
                <w:tcPr>
                  <w:tcW w:w="407"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color w:val="auto"/>
                      <w:szCs w:val="21"/>
                      <w:highlight w:val="none"/>
                    </w:rPr>
                    <w:t>/</w:t>
                  </w:r>
                </w:p>
              </w:tc>
              <w:tc>
                <w:tcPr>
                  <w:tcW w:w="719" w:type="pct"/>
                  <w:vMerge w:val="continue"/>
                  <w:tcBorders>
                    <w:left w:val="nil"/>
                    <w:right w:val="nil"/>
                  </w:tcBorders>
                  <w:vAlign w:val="center"/>
                </w:tcPr>
                <w:p>
                  <w:pPr>
                    <w:spacing w:line="360" w:lineRule="atLeast"/>
                    <w:jc w:val="center"/>
                    <w:rPr>
                      <w:color w:val="auto"/>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241"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rFonts w:hint="eastAsia"/>
                      <w:color w:val="auto"/>
                      <w:szCs w:val="21"/>
                      <w:highlight w:val="none"/>
                    </w:rPr>
                    <w:t>10</w:t>
                  </w:r>
                </w:p>
              </w:tc>
              <w:tc>
                <w:tcPr>
                  <w:tcW w:w="671"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rFonts w:hint="eastAsia"/>
                      <w:color w:val="auto"/>
                      <w:szCs w:val="21"/>
                      <w:highlight w:val="none"/>
                    </w:rPr>
                    <w:t>生活垃圾</w:t>
                  </w:r>
                </w:p>
              </w:tc>
              <w:tc>
                <w:tcPr>
                  <w:tcW w:w="897"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rFonts w:hint="eastAsia"/>
                      <w:color w:val="auto"/>
                      <w:szCs w:val="21"/>
                      <w:highlight w:val="none"/>
                    </w:rPr>
                    <w:t>员工生活</w:t>
                  </w:r>
                </w:p>
              </w:tc>
              <w:tc>
                <w:tcPr>
                  <w:tcW w:w="382"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color w:val="auto"/>
                      <w:szCs w:val="21"/>
                      <w:highlight w:val="none"/>
                    </w:rPr>
                    <w:t>固态</w:t>
                  </w:r>
                </w:p>
              </w:tc>
              <w:tc>
                <w:tcPr>
                  <w:tcW w:w="636"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color w:val="auto"/>
                      <w:szCs w:val="21"/>
                      <w:highlight w:val="none"/>
                    </w:rPr>
                    <w:t>办公产生的废弃物</w:t>
                  </w:r>
                </w:p>
              </w:tc>
              <w:tc>
                <w:tcPr>
                  <w:tcW w:w="598"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rFonts w:hint="eastAsia"/>
                      <w:color w:val="auto"/>
                      <w:szCs w:val="21"/>
                      <w:highlight w:val="none"/>
                    </w:rPr>
                    <w:t>16</w:t>
                  </w:r>
                </w:p>
              </w:tc>
              <w:tc>
                <w:tcPr>
                  <w:tcW w:w="446"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rFonts w:hint="eastAsia"/>
                      <w:color w:val="auto"/>
                      <w:szCs w:val="21"/>
                      <w:highlight w:val="none"/>
                    </w:rPr>
                    <w:t>/</w:t>
                  </w:r>
                </w:p>
              </w:tc>
              <w:tc>
                <w:tcPr>
                  <w:tcW w:w="407" w:type="pct"/>
                  <w:tcBorders>
                    <w:top w:val="single" w:color="auto" w:sz="8" w:space="0"/>
                    <w:left w:val="nil"/>
                    <w:bottom w:val="single" w:color="auto" w:sz="8" w:space="0"/>
                    <w:right w:val="single" w:color="auto" w:sz="8" w:space="0"/>
                  </w:tcBorders>
                  <w:vAlign w:val="center"/>
                </w:tcPr>
                <w:p>
                  <w:pPr>
                    <w:spacing w:line="320" w:lineRule="exact"/>
                    <w:jc w:val="center"/>
                    <w:rPr>
                      <w:color w:val="auto"/>
                      <w:szCs w:val="21"/>
                      <w:highlight w:val="none"/>
                    </w:rPr>
                  </w:pPr>
                  <w:r>
                    <w:rPr>
                      <w:color w:val="auto"/>
                      <w:szCs w:val="21"/>
                      <w:highlight w:val="none"/>
                    </w:rPr>
                    <w:t>/</w:t>
                  </w:r>
                </w:p>
              </w:tc>
              <w:tc>
                <w:tcPr>
                  <w:tcW w:w="719" w:type="pct"/>
                  <w:vMerge w:val="continue"/>
                  <w:tcBorders>
                    <w:left w:val="nil"/>
                    <w:bottom w:val="single" w:color="auto" w:sz="4" w:space="0"/>
                    <w:right w:val="nil"/>
                  </w:tcBorders>
                  <w:vAlign w:val="center"/>
                </w:tcPr>
                <w:p>
                  <w:pPr>
                    <w:spacing w:line="360" w:lineRule="atLeast"/>
                    <w:jc w:val="center"/>
                    <w:rPr>
                      <w:color w:val="auto"/>
                      <w:highlight w:val="none"/>
                    </w:rPr>
                  </w:pPr>
                </w:p>
              </w:tc>
            </w:tr>
          </w:tbl>
          <w:p>
            <w:pPr>
              <w:widowControl/>
              <w:spacing w:line="460" w:lineRule="atLeast"/>
              <w:ind w:firstLine="480"/>
              <w:rPr>
                <w:b/>
                <w:color w:val="auto"/>
                <w:sz w:val="24"/>
                <w:highlight w:val="none"/>
              </w:rPr>
            </w:pPr>
          </w:p>
          <w:p>
            <w:pPr>
              <w:widowControl/>
              <w:spacing w:line="460" w:lineRule="atLeast"/>
              <w:ind w:firstLine="480"/>
              <w:rPr>
                <w:b/>
                <w:color w:val="auto"/>
                <w:sz w:val="24"/>
                <w:highlight w:val="none"/>
              </w:rPr>
            </w:pPr>
          </w:p>
          <w:p>
            <w:pPr>
              <w:widowControl/>
              <w:spacing w:line="460" w:lineRule="atLeast"/>
              <w:ind w:firstLine="480"/>
              <w:rPr>
                <w:b/>
                <w:color w:val="auto"/>
                <w:sz w:val="24"/>
                <w:highlight w:val="none"/>
              </w:rPr>
            </w:pPr>
          </w:p>
          <w:p>
            <w:pPr>
              <w:pStyle w:val="4"/>
              <w:rPr>
                <w:color w:val="auto"/>
                <w:sz w:val="24"/>
                <w:highlight w:val="none"/>
              </w:rPr>
            </w:pPr>
          </w:p>
          <w:p>
            <w:pPr>
              <w:rPr>
                <w:b/>
                <w:color w:val="auto"/>
                <w:sz w:val="24"/>
                <w:highlight w:val="none"/>
              </w:rPr>
            </w:pPr>
          </w:p>
          <w:p>
            <w:pPr>
              <w:widowControl/>
              <w:spacing w:line="460" w:lineRule="atLeast"/>
              <w:ind w:firstLine="480"/>
              <w:rPr>
                <w:color w:val="auto"/>
                <w:highlight w:val="none"/>
              </w:rPr>
            </w:pPr>
            <w:r>
              <w:rPr>
                <w:b/>
                <w:color w:val="auto"/>
                <w:sz w:val="24"/>
                <w:highlight w:val="none"/>
              </w:rPr>
              <w:t>4.2、固体废物产生情况汇总</w:t>
            </w:r>
          </w:p>
          <w:p>
            <w:pPr>
              <w:pStyle w:val="16"/>
              <w:spacing w:beforeAutospacing="0" w:after="150" w:afterAutospacing="0" w:line="460" w:lineRule="atLeast"/>
              <w:jc w:val="center"/>
              <w:rPr>
                <w:rFonts w:hint="default" w:ascii="Times New Roman" w:hAnsi="Times New Roman"/>
                <w:color w:val="auto"/>
                <w:szCs w:val="24"/>
                <w:highlight w:val="none"/>
              </w:rPr>
            </w:pPr>
            <w:r>
              <w:rPr>
                <w:rFonts w:hint="default" w:ascii="Times New Roman" w:hAnsi="Times New Roman"/>
                <w:b/>
                <w:color w:val="auto"/>
                <w:szCs w:val="24"/>
                <w:highlight w:val="none"/>
              </w:rPr>
              <w:t>表4-</w:t>
            </w:r>
            <w:r>
              <w:rPr>
                <w:rFonts w:ascii="Times New Roman" w:hAnsi="Times New Roman"/>
                <w:b/>
                <w:color w:val="auto"/>
                <w:szCs w:val="24"/>
                <w:highlight w:val="none"/>
              </w:rPr>
              <w:t xml:space="preserve">17 </w:t>
            </w:r>
            <w:r>
              <w:rPr>
                <w:rFonts w:hint="default" w:ascii="Times New Roman" w:hAnsi="Times New Roman"/>
                <w:b/>
                <w:color w:val="auto"/>
                <w:szCs w:val="24"/>
                <w:highlight w:val="none"/>
              </w:rPr>
              <w:t>固体废物分析结果汇总表</w:t>
            </w:r>
          </w:p>
          <w:tbl>
            <w:tblPr>
              <w:tblStyle w:val="21"/>
              <w:tblW w:w="7375" w:type="dxa"/>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0" w:type="dxa"/>
                <w:bottom w:w="0" w:type="dxa"/>
                <w:right w:w="0" w:type="dxa"/>
              </w:tblCellMar>
            </w:tblPr>
            <w:tblGrid>
              <w:gridCol w:w="279"/>
              <w:gridCol w:w="861"/>
              <w:gridCol w:w="502"/>
              <w:gridCol w:w="1184"/>
              <w:gridCol w:w="478"/>
              <w:gridCol w:w="969"/>
              <w:gridCol w:w="780"/>
              <w:gridCol w:w="474"/>
              <w:gridCol w:w="514"/>
              <w:gridCol w:w="608"/>
              <w:gridCol w:w="726"/>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952" w:hRule="atLeast"/>
                <w:jc w:val="center"/>
              </w:trPr>
              <w:tc>
                <w:tcPr>
                  <w:tcW w:w="279" w:type="dxa"/>
                  <w:tcBorders>
                    <w:tl2br w:val="nil"/>
                    <w:tr2bl w:val="nil"/>
                  </w:tcBorders>
                  <w:vAlign w:val="center"/>
                </w:tcPr>
                <w:p>
                  <w:pPr>
                    <w:spacing w:line="360" w:lineRule="atLeast"/>
                    <w:jc w:val="center"/>
                    <w:rPr>
                      <w:color w:val="auto"/>
                      <w:highlight w:val="none"/>
                    </w:rPr>
                  </w:pPr>
                  <w:r>
                    <w:rPr>
                      <w:b/>
                      <w:bCs/>
                      <w:color w:val="auto"/>
                      <w:highlight w:val="none"/>
                    </w:rPr>
                    <w:t>序号</w:t>
                  </w:r>
                </w:p>
              </w:tc>
              <w:tc>
                <w:tcPr>
                  <w:tcW w:w="861" w:type="dxa"/>
                  <w:tcBorders>
                    <w:tl2br w:val="nil"/>
                    <w:tr2bl w:val="nil"/>
                  </w:tcBorders>
                  <w:vAlign w:val="center"/>
                </w:tcPr>
                <w:p>
                  <w:pPr>
                    <w:spacing w:line="360" w:lineRule="atLeast"/>
                    <w:jc w:val="center"/>
                    <w:rPr>
                      <w:color w:val="auto"/>
                      <w:highlight w:val="none"/>
                    </w:rPr>
                  </w:pPr>
                  <w:r>
                    <w:rPr>
                      <w:b/>
                      <w:bCs/>
                      <w:color w:val="auto"/>
                      <w:highlight w:val="none"/>
                    </w:rPr>
                    <w:t>固废名称</w:t>
                  </w:r>
                </w:p>
              </w:tc>
              <w:tc>
                <w:tcPr>
                  <w:tcW w:w="502" w:type="dxa"/>
                  <w:tcBorders>
                    <w:tl2br w:val="nil"/>
                    <w:tr2bl w:val="nil"/>
                  </w:tcBorders>
                  <w:vAlign w:val="center"/>
                </w:tcPr>
                <w:p>
                  <w:pPr>
                    <w:spacing w:line="360" w:lineRule="atLeast"/>
                    <w:jc w:val="center"/>
                    <w:rPr>
                      <w:color w:val="auto"/>
                      <w:highlight w:val="none"/>
                    </w:rPr>
                  </w:pPr>
                  <w:r>
                    <w:rPr>
                      <w:b/>
                      <w:bCs/>
                      <w:color w:val="auto"/>
                      <w:highlight w:val="none"/>
                    </w:rPr>
                    <w:t>属性</w:t>
                  </w:r>
                </w:p>
              </w:tc>
              <w:tc>
                <w:tcPr>
                  <w:tcW w:w="1184" w:type="dxa"/>
                  <w:tcBorders>
                    <w:tl2br w:val="nil"/>
                    <w:tr2bl w:val="nil"/>
                  </w:tcBorders>
                  <w:vAlign w:val="center"/>
                </w:tcPr>
                <w:p>
                  <w:pPr>
                    <w:spacing w:line="360" w:lineRule="atLeast"/>
                    <w:jc w:val="center"/>
                    <w:rPr>
                      <w:color w:val="auto"/>
                      <w:highlight w:val="none"/>
                    </w:rPr>
                  </w:pPr>
                  <w:r>
                    <w:rPr>
                      <w:b/>
                      <w:bCs/>
                      <w:color w:val="auto"/>
                      <w:highlight w:val="none"/>
                    </w:rPr>
                    <w:t>产生工序</w:t>
                  </w:r>
                </w:p>
              </w:tc>
              <w:tc>
                <w:tcPr>
                  <w:tcW w:w="478" w:type="dxa"/>
                  <w:tcBorders>
                    <w:tl2br w:val="nil"/>
                    <w:tr2bl w:val="nil"/>
                  </w:tcBorders>
                  <w:vAlign w:val="center"/>
                </w:tcPr>
                <w:p>
                  <w:pPr>
                    <w:spacing w:line="360" w:lineRule="atLeast"/>
                    <w:jc w:val="center"/>
                    <w:rPr>
                      <w:color w:val="auto"/>
                      <w:highlight w:val="none"/>
                    </w:rPr>
                  </w:pPr>
                  <w:r>
                    <w:rPr>
                      <w:b/>
                      <w:bCs/>
                      <w:color w:val="auto"/>
                      <w:highlight w:val="none"/>
                    </w:rPr>
                    <w:t>形态</w:t>
                  </w:r>
                </w:p>
              </w:tc>
              <w:tc>
                <w:tcPr>
                  <w:tcW w:w="969" w:type="dxa"/>
                  <w:tcBorders>
                    <w:tl2br w:val="nil"/>
                    <w:tr2bl w:val="nil"/>
                  </w:tcBorders>
                  <w:vAlign w:val="center"/>
                </w:tcPr>
                <w:p>
                  <w:pPr>
                    <w:spacing w:line="360" w:lineRule="atLeast"/>
                    <w:jc w:val="center"/>
                    <w:rPr>
                      <w:color w:val="auto"/>
                      <w:highlight w:val="none"/>
                    </w:rPr>
                  </w:pPr>
                  <w:r>
                    <w:rPr>
                      <w:b/>
                      <w:bCs/>
                      <w:color w:val="auto"/>
                      <w:highlight w:val="none"/>
                    </w:rPr>
                    <w:t>主要成分</w:t>
                  </w:r>
                </w:p>
              </w:tc>
              <w:tc>
                <w:tcPr>
                  <w:tcW w:w="780" w:type="dxa"/>
                  <w:tcBorders>
                    <w:tl2br w:val="nil"/>
                    <w:tr2bl w:val="nil"/>
                  </w:tcBorders>
                  <w:vAlign w:val="center"/>
                </w:tcPr>
                <w:p>
                  <w:pPr>
                    <w:spacing w:line="360" w:lineRule="atLeast"/>
                    <w:jc w:val="center"/>
                    <w:rPr>
                      <w:color w:val="auto"/>
                      <w:highlight w:val="none"/>
                    </w:rPr>
                  </w:pPr>
                  <w:r>
                    <w:rPr>
                      <w:b/>
                      <w:bCs/>
                      <w:color w:val="auto"/>
                      <w:highlight w:val="none"/>
                    </w:rPr>
                    <w:t>危险特性鉴别方法</w:t>
                  </w:r>
                </w:p>
              </w:tc>
              <w:tc>
                <w:tcPr>
                  <w:tcW w:w="474" w:type="dxa"/>
                  <w:tcBorders>
                    <w:tl2br w:val="nil"/>
                    <w:tr2bl w:val="nil"/>
                  </w:tcBorders>
                  <w:vAlign w:val="center"/>
                </w:tcPr>
                <w:p>
                  <w:pPr>
                    <w:spacing w:line="360" w:lineRule="atLeast"/>
                    <w:jc w:val="center"/>
                    <w:rPr>
                      <w:color w:val="auto"/>
                      <w:highlight w:val="none"/>
                    </w:rPr>
                  </w:pPr>
                  <w:r>
                    <w:rPr>
                      <w:b/>
                      <w:bCs/>
                      <w:color w:val="auto"/>
                      <w:highlight w:val="none"/>
                    </w:rPr>
                    <w:t>危险特性</w:t>
                  </w:r>
                </w:p>
              </w:tc>
              <w:tc>
                <w:tcPr>
                  <w:tcW w:w="514" w:type="dxa"/>
                  <w:tcBorders>
                    <w:tl2br w:val="nil"/>
                    <w:tr2bl w:val="nil"/>
                  </w:tcBorders>
                  <w:vAlign w:val="center"/>
                </w:tcPr>
                <w:p>
                  <w:pPr>
                    <w:spacing w:line="360" w:lineRule="atLeast"/>
                    <w:jc w:val="center"/>
                    <w:rPr>
                      <w:b/>
                      <w:bCs/>
                      <w:color w:val="auto"/>
                      <w:highlight w:val="none"/>
                    </w:rPr>
                  </w:pPr>
                  <w:r>
                    <w:rPr>
                      <w:b/>
                      <w:bCs/>
                      <w:color w:val="auto"/>
                      <w:highlight w:val="none"/>
                    </w:rPr>
                    <w:t>废物</w:t>
                  </w:r>
                </w:p>
                <w:p>
                  <w:pPr>
                    <w:spacing w:line="360" w:lineRule="atLeast"/>
                    <w:jc w:val="center"/>
                    <w:rPr>
                      <w:color w:val="auto"/>
                      <w:highlight w:val="none"/>
                    </w:rPr>
                  </w:pPr>
                  <w:r>
                    <w:rPr>
                      <w:b/>
                      <w:bCs/>
                      <w:color w:val="auto"/>
                      <w:highlight w:val="none"/>
                    </w:rPr>
                    <w:t>类别</w:t>
                  </w:r>
                </w:p>
              </w:tc>
              <w:tc>
                <w:tcPr>
                  <w:tcW w:w="608" w:type="dxa"/>
                  <w:tcBorders>
                    <w:tl2br w:val="nil"/>
                    <w:tr2bl w:val="nil"/>
                  </w:tcBorders>
                  <w:vAlign w:val="center"/>
                </w:tcPr>
                <w:p>
                  <w:pPr>
                    <w:spacing w:line="360" w:lineRule="atLeast"/>
                    <w:jc w:val="center"/>
                    <w:rPr>
                      <w:color w:val="auto"/>
                      <w:highlight w:val="none"/>
                    </w:rPr>
                  </w:pPr>
                  <w:r>
                    <w:rPr>
                      <w:b/>
                      <w:bCs/>
                      <w:color w:val="auto"/>
                      <w:highlight w:val="none"/>
                    </w:rPr>
                    <w:t>废物代码</w:t>
                  </w:r>
                </w:p>
              </w:tc>
              <w:tc>
                <w:tcPr>
                  <w:tcW w:w="726" w:type="dxa"/>
                  <w:tcBorders>
                    <w:tl2br w:val="nil"/>
                    <w:tr2bl w:val="nil"/>
                  </w:tcBorders>
                  <w:vAlign w:val="center"/>
                </w:tcPr>
                <w:p>
                  <w:pPr>
                    <w:spacing w:line="360" w:lineRule="atLeast"/>
                    <w:jc w:val="center"/>
                    <w:rPr>
                      <w:color w:val="auto"/>
                      <w:highlight w:val="none"/>
                    </w:rPr>
                  </w:pPr>
                  <w:r>
                    <w:rPr>
                      <w:b/>
                      <w:bCs/>
                      <w:color w:val="auto"/>
                      <w:highlight w:val="none"/>
                    </w:rPr>
                    <w:t>估算产生量（t/a）</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279" w:type="dxa"/>
                  <w:tcBorders>
                    <w:tl2br w:val="nil"/>
                    <w:tr2bl w:val="nil"/>
                  </w:tcBorders>
                  <w:vAlign w:val="center"/>
                </w:tcPr>
                <w:p>
                  <w:pPr>
                    <w:spacing w:line="360" w:lineRule="atLeast"/>
                    <w:jc w:val="center"/>
                    <w:rPr>
                      <w:color w:val="auto"/>
                      <w:highlight w:val="none"/>
                    </w:rPr>
                  </w:pPr>
                  <w:r>
                    <w:rPr>
                      <w:color w:val="auto"/>
                      <w:highlight w:val="none"/>
                    </w:rPr>
                    <w:t>1</w:t>
                  </w:r>
                </w:p>
              </w:tc>
              <w:tc>
                <w:tcPr>
                  <w:tcW w:w="861" w:type="dxa"/>
                  <w:tcBorders>
                    <w:tl2br w:val="nil"/>
                    <w:tr2bl w:val="nil"/>
                  </w:tcBorders>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废活性炭</w:t>
                  </w:r>
                </w:p>
              </w:tc>
              <w:tc>
                <w:tcPr>
                  <w:tcW w:w="502" w:type="dxa"/>
                  <w:tcBorders>
                    <w:tl2br w:val="nil"/>
                    <w:tr2bl w:val="nil"/>
                  </w:tcBorders>
                  <w:vAlign w:val="center"/>
                </w:tcPr>
                <w:p>
                  <w:pPr>
                    <w:widowControl/>
                    <w:jc w:val="center"/>
                    <w:textAlignment w:val="center"/>
                    <w:rPr>
                      <w:color w:val="auto"/>
                      <w:highlight w:val="none"/>
                    </w:rPr>
                  </w:pPr>
                  <w:r>
                    <w:rPr>
                      <w:rFonts w:hint="eastAsia" w:ascii="宋体" w:hAnsi="宋体" w:cs="宋体"/>
                      <w:color w:val="auto"/>
                      <w:kern w:val="0"/>
                      <w:szCs w:val="21"/>
                      <w:highlight w:val="none"/>
                    </w:rPr>
                    <w:t>危险废物</w:t>
                  </w:r>
                </w:p>
              </w:tc>
              <w:tc>
                <w:tcPr>
                  <w:tcW w:w="1184" w:type="dxa"/>
                  <w:tcBorders>
                    <w:tl2br w:val="nil"/>
                    <w:tr2bl w:val="nil"/>
                  </w:tcBorders>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废气处理</w:t>
                  </w:r>
                </w:p>
              </w:tc>
              <w:tc>
                <w:tcPr>
                  <w:tcW w:w="478" w:type="dxa"/>
                  <w:tcBorders>
                    <w:tl2br w:val="nil"/>
                    <w:tr2bl w:val="nil"/>
                  </w:tcBorders>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固态</w:t>
                  </w:r>
                </w:p>
              </w:tc>
              <w:tc>
                <w:tcPr>
                  <w:tcW w:w="969" w:type="dxa"/>
                  <w:tcBorders>
                    <w:tl2br w:val="nil"/>
                    <w:tr2bl w:val="nil"/>
                  </w:tcBorders>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活性炭、有机废气</w:t>
                  </w:r>
                </w:p>
              </w:tc>
              <w:tc>
                <w:tcPr>
                  <w:tcW w:w="780" w:type="dxa"/>
                  <w:vMerge w:val="restart"/>
                  <w:tcBorders>
                    <w:tl2br w:val="nil"/>
                    <w:tr2bl w:val="nil"/>
                  </w:tcBorders>
                  <w:vAlign w:val="center"/>
                </w:tcPr>
                <w:p>
                  <w:pPr>
                    <w:spacing w:line="360" w:lineRule="atLeast"/>
                    <w:jc w:val="center"/>
                    <w:rPr>
                      <w:color w:val="auto"/>
                      <w:highlight w:val="none"/>
                    </w:rPr>
                  </w:pPr>
                  <w:r>
                    <w:rPr>
                      <w:color w:val="auto"/>
                      <w:highlight w:val="none"/>
                    </w:rPr>
                    <w:t>《国家危险废物名录》（2021年版）</w:t>
                  </w:r>
                </w:p>
              </w:tc>
              <w:tc>
                <w:tcPr>
                  <w:tcW w:w="474" w:type="dxa"/>
                  <w:tcBorders>
                    <w:tl2br w:val="nil"/>
                    <w:tr2bl w:val="nil"/>
                  </w:tcBorders>
                  <w:vAlign w:val="center"/>
                </w:tcPr>
                <w:p>
                  <w:pPr>
                    <w:widowControl/>
                    <w:jc w:val="center"/>
                    <w:textAlignment w:val="center"/>
                    <w:rPr>
                      <w:color w:val="auto"/>
                      <w:szCs w:val="21"/>
                      <w:highlight w:val="none"/>
                    </w:rPr>
                  </w:pPr>
                  <w:r>
                    <w:rPr>
                      <w:color w:val="auto"/>
                      <w:kern w:val="0"/>
                      <w:szCs w:val="21"/>
                      <w:highlight w:val="none"/>
                    </w:rPr>
                    <w:t>T</w:t>
                  </w:r>
                </w:p>
              </w:tc>
              <w:tc>
                <w:tcPr>
                  <w:tcW w:w="514" w:type="dxa"/>
                  <w:tcBorders>
                    <w:tl2br w:val="nil"/>
                    <w:tr2bl w:val="nil"/>
                  </w:tcBorders>
                  <w:vAlign w:val="center"/>
                </w:tcPr>
                <w:p>
                  <w:pPr>
                    <w:widowControl/>
                    <w:jc w:val="center"/>
                    <w:textAlignment w:val="center"/>
                    <w:rPr>
                      <w:color w:val="auto"/>
                      <w:highlight w:val="none"/>
                    </w:rPr>
                  </w:pPr>
                  <w:r>
                    <w:rPr>
                      <w:color w:val="auto"/>
                      <w:kern w:val="0"/>
                      <w:szCs w:val="21"/>
                      <w:highlight w:val="none"/>
                    </w:rPr>
                    <w:t>HW49</w:t>
                  </w:r>
                </w:p>
              </w:tc>
              <w:tc>
                <w:tcPr>
                  <w:tcW w:w="608" w:type="dxa"/>
                  <w:tcBorders>
                    <w:tl2br w:val="nil"/>
                    <w:tr2bl w:val="nil"/>
                  </w:tcBorders>
                  <w:vAlign w:val="center"/>
                </w:tcPr>
                <w:p>
                  <w:pPr>
                    <w:widowControl/>
                    <w:jc w:val="center"/>
                    <w:textAlignment w:val="center"/>
                    <w:rPr>
                      <w:color w:val="auto"/>
                      <w:highlight w:val="none"/>
                    </w:rPr>
                  </w:pPr>
                  <w:r>
                    <w:rPr>
                      <w:color w:val="auto"/>
                      <w:kern w:val="0"/>
                      <w:szCs w:val="21"/>
                      <w:highlight w:val="none"/>
                    </w:rPr>
                    <w:t>900-039-49</w:t>
                  </w:r>
                </w:p>
              </w:tc>
              <w:tc>
                <w:tcPr>
                  <w:tcW w:w="726" w:type="dxa"/>
                  <w:tcBorders>
                    <w:tl2br w:val="nil"/>
                    <w:tr2bl w:val="nil"/>
                  </w:tcBorders>
                  <w:vAlign w:val="center"/>
                </w:tcPr>
                <w:p>
                  <w:pPr>
                    <w:widowControl/>
                    <w:spacing w:line="360" w:lineRule="atLeast"/>
                    <w:jc w:val="center"/>
                    <w:rPr>
                      <w:color w:val="auto"/>
                      <w:szCs w:val="21"/>
                      <w:highlight w:val="none"/>
                    </w:rPr>
                  </w:pPr>
                  <w:r>
                    <w:rPr>
                      <w:rFonts w:hint="eastAsia"/>
                      <w:color w:val="auto"/>
                      <w:szCs w:val="21"/>
                      <w:highlight w:val="none"/>
                    </w:rPr>
                    <w:t>7</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279" w:type="dxa"/>
                  <w:tcBorders>
                    <w:tl2br w:val="nil"/>
                    <w:tr2bl w:val="nil"/>
                  </w:tcBorders>
                  <w:vAlign w:val="center"/>
                </w:tcPr>
                <w:p>
                  <w:pPr>
                    <w:spacing w:line="360" w:lineRule="atLeast"/>
                    <w:jc w:val="center"/>
                    <w:rPr>
                      <w:color w:val="auto"/>
                      <w:highlight w:val="none"/>
                    </w:rPr>
                  </w:pPr>
                  <w:r>
                    <w:rPr>
                      <w:color w:val="auto"/>
                      <w:highlight w:val="none"/>
                    </w:rPr>
                    <w:t>2</w:t>
                  </w:r>
                </w:p>
              </w:tc>
              <w:tc>
                <w:tcPr>
                  <w:tcW w:w="861" w:type="dxa"/>
                  <w:tcBorders>
                    <w:tl2br w:val="nil"/>
                    <w:tr2bl w:val="nil"/>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废过滤器</w:t>
                  </w:r>
                </w:p>
              </w:tc>
              <w:tc>
                <w:tcPr>
                  <w:tcW w:w="502" w:type="dxa"/>
                  <w:tcBorders>
                    <w:tl2br w:val="nil"/>
                    <w:tr2bl w:val="nil"/>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危险废物</w:t>
                  </w:r>
                </w:p>
              </w:tc>
              <w:tc>
                <w:tcPr>
                  <w:tcW w:w="1184" w:type="dxa"/>
                  <w:tcBorders>
                    <w:tl2br w:val="nil"/>
                    <w:tr2bl w:val="nil"/>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废气处理</w:t>
                  </w:r>
                </w:p>
              </w:tc>
              <w:tc>
                <w:tcPr>
                  <w:tcW w:w="478" w:type="dxa"/>
                  <w:tcBorders>
                    <w:tl2br w:val="nil"/>
                    <w:tr2bl w:val="nil"/>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固态</w:t>
                  </w:r>
                </w:p>
              </w:tc>
              <w:tc>
                <w:tcPr>
                  <w:tcW w:w="969" w:type="dxa"/>
                  <w:tcBorders>
                    <w:tl2br w:val="nil"/>
                    <w:tr2bl w:val="nil"/>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过滤器</w:t>
                  </w:r>
                </w:p>
              </w:tc>
              <w:tc>
                <w:tcPr>
                  <w:tcW w:w="780" w:type="dxa"/>
                  <w:vMerge w:val="continue"/>
                  <w:tcBorders>
                    <w:tl2br w:val="nil"/>
                    <w:tr2bl w:val="nil"/>
                  </w:tcBorders>
                  <w:vAlign w:val="center"/>
                </w:tcPr>
                <w:p>
                  <w:pPr>
                    <w:spacing w:line="360" w:lineRule="atLeast"/>
                    <w:jc w:val="center"/>
                    <w:rPr>
                      <w:color w:val="auto"/>
                      <w:highlight w:val="none"/>
                    </w:rPr>
                  </w:pPr>
                </w:p>
              </w:tc>
              <w:tc>
                <w:tcPr>
                  <w:tcW w:w="474" w:type="dxa"/>
                  <w:tcBorders>
                    <w:tl2br w:val="nil"/>
                    <w:tr2bl w:val="nil"/>
                  </w:tcBorders>
                  <w:vAlign w:val="center"/>
                </w:tcPr>
                <w:p>
                  <w:pPr>
                    <w:widowControl/>
                    <w:jc w:val="center"/>
                    <w:textAlignment w:val="center"/>
                    <w:rPr>
                      <w:color w:val="auto"/>
                      <w:szCs w:val="21"/>
                      <w:highlight w:val="none"/>
                    </w:rPr>
                  </w:pPr>
                  <w:r>
                    <w:rPr>
                      <w:color w:val="auto"/>
                      <w:kern w:val="0"/>
                      <w:szCs w:val="21"/>
                      <w:highlight w:val="none"/>
                    </w:rPr>
                    <w:t>T</w:t>
                  </w:r>
                </w:p>
              </w:tc>
              <w:tc>
                <w:tcPr>
                  <w:tcW w:w="514" w:type="dxa"/>
                  <w:tcBorders>
                    <w:tl2br w:val="nil"/>
                    <w:tr2bl w:val="nil"/>
                  </w:tcBorders>
                  <w:vAlign w:val="center"/>
                </w:tcPr>
                <w:p>
                  <w:pPr>
                    <w:widowControl/>
                    <w:jc w:val="center"/>
                    <w:textAlignment w:val="center"/>
                    <w:rPr>
                      <w:color w:val="auto"/>
                      <w:highlight w:val="none"/>
                    </w:rPr>
                  </w:pPr>
                  <w:r>
                    <w:rPr>
                      <w:color w:val="auto"/>
                      <w:kern w:val="0"/>
                      <w:szCs w:val="21"/>
                      <w:highlight w:val="none"/>
                    </w:rPr>
                    <w:t>HW49</w:t>
                  </w:r>
                </w:p>
              </w:tc>
              <w:tc>
                <w:tcPr>
                  <w:tcW w:w="608" w:type="dxa"/>
                  <w:tcBorders>
                    <w:tl2br w:val="nil"/>
                    <w:tr2bl w:val="nil"/>
                  </w:tcBorders>
                  <w:vAlign w:val="center"/>
                </w:tcPr>
                <w:p>
                  <w:pPr>
                    <w:widowControl/>
                    <w:jc w:val="center"/>
                    <w:textAlignment w:val="center"/>
                    <w:rPr>
                      <w:color w:val="auto"/>
                      <w:highlight w:val="none"/>
                    </w:rPr>
                  </w:pPr>
                  <w:r>
                    <w:rPr>
                      <w:color w:val="auto"/>
                      <w:kern w:val="0"/>
                      <w:szCs w:val="21"/>
                      <w:highlight w:val="none"/>
                    </w:rPr>
                    <w:t>900-039-49</w:t>
                  </w:r>
                </w:p>
              </w:tc>
              <w:tc>
                <w:tcPr>
                  <w:tcW w:w="726" w:type="dxa"/>
                  <w:tcBorders>
                    <w:tl2br w:val="nil"/>
                    <w:tr2bl w:val="nil"/>
                  </w:tcBorders>
                  <w:vAlign w:val="center"/>
                </w:tcPr>
                <w:p>
                  <w:pPr>
                    <w:spacing w:line="320" w:lineRule="exact"/>
                    <w:jc w:val="center"/>
                    <w:rPr>
                      <w:color w:val="auto"/>
                      <w:szCs w:val="21"/>
                      <w:highlight w:val="none"/>
                    </w:rPr>
                  </w:pPr>
                  <w:r>
                    <w:rPr>
                      <w:rFonts w:hint="eastAsia"/>
                      <w:color w:val="auto"/>
                      <w:szCs w:val="21"/>
                      <w:highlight w:val="none"/>
                    </w:rPr>
                    <w:t>0.08</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1901" w:hRule="atLeast"/>
                <w:jc w:val="center"/>
              </w:trPr>
              <w:tc>
                <w:tcPr>
                  <w:tcW w:w="279" w:type="dxa"/>
                  <w:tcBorders>
                    <w:tl2br w:val="nil"/>
                    <w:tr2bl w:val="nil"/>
                  </w:tcBorders>
                  <w:vAlign w:val="center"/>
                </w:tcPr>
                <w:p>
                  <w:pPr>
                    <w:spacing w:line="360" w:lineRule="atLeast"/>
                    <w:jc w:val="center"/>
                    <w:rPr>
                      <w:color w:val="auto"/>
                      <w:highlight w:val="none"/>
                    </w:rPr>
                  </w:pPr>
                  <w:r>
                    <w:rPr>
                      <w:color w:val="auto"/>
                      <w:highlight w:val="none"/>
                    </w:rPr>
                    <w:t>3</w:t>
                  </w:r>
                </w:p>
              </w:tc>
              <w:tc>
                <w:tcPr>
                  <w:tcW w:w="861" w:type="dxa"/>
                  <w:tcBorders>
                    <w:tl2br w:val="nil"/>
                    <w:tr2bl w:val="nil"/>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报废品</w:t>
                  </w:r>
                </w:p>
              </w:tc>
              <w:tc>
                <w:tcPr>
                  <w:tcW w:w="502" w:type="dxa"/>
                  <w:tcBorders>
                    <w:tl2br w:val="nil"/>
                    <w:tr2bl w:val="nil"/>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危险废物</w:t>
                  </w:r>
                </w:p>
              </w:tc>
              <w:tc>
                <w:tcPr>
                  <w:tcW w:w="1184" w:type="dxa"/>
                  <w:tcBorders>
                    <w:tl2br w:val="nil"/>
                    <w:tr2bl w:val="nil"/>
                  </w:tcBorders>
                  <w:vAlign w:val="center"/>
                </w:tcPr>
                <w:p>
                  <w:pPr>
                    <w:widowControl/>
                    <w:jc w:val="center"/>
                    <w:textAlignment w:val="center"/>
                    <w:rPr>
                      <w:rFonts w:ascii="宋体" w:hAnsi="宋体" w:cs="宋体"/>
                      <w:color w:val="auto"/>
                      <w:kern w:val="0"/>
                      <w:szCs w:val="21"/>
                      <w:highlight w:val="none"/>
                    </w:rPr>
                  </w:pPr>
                  <w:r>
                    <w:rPr>
                      <w:color w:val="auto"/>
                      <w:szCs w:val="21"/>
                      <w:highlight w:val="none"/>
                    </w:rPr>
                    <w:t>导管类原材料和产品检验、组装，栓塞微球类筛分、检验，瓣膜类原材料和研发品检验</w:t>
                  </w:r>
                </w:p>
              </w:tc>
              <w:tc>
                <w:tcPr>
                  <w:tcW w:w="478" w:type="dxa"/>
                  <w:tcBorders>
                    <w:tl2br w:val="nil"/>
                    <w:tr2bl w:val="nil"/>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固态</w:t>
                  </w:r>
                </w:p>
              </w:tc>
              <w:tc>
                <w:tcPr>
                  <w:tcW w:w="969" w:type="dxa"/>
                  <w:tcBorders>
                    <w:tl2br w:val="nil"/>
                    <w:tr2bl w:val="nil"/>
                  </w:tcBorders>
                  <w:vAlign w:val="center"/>
                </w:tcPr>
                <w:p>
                  <w:pPr>
                    <w:widowControl/>
                    <w:jc w:val="center"/>
                    <w:textAlignment w:val="center"/>
                    <w:rPr>
                      <w:rFonts w:ascii="宋体" w:hAnsi="宋体" w:cs="宋体"/>
                      <w:color w:val="auto"/>
                      <w:kern w:val="0"/>
                      <w:szCs w:val="21"/>
                      <w:highlight w:val="none"/>
                    </w:rPr>
                  </w:pPr>
                  <w:r>
                    <w:rPr>
                      <w:rFonts w:hint="eastAsia"/>
                      <w:color w:val="auto"/>
                      <w:szCs w:val="21"/>
                      <w:highlight w:val="none"/>
                    </w:rPr>
                    <w:t>塑料、牛包心</w:t>
                  </w:r>
                </w:p>
              </w:tc>
              <w:tc>
                <w:tcPr>
                  <w:tcW w:w="780" w:type="dxa"/>
                  <w:vMerge w:val="continue"/>
                  <w:tcBorders>
                    <w:tl2br w:val="nil"/>
                    <w:tr2bl w:val="nil"/>
                  </w:tcBorders>
                  <w:vAlign w:val="center"/>
                </w:tcPr>
                <w:p>
                  <w:pPr>
                    <w:spacing w:line="360" w:lineRule="atLeast"/>
                    <w:jc w:val="center"/>
                    <w:rPr>
                      <w:color w:val="auto"/>
                      <w:highlight w:val="none"/>
                    </w:rPr>
                  </w:pPr>
                </w:p>
              </w:tc>
              <w:tc>
                <w:tcPr>
                  <w:tcW w:w="474" w:type="dxa"/>
                  <w:tcBorders>
                    <w:tl2br w:val="nil"/>
                    <w:tr2bl w:val="nil"/>
                  </w:tcBorders>
                  <w:vAlign w:val="center"/>
                </w:tcPr>
                <w:p>
                  <w:pPr>
                    <w:widowControl/>
                    <w:jc w:val="center"/>
                    <w:textAlignment w:val="center"/>
                    <w:rPr>
                      <w:color w:val="auto"/>
                      <w:kern w:val="0"/>
                      <w:szCs w:val="21"/>
                      <w:highlight w:val="none"/>
                    </w:rPr>
                  </w:pPr>
                  <w:r>
                    <w:rPr>
                      <w:color w:val="auto"/>
                      <w:kern w:val="0"/>
                      <w:szCs w:val="21"/>
                      <w:highlight w:val="none"/>
                    </w:rPr>
                    <w:t>T</w:t>
                  </w:r>
                  <w:r>
                    <w:rPr>
                      <w:rFonts w:hint="eastAsia" w:ascii="宋体" w:hAnsi="宋体" w:cs="宋体"/>
                      <w:color w:val="auto"/>
                      <w:kern w:val="0"/>
                      <w:szCs w:val="21"/>
                      <w:highlight w:val="none"/>
                    </w:rPr>
                    <w:t>/</w:t>
                  </w:r>
                  <w:r>
                    <w:rPr>
                      <w:color w:val="auto"/>
                      <w:kern w:val="0"/>
                      <w:szCs w:val="21"/>
                      <w:highlight w:val="none"/>
                    </w:rPr>
                    <w:t>In</w:t>
                  </w:r>
                </w:p>
              </w:tc>
              <w:tc>
                <w:tcPr>
                  <w:tcW w:w="514" w:type="dxa"/>
                  <w:tcBorders>
                    <w:tl2br w:val="nil"/>
                    <w:tr2bl w:val="nil"/>
                  </w:tcBorders>
                  <w:vAlign w:val="center"/>
                </w:tcPr>
                <w:p>
                  <w:pPr>
                    <w:widowControl/>
                    <w:jc w:val="center"/>
                    <w:textAlignment w:val="center"/>
                    <w:rPr>
                      <w:color w:val="auto"/>
                      <w:kern w:val="0"/>
                      <w:szCs w:val="21"/>
                      <w:highlight w:val="none"/>
                    </w:rPr>
                  </w:pPr>
                  <w:r>
                    <w:rPr>
                      <w:color w:val="auto"/>
                      <w:kern w:val="0"/>
                      <w:szCs w:val="21"/>
                      <w:highlight w:val="none"/>
                    </w:rPr>
                    <w:t>HW49</w:t>
                  </w:r>
                </w:p>
              </w:tc>
              <w:tc>
                <w:tcPr>
                  <w:tcW w:w="608" w:type="dxa"/>
                  <w:tcBorders>
                    <w:tl2br w:val="nil"/>
                    <w:tr2bl w:val="nil"/>
                  </w:tcBorders>
                  <w:vAlign w:val="center"/>
                </w:tcPr>
                <w:p>
                  <w:pPr>
                    <w:widowControl/>
                    <w:jc w:val="center"/>
                    <w:textAlignment w:val="center"/>
                    <w:rPr>
                      <w:color w:val="auto"/>
                      <w:kern w:val="0"/>
                      <w:szCs w:val="21"/>
                      <w:highlight w:val="none"/>
                    </w:rPr>
                  </w:pPr>
                  <w:r>
                    <w:rPr>
                      <w:color w:val="auto"/>
                      <w:kern w:val="0"/>
                      <w:szCs w:val="21"/>
                      <w:highlight w:val="none"/>
                    </w:rPr>
                    <w:t>900-041-49</w:t>
                  </w:r>
                </w:p>
              </w:tc>
              <w:tc>
                <w:tcPr>
                  <w:tcW w:w="726" w:type="dxa"/>
                  <w:tcBorders>
                    <w:tl2br w:val="nil"/>
                    <w:tr2bl w:val="nil"/>
                  </w:tcBorders>
                  <w:vAlign w:val="center"/>
                </w:tcPr>
                <w:p>
                  <w:pPr>
                    <w:spacing w:line="320" w:lineRule="exact"/>
                    <w:jc w:val="center"/>
                    <w:rPr>
                      <w:color w:val="auto"/>
                      <w:szCs w:val="21"/>
                      <w:highlight w:val="none"/>
                    </w:rPr>
                  </w:pPr>
                  <w:r>
                    <w:rPr>
                      <w:rFonts w:hint="eastAsia"/>
                      <w:color w:val="auto"/>
                      <w:szCs w:val="21"/>
                      <w:highlight w:val="none"/>
                    </w:rPr>
                    <w:t>0.05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724" w:hRule="atLeast"/>
                <w:jc w:val="center"/>
              </w:trPr>
              <w:tc>
                <w:tcPr>
                  <w:tcW w:w="279" w:type="dxa"/>
                  <w:tcBorders>
                    <w:tl2br w:val="nil"/>
                    <w:tr2bl w:val="nil"/>
                  </w:tcBorders>
                  <w:vAlign w:val="center"/>
                </w:tcPr>
                <w:p>
                  <w:pPr>
                    <w:spacing w:line="360" w:lineRule="atLeast"/>
                    <w:jc w:val="center"/>
                    <w:rPr>
                      <w:color w:val="auto"/>
                      <w:highlight w:val="none"/>
                    </w:rPr>
                  </w:pPr>
                  <w:r>
                    <w:rPr>
                      <w:color w:val="auto"/>
                      <w:highlight w:val="none"/>
                    </w:rPr>
                    <w:t>4</w:t>
                  </w:r>
                </w:p>
              </w:tc>
              <w:tc>
                <w:tcPr>
                  <w:tcW w:w="861" w:type="dxa"/>
                  <w:tcBorders>
                    <w:tl2br w:val="nil"/>
                    <w:tr2bl w:val="nil"/>
                  </w:tcBorders>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废擦拭布</w:t>
                  </w:r>
                </w:p>
              </w:tc>
              <w:tc>
                <w:tcPr>
                  <w:tcW w:w="502" w:type="dxa"/>
                  <w:tcBorders>
                    <w:tl2br w:val="nil"/>
                    <w:tr2bl w:val="nil"/>
                  </w:tcBorders>
                  <w:vAlign w:val="center"/>
                </w:tcPr>
                <w:p>
                  <w:pPr>
                    <w:widowControl/>
                    <w:jc w:val="center"/>
                    <w:textAlignment w:val="center"/>
                    <w:rPr>
                      <w:color w:val="auto"/>
                      <w:highlight w:val="none"/>
                    </w:rPr>
                  </w:pPr>
                  <w:r>
                    <w:rPr>
                      <w:rFonts w:hint="eastAsia" w:ascii="宋体" w:hAnsi="宋体" w:cs="宋体"/>
                      <w:color w:val="auto"/>
                      <w:kern w:val="0"/>
                      <w:szCs w:val="21"/>
                      <w:highlight w:val="none"/>
                    </w:rPr>
                    <w:t>危险废物</w:t>
                  </w:r>
                </w:p>
              </w:tc>
              <w:tc>
                <w:tcPr>
                  <w:tcW w:w="1184" w:type="dxa"/>
                  <w:tcBorders>
                    <w:tl2br w:val="nil"/>
                    <w:tr2bl w:val="nil"/>
                  </w:tcBorders>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清洁及车间消毒</w:t>
                  </w:r>
                </w:p>
              </w:tc>
              <w:tc>
                <w:tcPr>
                  <w:tcW w:w="478" w:type="dxa"/>
                  <w:tcBorders>
                    <w:tl2br w:val="nil"/>
                    <w:tr2bl w:val="nil"/>
                  </w:tcBorders>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固态</w:t>
                  </w:r>
                </w:p>
              </w:tc>
              <w:tc>
                <w:tcPr>
                  <w:tcW w:w="969" w:type="dxa"/>
                  <w:tcBorders>
                    <w:tl2br w:val="nil"/>
                    <w:tr2bl w:val="nil"/>
                  </w:tcBorders>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有机溶剂、无纺布</w:t>
                  </w:r>
                </w:p>
              </w:tc>
              <w:tc>
                <w:tcPr>
                  <w:tcW w:w="780" w:type="dxa"/>
                  <w:vMerge w:val="continue"/>
                  <w:tcBorders>
                    <w:tl2br w:val="nil"/>
                    <w:tr2bl w:val="nil"/>
                  </w:tcBorders>
                  <w:vAlign w:val="center"/>
                </w:tcPr>
                <w:p>
                  <w:pPr>
                    <w:spacing w:line="360" w:lineRule="atLeast"/>
                    <w:jc w:val="center"/>
                    <w:rPr>
                      <w:color w:val="auto"/>
                      <w:highlight w:val="none"/>
                    </w:rPr>
                  </w:pPr>
                </w:p>
              </w:tc>
              <w:tc>
                <w:tcPr>
                  <w:tcW w:w="474" w:type="dxa"/>
                  <w:tcBorders>
                    <w:tl2br w:val="nil"/>
                    <w:tr2bl w:val="nil"/>
                  </w:tcBorders>
                  <w:vAlign w:val="center"/>
                </w:tcPr>
                <w:p>
                  <w:pPr>
                    <w:widowControl/>
                    <w:jc w:val="center"/>
                    <w:textAlignment w:val="center"/>
                    <w:rPr>
                      <w:color w:val="auto"/>
                      <w:szCs w:val="21"/>
                      <w:highlight w:val="none"/>
                    </w:rPr>
                  </w:pPr>
                  <w:r>
                    <w:rPr>
                      <w:color w:val="auto"/>
                      <w:kern w:val="0"/>
                      <w:szCs w:val="21"/>
                      <w:highlight w:val="none"/>
                    </w:rPr>
                    <w:t>T/In</w:t>
                  </w:r>
                </w:p>
              </w:tc>
              <w:tc>
                <w:tcPr>
                  <w:tcW w:w="514" w:type="dxa"/>
                  <w:tcBorders>
                    <w:tl2br w:val="nil"/>
                    <w:tr2bl w:val="nil"/>
                  </w:tcBorders>
                  <w:vAlign w:val="center"/>
                </w:tcPr>
                <w:p>
                  <w:pPr>
                    <w:widowControl/>
                    <w:jc w:val="center"/>
                    <w:textAlignment w:val="center"/>
                    <w:rPr>
                      <w:color w:val="auto"/>
                      <w:highlight w:val="none"/>
                    </w:rPr>
                  </w:pPr>
                  <w:r>
                    <w:rPr>
                      <w:color w:val="auto"/>
                      <w:kern w:val="0"/>
                      <w:szCs w:val="21"/>
                      <w:highlight w:val="none"/>
                    </w:rPr>
                    <w:t>HW49</w:t>
                  </w:r>
                </w:p>
              </w:tc>
              <w:tc>
                <w:tcPr>
                  <w:tcW w:w="608" w:type="dxa"/>
                  <w:tcBorders>
                    <w:tl2br w:val="nil"/>
                    <w:tr2bl w:val="nil"/>
                  </w:tcBorders>
                  <w:vAlign w:val="center"/>
                </w:tcPr>
                <w:p>
                  <w:pPr>
                    <w:widowControl/>
                    <w:jc w:val="center"/>
                    <w:textAlignment w:val="center"/>
                    <w:rPr>
                      <w:color w:val="auto"/>
                      <w:highlight w:val="none"/>
                    </w:rPr>
                  </w:pPr>
                  <w:r>
                    <w:rPr>
                      <w:color w:val="auto"/>
                      <w:kern w:val="0"/>
                      <w:szCs w:val="21"/>
                      <w:highlight w:val="none"/>
                    </w:rPr>
                    <w:t>900-041-49</w:t>
                  </w:r>
                </w:p>
              </w:tc>
              <w:tc>
                <w:tcPr>
                  <w:tcW w:w="726" w:type="dxa"/>
                  <w:tcBorders>
                    <w:tl2br w:val="nil"/>
                    <w:tr2bl w:val="nil"/>
                  </w:tcBorders>
                  <w:vAlign w:val="center"/>
                </w:tcPr>
                <w:p>
                  <w:pPr>
                    <w:spacing w:line="320" w:lineRule="exact"/>
                    <w:jc w:val="center"/>
                    <w:rPr>
                      <w:color w:val="auto"/>
                      <w:szCs w:val="21"/>
                      <w:highlight w:val="none"/>
                    </w:rPr>
                  </w:pPr>
                  <w:r>
                    <w:rPr>
                      <w:rFonts w:hint="eastAsia"/>
                      <w:color w:val="auto"/>
                      <w:szCs w:val="21"/>
                      <w:highlight w:val="none"/>
                    </w:rPr>
                    <w:t>0.2</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959" w:hRule="atLeast"/>
                <w:jc w:val="center"/>
              </w:trPr>
              <w:tc>
                <w:tcPr>
                  <w:tcW w:w="279" w:type="dxa"/>
                  <w:tcBorders>
                    <w:tl2br w:val="nil"/>
                    <w:tr2bl w:val="nil"/>
                  </w:tcBorders>
                  <w:vAlign w:val="center"/>
                </w:tcPr>
                <w:p>
                  <w:pPr>
                    <w:spacing w:line="360" w:lineRule="atLeast"/>
                    <w:jc w:val="center"/>
                    <w:rPr>
                      <w:color w:val="auto"/>
                      <w:highlight w:val="none"/>
                    </w:rPr>
                  </w:pPr>
                  <w:r>
                    <w:rPr>
                      <w:color w:val="auto"/>
                      <w:highlight w:val="none"/>
                    </w:rPr>
                    <w:t>5</w:t>
                  </w:r>
                </w:p>
              </w:tc>
              <w:tc>
                <w:tcPr>
                  <w:tcW w:w="861" w:type="dxa"/>
                  <w:tcBorders>
                    <w:tl2br w:val="nil"/>
                    <w:tr2bl w:val="nil"/>
                  </w:tcBorders>
                  <w:vAlign w:val="center"/>
                </w:tcPr>
                <w:p>
                  <w:pPr>
                    <w:widowControl/>
                    <w:jc w:val="center"/>
                    <w:textAlignment w:val="center"/>
                    <w:rPr>
                      <w:color w:val="auto"/>
                      <w:szCs w:val="21"/>
                      <w:highlight w:val="none"/>
                    </w:rPr>
                  </w:pPr>
                  <w:r>
                    <w:rPr>
                      <w:color w:val="auto"/>
                      <w:szCs w:val="21"/>
                      <w:highlight w:val="none"/>
                    </w:rPr>
                    <w:t>沾染</w:t>
                  </w:r>
                  <w:r>
                    <w:rPr>
                      <w:rFonts w:hint="eastAsia"/>
                      <w:color w:val="auto"/>
                      <w:szCs w:val="21"/>
                      <w:highlight w:val="none"/>
                    </w:rPr>
                    <w:t>化学品</w:t>
                  </w:r>
                  <w:r>
                    <w:rPr>
                      <w:color w:val="auto"/>
                      <w:szCs w:val="21"/>
                      <w:highlight w:val="none"/>
                    </w:rPr>
                    <w:t>的废包装材料</w:t>
                  </w:r>
                </w:p>
              </w:tc>
              <w:tc>
                <w:tcPr>
                  <w:tcW w:w="502" w:type="dxa"/>
                  <w:tcBorders>
                    <w:tl2br w:val="nil"/>
                    <w:tr2bl w:val="nil"/>
                  </w:tcBorders>
                  <w:vAlign w:val="center"/>
                </w:tcPr>
                <w:p>
                  <w:pPr>
                    <w:widowControl/>
                    <w:jc w:val="center"/>
                    <w:textAlignment w:val="center"/>
                    <w:rPr>
                      <w:color w:val="auto"/>
                      <w:highlight w:val="none"/>
                    </w:rPr>
                  </w:pPr>
                  <w:r>
                    <w:rPr>
                      <w:rFonts w:hint="eastAsia" w:ascii="宋体" w:hAnsi="宋体" w:cs="宋体"/>
                      <w:color w:val="auto"/>
                      <w:kern w:val="0"/>
                      <w:szCs w:val="21"/>
                      <w:highlight w:val="none"/>
                    </w:rPr>
                    <w:t>危险废物</w:t>
                  </w:r>
                </w:p>
              </w:tc>
              <w:tc>
                <w:tcPr>
                  <w:tcW w:w="1184" w:type="dxa"/>
                  <w:tcBorders>
                    <w:tl2br w:val="nil"/>
                    <w:tr2bl w:val="nil"/>
                  </w:tcBorders>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原辅料包装</w:t>
                  </w:r>
                </w:p>
              </w:tc>
              <w:tc>
                <w:tcPr>
                  <w:tcW w:w="478" w:type="dxa"/>
                  <w:tcBorders>
                    <w:tl2br w:val="nil"/>
                    <w:tr2bl w:val="nil"/>
                  </w:tcBorders>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固态</w:t>
                  </w:r>
                </w:p>
              </w:tc>
              <w:tc>
                <w:tcPr>
                  <w:tcW w:w="969" w:type="dxa"/>
                  <w:tcBorders>
                    <w:tl2br w:val="nil"/>
                    <w:tr2bl w:val="nil"/>
                  </w:tcBorders>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塑料、玻璃瓶、塑料</w:t>
                  </w:r>
                </w:p>
              </w:tc>
              <w:tc>
                <w:tcPr>
                  <w:tcW w:w="780" w:type="dxa"/>
                  <w:vMerge w:val="continue"/>
                  <w:tcBorders>
                    <w:tl2br w:val="nil"/>
                    <w:tr2bl w:val="nil"/>
                  </w:tcBorders>
                  <w:vAlign w:val="center"/>
                </w:tcPr>
                <w:p>
                  <w:pPr>
                    <w:spacing w:line="360" w:lineRule="atLeast"/>
                    <w:jc w:val="center"/>
                    <w:rPr>
                      <w:color w:val="auto"/>
                      <w:highlight w:val="none"/>
                    </w:rPr>
                  </w:pPr>
                </w:p>
              </w:tc>
              <w:tc>
                <w:tcPr>
                  <w:tcW w:w="474" w:type="dxa"/>
                  <w:tcBorders>
                    <w:tl2br w:val="nil"/>
                    <w:tr2bl w:val="nil"/>
                  </w:tcBorders>
                  <w:vAlign w:val="center"/>
                </w:tcPr>
                <w:p>
                  <w:pPr>
                    <w:widowControl/>
                    <w:jc w:val="center"/>
                    <w:textAlignment w:val="center"/>
                    <w:rPr>
                      <w:color w:val="auto"/>
                      <w:szCs w:val="21"/>
                      <w:highlight w:val="none"/>
                    </w:rPr>
                  </w:pPr>
                  <w:r>
                    <w:rPr>
                      <w:color w:val="auto"/>
                      <w:kern w:val="0"/>
                      <w:szCs w:val="21"/>
                      <w:highlight w:val="none"/>
                    </w:rPr>
                    <w:t>T</w:t>
                  </w:r>
                  <w:r>
                    <w:rPr>
                      <w:rFonts w:hint="eastAsia" w:ascii="宋体" w:hAnsi="宋体" w:cs="宋体"/>
                      <w:color w:val="auto"/>
                      <w:kern w:val="0"/>
                      <w:szCs w:val="21"/>
                      <w:highlight w:val="none"/>
                    </w:rPr>
                    <w:t>/</w:t>
                  </w:r>
                  <w:r>
                    <w:rPr>
                      <w:color w:val="auto"/>
                      <w:kern w:val="0"/>
                      <w:szCs w:val="21"/>
                      <w:highlight w:val="none"/>
                    </w:rPr>
                    <w:t>In</w:t>
                  </w:r>
                </w:p>
              </w:tc>
              <w:tc>
                <w:tcPr>
                  <w:tcW w:w="514" w:type="dxa"/>
                  <w:tcBorders>
                    <w:tl2br w:val="nil"/>
                    <w:tr2bl w:val="nil"/>
                  </w:tcBorders>
                  <w:vAlign w:val="center"/>
                </w:tcPr>
                <w:p>
                  <w:pPr>
                    <w:widowControl/>
                    <w:jc w:val="center"/>
                    <w:textAlignment w:val="center"/>
                    <w:rPr>
                      <w:color w:val="auto"/>
                      <w:highlight w:val="none"/>
                    </w:rPr>
                  </w:pPr>
                  <w:r>
                    <w:rPr>
                      <w:color w:val="auto"/>
                      <w:kern w:val="0"/>
                      <w:szCs w:val="21"/>
                      <w:highlight w:val="none"/>
                    </w:rPr>
                    <w:t>HW49</w:t>
                  </w:r>
                </w:p>
              </w:tc>
              <w:tc>
                <w:tcPr>
                  <w:tcW w:w="608" w:type="dxa"/>
                  <w:tcBorders>
                    <w:tl2br w:val="nil"/>
                    <w:tr2bl w:val="nil"/>
                  </w:tcBorders>
                  <w:vAlign w:val="center"/>
                </w:tcPr>
                <w:p>
                  <w:pPr>
                    <w:widowControl/>
                    <w:jc w:val="center"/>
                    <w:textAlignment w:val="center"/>
                    <w:rPr>
                      <w:color w:val="auto"/>
                      <w:highlight w:val="none"/>
                    </w:rPr>
                  </w:pPr>
                  <w:r>
                    <w:rPr>
                      <w:color w:val="auto"/>
                      <w:kern w:val="0"/>
                      <w:szCs w:val="21"/>
                      <w:highlight w:val="none"/>
                    </w:rPr>
                    <w:t>900-041-49</w:t>
                  </w:r>
                </w:p>
              </w:tc>
              <w:tc>
                <w:tcPr>
                  <w:tcW w:w="726" w:type="dxa"/>
                  <w:tcBorders>
                    <w:tl2br w:val="nil"/>
                    <w:tr2bl w:val="nil"/>
                  </w:tcBorders>
                  <w:vAlign w:val="center"/>
                </w:tcPr>
                <w:p>
                  <w:pPr>
                    <w:widowControl/>
                    <w:spacing w:line="360" w:lineRule="atLeast"/>
                    <w:jc w:val="center"/>
                    <w:rPr>
                      <w:color w:val="auto"/>
                      <w:kern w:val="0"/>
                      <w:szCs w:val="21"/>
                      <w:highlight w:val="none"/>
                    </w:rPr>
                  </w:pPr>
                  <w:r>
                    <w:rPr>
                      <w:rFonts w:hint="eastAsia"/>
                      <w:color w:val="auto"/>
                      <w:kern w:val="0"/>
                      <w:szCs w:val="21"/>
                      <w:highlight w:val="none"/>
                    </w:rPr>
                    <w:t>0.4</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279" w:type="dxa"/>
                  <w:tcBorders>
                    <w:tl2br w:val="nil"/>
                    <w:tr2bl w:val="nil"/>
                  </w:tcBorders>
                  <w:vAlign w:val="center"/>
                </w:tcPr>
                <w:p>
                  <w:pPr>
                    <w:widowControl/>
                    <w:jc w:val="center"/>
                    <w:textAlignment w:val="center"/>
                    <w:rPr>
                      <w:color w:val="auto"/>
                      <w:highlight w:val="none"/>
                    </w:rPr>
                  </w:pPr>
                  <w:r>
                    <w:rPr>
                      <w:rFonts w:hint="eastAsia"/>
                      <w:color w:val="auto"/>
                      <w:highlight w:val="none"/>
                    </w:rPr>
                    <w:t>6</w:t>
                  </w:r>
                </w:p>
              </w:tc>
              <w:tc>
                <w:tcPr>
                  <w:tcW w:w="861" w:type="dxa"/>
                  <w:tcBorders>
                    <w:tl2br w:val="nil"/>
                    <w:tr2bl w:val="nil"/>
                  </w:tcBorders>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废生物组织</w:t>
                  </w:r>
                </w:p>
              </w:tc>
              <w:tc>
                <w:tcPr>
                  <w:tcW w:w="502" w:type="dxa"/>
                  <w:tcBorders>
                    <w:tl2br w:val="nil"/>
                    <w:tr2bl w:val="nil"/>
                  </w:tcBorders>
                  <w:vAlign w:val="center"/>
                </w:tcPr>
                <w:p>
                  <w:pPr>
                    <w:widowControl/>
                    <w:jc w:val="center"/>
                    <w:textAlignment w:val="center"/>
                    <w:rPr>
                      <w:color w:val="auto"/>
                      <w:highlight w:val="none"/>
                    </w:rPr>
                  </w:pPr>
                  <w:r>
                    <w:rPr>
                      <w:rFonts w:hint="eastAsia" w:ascii="宋体" w:hAnsi="宋体" w:cs="宋体"/>
                      <w:color w:val="auto"/>
                      <w:kern w:val="0"/>
                      <w:szCs w:val="21"/>
                      <w:highlight w:val="none"/>
                    </w:rPr>
                    <w:t>危险废物</w:t>
                  </w:r>
                </w:p>
              </w:tc>
              <w:tc>
                <w:tcPr>
                  <w:tcW w:w="1184" w:type="dxa"/>
                  <w:tcBorders>
                    <w:tl2br w:val="nil"/>
                    <w:tr2bl w:val="nil"/>
                  </w:tcBorders>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瓣膜类产品</w:t>
                  </w:r>
                </w:p>
              </w:tc>
              <w:tc>
                <w:tcPr>
                  <w:tcW w:w="478" w:type="dxa"/>
                  <w:tcBorders>
                    <w:tl2br w:val="nil"/>
                    <w:tr2bl w:val="nil"/>
                  </w:tcBorders>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固态</w:t>
                  </w:r>
                </w:p>
              </w:tc>
              <w:tc>
                <w:tcPr>
                  <w:tcW w:w="969" w:type="dxa"/>
                  <w:tcBorders>
                    <w:tl2br w:val="nil"/>
                    <w:tr2bl w:val="nil"/>
                  </w:tcBorders>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牛包心</w:t>
                  </w:r>
                </w:p>
              </w:tc>
              <w:tc>
                <w:tcPr>
                  <w:tcW w:w="780" w:type="dxa"/>
                  <w:vMerge w:val="continue"/>
                  <w:tcBorders>
                    <w:tl2br w:val="nil"/>
                    <w:tr2bl w:val="nil"/>
                  </w:tcBorders>
                  <w:vAlign w:val="center"/>
                </w:tcPr>
                <w:p>
                  <w:pPr>
                    <w:spacing w:line="360" w:lineRule="atLeast"/>
                    <w:jc w:val="center"/>
                    <w:rPr>
                      <w:color w:val="auto"/>
                      <w:highlight w:val="none"/>
                    </w:rPr>
                  </w:pPr>
                </w:p>
              </w:tc>
              <w:tc>
                <w:tcPr>
                  <w:tcW w:w="474" w:type="dxa"/>
                  <w:tcBorders>
                    <w:tl2br w:val="nil"/>
                    <w:tr2bl w:val="nil"/>
                  </w:tcBorders>
                  <w:vAlign w:val="center"/>
                </w:tcPr>
                <w:p>
                  <w:pPr>
                    <w:widowControl/>
                    <w:jc w:val="center"/>
                    <w:textAlignment w:val="center"/>
                    <w:rPr>
                      <w:color w:val="auto"/>
                      <w:szCs w:val="21"/>
                      <w:highlight w:val="none"/>
                    </w:rPr>
                  </w:pPr>
                  <w:r>
                    <w:rPr>
                      <w:color w:val="auto"/>
                      <w:kern w:val="0"/>
                      <w:szCs w:val="21"/>
                      <w:highlight w:val="none"/>
                    </w:rPr>
                    <w:t>T/I/R</w:t>
                  </w:r>
                </w:p>
              </w:tc>
              <w:tc>
                <w:tcPr>
                  <w:tcW w:w="514" w:type="dxa"/>
                  <w:tcBorders>
                    <w:tl2br w:val="nil"/>
                    <w:tr2bl w:val="nil"/>
                  </w:tcBorders>
                  <w:vAlign w:val="center"/>
                </w:tcPr>
                <w:p>
                  <w:pPr>
                    <w:widowControl/>
                    <w:jc w:val="center"/>
                    <w:textAlignment w:val="center"/>
                    <w:rPr>
                      <w:color w:val="auto"/>
                      <w:highlight w:val="none"/>
                    </w:rPr>
                  </w:pPr>
                  <w:r>
                    <w:rPr>
                      <w:color w:val="auto"/>
                      <w:kern w:val="0"/>
                      <w:szCs w:val="21"/>
                      <w:highlight w:val="none"/>
                    </w:rPr>
                    <w:t>HW49</w:t>
                  </w:r>
                </w:p>
              </w:tc>
              <w:tc>
                <w:tcPr>
                  <w:tcW w:w="608" w:type="dxa"/>
                  <w:tcBorders>
                    <w:tl2br w:val="nil"/>
                    <w:tr2bl w:val="nil"/>
                  </w:tcBorders>
                  <w:vAlign w:val="center"/>
                </w:tcPr>
                <w:p>
                  <w:pPr>
                    <w:widowControl/>
                    <w:jc w:val="center"/>
                    <w:textAlignment w:val="center"/>
                    <w:rPr>
                      <w:color w:val="auto"/>
                      <w:highlight w:val="none"/>
                    </w:rPr>
                  </w:pPr>
                  <w:r>
                    <w:rPr>
                      <w:color w:val="auto"/>
                      <w:kern w:val="0"/>
                      <w:szCs w:val="21"/>
                      <w:highlight w:val="none"/>
                    </w:rPr>
                    <w:t>900-041-49</w:t>
                  </w:r>
                </w:p>
              </w:tc>
              <w:tc>
                <w:tcPr>
                  <w:tcW w:w="726" w:type="dxa"/>
                  <w:tcBorders>
                    <w:tl2br w:val="nil"/>
                    <w:tr2bl w:val="nil"/>
                  </w:tcBorders>
                  <w:vAlign w:val="center"/>
                </w:tcPr>
                <w:p>
                  <w:pPr>
                    <w:widowControl/>
                    <w:spacing w:line="360" w:lineRule="atLeast"/>
                    <w:jc w:val="center"/>
                    <w:rPr>
                      <w:color w:val="auto"/>
                      <w:szCs w:val="21"/>
                      <w:highlight w:val="none"/>
                    </w:rPr>
                  </w:pPr>
                  <w:r>
                    <w:rPr>
                      <w:rFonts w:hint="eastAsia"/>
                      <w:color w:val="auto"/>
                      <w:szCs w:val="21"/>
                      <w:highlight w:val="none"/>
                    </w:rPr>
                    <w:t>0.005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724" w:hRule="atLeast"/>
                <w:jc w:val="center"/>
              </w:trPr>
              <w:tc>
                <w:tcPr>
                  <w:tcW w:w="279" w:type="dxa"/>
                  <w:tcBorders>
                    <w:tl2br w:val="nil"/>
                    <w:tr2bl w:val="nil"/>
                  </w:tcBorders>
                  <w:vAlign w:val="center"/>
                </w:tcPr>
                <w:p>
                  <w:pPr>
                    <w:widowControl/>
                    <w:jc w:val="center"/>
                    <w:textAlignment w:val="center"/>
                    <w:rPr>
                      <w:color w:val="auto"/>
                      <w:highlight w:val="none"/>
                    </w:rPr>
                  </w:pPr>
                  <w:r>
                    <w:rPr>
                      <w:rFonts w:hint="eastAsia"/>
                      <w:color w:val="auto"/>
                      <w:highlight w:val="none"/>
                    </w:rPr>
                    <w:t>7</w:t>
                  </w:r>
                </w:p>
              </w:tc>
              <w:tc>
                <w:tcPr>
                  <w:tcW w:w="861" w:type="dxa"/>
                  <w:tcBorders>
                    <w:tl2br w:val="nil"/>
                    <w:tr2bl w:val="nil"/>
                  </w:tcBorders>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废培养皿</w:t>
                  </w:r>
                  <w:r>
                    <w:rPr>
                      <w:color w:val="auto"/>
                      <w:kern w:val="0"/>
                      <w:szCs w:val="21"/>
                      <w:highlight w:val="none"/>
                    </w:rPr>
                    <w:t>/</w:t>
                  </w:r>
                  <w:r>
                    <w:rPr>
                      <w:rFonts w:hint="eastAsia" w:ascii="宋体" w:hAnsi="宋体" w:cs="宋体"/>
                      <w:color w:val="auto"/>
                      <w:kern w:val="0"/>
                      <w:szCs w:val="21"/>
                      <w:highlight w:val="none"/>
                    </w:rPr>
                    <w:t>培养基</w:t>
                  </w:r>
                </w:p>
              </w:tc>
              <w:tc>
                <w:tcPr>
                  <w:tcW w:w="502" w:type="dxa"/>
                  <w:tcBorders>
                    <w:tl2br w:val="nil"/>
                    <w:tr2bl w:val="nil"/>
                  </w:tcBorders>
                  <w:vAlign w:val="center"/>
                </w:tcPr>
                <w:p>
                  <w:pPr>
                    <w:widowControl/>
                    <w:jc w:val="center"/>
                    <w:textAlignment w:val="center"/>
                    <w:rPr>
                      <w:color w:val="auto"/>
                      <w:highlight w:val="none"/>
                    </w:rPr>
                  </w:pPr>
                  <w:r>
                    <w:rPr>
                      <w:rFonts w:hint="eastAsia" w:ascii="宋体" w:hAnsi="宋体" w:cs="宋体"/>
                      <w:color w:val="auto"/>
                      <w:kern w:val="0"/>
                      <w:szCs w:val="21"/>
                      <w:highlight w:val="none"/>
                    </w:rPr>
                    <w:t>危险废物</w:t>
                  </w:r>
                </w:p>
              </w:tc>
              <w:tc>
                <w:tcPr>
                  <w:tcW w:w="1184" w:type="dxa"/>
                  <w:tcBorders>
                    <w:tl2br w:val="nil"/>
                    <w:tr2bl w:val="nil"/>
                  </w:tcBorders>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瓣膜类产品</w:t>
                  </w:r>
                </w:p>
              </w:tc>
              <w:tc>
                <w:tcPr>
                  <w:tcW w:w="478" w:type="dxa"/>
                  <w:tcBorders>
                    <w:tl2br w:val="nil"/>
                    <w:tr2bl w:val="nil"/>
                  </w:tcBorders>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固态</w:t>
                  </w:r>
                </w:p>
              </w:tc>
              <w:tc>
                <w:tcPr>
                  <w:tcW w:w="969" w:type="dxa"/>
                  <w:tcBorders>
                    <w:tl2br w:val="nil"/>
                    <w:tr2bl w:val="nil"/>
                  </w:tcBorders>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培养皿</w:t>
                  </w:r>
                  <w:r>
                    <w:rPr>
                      <w:color w:val="auto"/>
                      <w:kern w:val="0"/>
                      <w:szCs w:val="21"/>
                      <w:highlight w:val="none"/>
                    </w:rPr>
                    <w:t>/</w:t>
                  </w:r>
                  <w:r>
                    <w:rPr>
                      <w:rFonts w:hint="eastAsia" w:ascii="宋体" w:hAnsi="宋体" w:cs="宋体"/>
                      <w:color w:val="auto"/>
                      <w:kern w:val="0"/>
                      <w:szCs w:val="21"/>
                      <w:highlight w:val="none"/>
                    </w:rPr>
                    <w:t>培养基</w:t>
                  </w:r>
                </w:p>
              </w:tc>
              <w:tc>
                <w:tcPr>
                  <w:tcW w:w="780" w:type="dxa"/>
                  <w:vMerge w:val="continue"/>
                  <w:tcBorders>
                    <w:tl2br w:val="nil"/>
                    <w:tr2bl w:val="nil"/>
                  </w:tcBorders>
                  <w:vAlign w:val="center"/>
                </w:tcPr>
                <w:p>
                  <w:pPr>
                    <w:spacing w:line="360" w:lineRule="atLeast"/>
                    <w:jc w:val="center"/>
                    <w:rPr>
                      <w:color w:val="auto"/>
                      <w:highlight w:val="none"/>
                    </w:rPr>
                  </w:pPr>
                </w:p>
              </w:tc>
              <w:tc>
                <w:tcPr>
                  <w:tcW w:w="474" w:type="dxa"/>
                  <w:tcBorders>
                    <w:tl2br w:val="nil"/>
                    <w:tr2bl w:val="nil"/>
                  </w:tcBorders>
                  <w:vAlign w:val="center"/>
                </w:tcPr>
                <w:p>
                  <w:pPr>
                    <w:widowControl/>
                    <w:jc w:val="center"/>
                    <w:textAlignment w:val="center"/>
                    <w:rPr>
                      <w:color w:val="auto"/>
                      <w:kern w:val="0"/>
                      <w:szCs w:val="21"/>
                      <w:highlight w:val="none"/>
                    </w:rPr>
                  </w:pPr>
                  <w:r>
                    <w:rPr>
                      <w:color w:val="auto"/>
                      <w:kern w:val="0"/>
                      <w:szCs w:val="21"/>
                      <w:highlight w:val="none"/>
                    </w:rPr>
                    <w:t>T/C/I/R</w:t>
                  </w:r>
                </w:p>
              </w:tc>
              <w:tc>
                <w:tcPr>
                  <w:tcW w:w="514" w:type="dxa"/>
                  <w:tcBorders>
                    <w:tl2br w:val="nil"/>
                    <w:tr2bl w:val="nil"/>
                  </w:tcBorders>
                  <w:vAlign w:val="center"/>
                </w:tcPr>
                <w:p>
                  <w:pPr>
                    <w:widowControl/>
                    <w:jc w:val="center"/>
                    <w:textAlignment w:val="center"/>
                    <w:rPr>
                      <w:color w:val="auto"/>
                      <w:szCs w:val="21"/>
                      <w:highlight w:val="none"/>
                    </w:rPr>
                  </w:pPr>
                  <w:r>
                    <w:rPr>
                      <w:color w:val="auto"/>
                      <w:kern w:val="0"/>
                      <w:szCs w:val="21"/>
                      <w:highlight w:val="none"/>
                    </w:rPr>
                    <w:t>HW49</w:t>
                  </w:r>
                </w:p>
              </w:tc>
              <w:tc>
                <w:tcPr>
                  <w:tcW w:w="608" w:type="dxa"/>
                  <w:tcBorders>
                    <w:tl2br w:val="nil"/>
                    <w:tr2bl w:val="nil"/>
                  </w:tcBorders>
                  <w:vAlign w:val="center"/>
                </w:tcPr>
                <w:p>
                  <w:pPr>
                    <w:widowControl/>
                    <w:jc w:val="center"/>
                    <w:textAlignment w:val="center"/>
                    <w:rPr>
                      <w:color w:val="auto"/>
                      <w:highlight w:val="none"/>
                    </w:rPr>
                  </w:pPr>
                  <w:r>
                    <w:rPr>
                      <w:color w:val="auto"/>
                      <w:kern w:val="0"/>
                      <w:szCs w:val="21"/>
                      <w:highlight w:val="none"/>
                    </w:rPr>
                    <w:t>900-047-49</w:t>
                  </w:r>
                </w:p>
              </w:tc>
              <w:tc>
                <w:tcPr>
                  <w:tcW w:w="726" w:type="dxa"/>
                  <w:tcBorders>
                    <w:tl2br w:val="nil"/>
                    <w:tr2bl w:val="nil"/>
                  </w:tcBorders>
                  <w:vAlign w:val="center"/>
                </w:tcPr>
                <w:p>
                  <w:pPr>
                    <w:spacing w:line="320" w:lineRule="exact"/>
                    <w:jc w:val="center"/>
                    <w:rPr>
                      <w:color w:val="auto"/>
                      <w:szCs w:val="21"/>
                      <w:highlight w:val="none"/>
                    </w:rPr>
                  </w:pPr>
                  <w:r>
                    <w:rPr>
                      <w:rFonts w:hint="eastAsia"/>
                      <w:color w:val="auto"/>
                      <w:szCs w:val="21"/>
                      <w:highlight w:val="none"/>
                    </w:rPr>
                    <w:t>1</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1305" w:hRule="atLeast"/>
                <w:jc w:val="center"/>
              </w:trPr>
              <w:tc>
                <w:tcPr>
                  <w:tcW w:w="279" w:type="dxa"/>
                  <w:tcBorders>
                    <w:tl2br w:val="nil"/>
                    <w:tr2bl w:val="nil"/>
                  </w:tcBorders>
                  <w:vAlign w:val="center"/>
                </w:tcPr>
                <w:p>
                  <w:pPr>
                    <w:spacing w:line="360" w:lineRule="atLeast"/>
                    <w:jc w:val="center"/>
                    <w:rPr>
                      <w:color w:val="auto"/>
                      <w:highlight w:val="none"/>
                    </w:rPr>
                  </w:pPr>
                  <w:r>
                    <w:rPr>
                      <w:rFonts w:hint="eastAsia"/>
                      <w:color w:val="auto"/>
                      <w:highlight w:val="none"/>
                    </w:rPr>
                    <w:t>8</w:t>
                  </w:r>
                </w:p>
              </w:tc>
              <w:tc>
                <w:tcPr>
                  <w:tcW w:w="861" w:type="dxa"/>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废液</w:t>
                  </w:r>
                </w:p>
              </w:tc>
              <w:tc>
                <w:tcPr>
                  <w:tcW w:w="502" w:type="dxa"/>
                  <w:tcBorders>
                    <w:tl2br w:val="nil"/>
                    <w:tr2bl w:val="nil"/>
                  </w:tcBorders>
                  <w:vAlign w:val="center"/>
                </w:tcPr>
                <w:p>
                  <w:pPr>
                    <w:widowControl/>
                    <w:jc w:val="center"/>
                    <w:textAlignment w:val="center"/>
                    <w:rPr>
                      <w:color w:val="auto"/>
                      <w:highlight w:val="none"/>
                    </w:rPr>
                  </w:pPr>
                  <w:r>
                    <w:rPr>
                      <w:rFonts w:hint="eastAsia" w:ascii="宋体" w:hAnsi="宋体" w:cs="宋体"/>
                      <w:color w:val="auto"/>
                      <w:kern w:val="0"/>
                      <w:szCs w:val="21"/>
                      <w:highlight w:val="none"/>
                    </w:rPr>
                    <w:t>危险废物</w:t>
                  </w:r>
                </w:p>
              </w:tc>
              <w:tc>
                <w:tcPr>
                  <w:tcW w:w="1184" w:type="dxa"/>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清洗（包含灭菌）、研发、检测</w:t>
                  </w:r>
                </w:p>
              </w:tc>
              <w:tc>
                <w:tcPr>
                  <w:tcW w:w="478" w:type="dxa"/>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液态</w:t>
                  </w:r>
                </w:p>
              </w:tc>
              <w:tc>
                <w:tcPr>
                  <w:tcW w:w="969" w:type="dxa"/>
                  <w:tcBorders>
                    <w:tl2br w:val="nil"/>
                    <w:tr2bl w:val="nil"/>
                  </w:tcBorders>
                  <w:vAlign w:val="center"/>
                </w:tcPr>
                <w:p>
                  <w:pPr>
                    <w:widowControl/>
                    <w:jc w:val="center"/>
                    <w:textAlignment w:val="center"/>
                    <w:rPr>
                      <w:color w:val="auto"/>
                      <w:szCs w:val="21"/>
                      <w:highlight w:val="none"/>
                    </w:rPr>
                  </w:pPr>
                  <w:r>
                    <w:rPr>
                      <w:rFonts w:hint="eastAsia"/>
                      <w:color w:val="auto"/>
                      <w:highlight w:val="none"/>
                    </w:rPr>
                    <w:t>COD、SS、有机物等</w:t>
                  </w:r>
                </w:p>
              </w:tc>
              <w:tc>
                <w:tcPr>
                  <w:tcW w:w="780" w:type="dxa"/>
                  <w:vMerge w:val="continue"/>
                  <w:tcBorders>
                    <w:tl2br w:val="nil"/>
                    <w:tr2bl w:val="nil"/>
                  </w:tcBorders>
                  <w:vAlign w:val="center"/>
                </w:tcPr>
                <w:p>
                  <w:pPr>
                    <w:spacing w:line="360" w:lineRule="atLeast"/>
                    <w:jc w:val="center"/>
                    <w:rPr>
                      <w:color w:val="auto"/>
                      <w:highlight w:val="none"/>
                    </w:rPr>
                  </w:pPr>
                </w:p>
              </w:tc>
              <w:tc>
                <w:tcPr>
                  <w:tcW w:w="474" w:type="dxa"/>
                  <w:tcBorders>
                    <w:tl2br w:val="nil"/>
                    <w:tr2bl w:val="nil"/>
                  </w:tcBorders>
                  <w:vAlign w:val="center"/>
                </w:tcPr>
                <w:p>
                  <w:pPr>
                    <w:widowControl/>
                    <w:jc w:val="center"/>
                    <w:textAlignment w:val="center"/>
                    <w:rPr>
                      <w:color w:val="auto"/>
                      <w:kern w:val="0"/>
                      <w:szCs w:val="21"/>
                      <w:highlight w:val="none"/>
                    </w:rPr>
                  </w:pPr>
                  <w:r>
                    <w:rPr>
                      <w:color w:val="auto"/>
                      <w:kern w:val="0"/>
                      <w:szCs w:val="21"/>
                      <w:highlight w:val="none"/>
                    </w:rPr>
                    <w:t>T/C/I/R</w:t>
                  </w:r>
                </w:p>
              </w:tc>
              <w:tc>
                <w:tcPr>
                  <w:tcW w:w="514" w:type="dxa"/>
                  <w:tcBorders>
                    <w:tl2br w:val="nil"/>
                    <w:tr2bl w:val="nil"/>
                  </w:tcBorders>
                  <w:vAlign w:val="center"/>
                </w:tcPr>
                <w:p>
                  <w:pPr>
                    <w:widowControl/>
                    <w:jc w:val="center"/>
                    <w:textAlignment w:val="center"/>
                    <w:rPr>
                      <w:color w:val="auto"/>
                      <w:szCs w:val="21"/>
                      <w:highlight w:val="none"/>
                    </w:rPr>
                  </w:pPr>
                  <w:r>
                    <w:rPr>
                      <w:color w:val="auto"/>
                      <w:kern w:val="0"/>
                      <w:szCs w:val="21"/>
                      <w:highlight w:val="none"/>
                    </w:rPr>
                    <w:t>HW49</w:t>
                  </w:r>
                </w:p>
              </w:tc>
              <w:tc>
                <w:tcPr>
                  <w:tcW w:w="608" w:type="dxa"/>
                  <w:tcBorders>
                    <w:tl2br w:val="nil"/>
                    <w:tr2bl w:val="nil"/>
                  </w:tcBorders>
                  <w:vAlign w:val="center"/>
                </w:tcPr>
                <w:p>
                  <w:pPr>
                    <w:widowControl/>
                    <w:jc w:val="center"/>
                    <w:textAlignment w:val="center"/>
                    <w:rPr>
                      <w:color w:val="auto"/>
                      <w:highlight w:val="none"/>
                    </w:rPr>
                  </w:pPr>
                  <w:r>
                    <w:rPr>
                      <w:color w:val="auto"/>
                      <w:kern w:val="0"/>
                      <w:szCs w:val="21"/>
                      <w:highlight w:val="none"/>
                    </w:rPr>
                    <w:t>900-047-49</w:t>
                  </w:r>
                </w:p>
              </w:tc>
              <w:tc>
                <w:tcPr>
                  <w:tcW w:w="726" w:type="dxa"/>
                  <w:tcBorders>
                    <w:tl2br w:val="nil"/>
                    <w:tr2bl w:val="nil"/>
                  </w:tcBorders>
                  <w:vAlign w:val="center"/>
                </w:tcPr>
                <w:p>
                  <w:pPr>
                    <w:spacing w:line="320" w:lineRule="exact"/>
                    <w:jc w:val="center"/>
                    <w:rPr>
                      <w:color w:val="auto"/>
                      <w:szCs w:val="21"/>
                      <w:highlight w:val="none"/>
                    </w:rPr>
                  </w:pPr>
                  <w:r>
                    <w:rPr>
                      <w:rFonts w:hint="eastAsia"/>
                      <w:color w:val="auto"/>
                      <w:szCs w:val="21"/>
                      <w:highlight w:val="none"/>
                    </w:rPr>
                    <w:t>3.8</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1431" w:hRule="atLeast"/>
                <w:jc w:val="center"/>
              </w:trPr>
              <w:tc>
                <w:tcPr>
                  <w:tcW w:w="279" w:type="dxa"/>
                  <w:tcBorders>
                    <w:tl2br w:val="nil"/>
                    <w:tr2bl w:val="nil"/>
                  </w:tcBorders>
                  <w:vAlign w:val="center"/>
                </w:tcPr>
                <w:p>
                  <w:pPr>
                    <w:widowControl/>
                    <w:jc w:val="center"/>
                    <w:textAlignment w:val="center"/>
                    <w:rPr>
                      <w:color w:val="auto"/>
                      <w:highlight w:val="none"/>
                    </w:rPr>
                  </w:pPr>
                  <w:r>
                    <w:rPr>
                      <w:color w:val="auto"/>
                      <w:kern w:val="0"/>
                      <w:szCs w:val="21"/>
                      <w:highlight w:val="none"/>
                    </w:rPr>
                    <w:t>9</w:t>
                  </w:r>
                </w:p>
              </w:tc>
              <w:tc>
                <w:tcPr>
                  <w:tcW w:w="861" w:type="dxa"/>
                  <w:tcBorders>
                    <w:tl2br w:val="nil"/>
                    <w:tr2bl w:val="nil"/>
                  </w:tcBorders>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一般固废料</w:t>
                  </w:r>
                </w:p>
              </w:tc>
              <w:tc>
                <w:tcPr>
                  <w:tcW w:w="502" w:type="dxa"/>
                  <w:tcBorders>
                    <w:tl2br w:val="nil"/>
                    <w:tr2bl w:val="nil"/>
                  </w:tcBorders>
                  <w:vAlign w:val="center"/>
                </w:tcPr>
                <w:p>
                  <w:pPr>
                    <w:widowControl/>
                    <w:jc w:val="center"/>
                    <w:textAlignment w:val="center"/>
                    <w:rPr>
                      <w:color w:val="auto"/>
                      <w:highlight w:val="none"/>
                    </w:rPr>
                  </w:pPr>
                  <w:r>
                    <w:rPr>
                      <w:rFonts w:hint="eastAsia" w:ascii="宋体" w:hAnsi="宋体" w:cs="宋体"/>
                      <w:color w:val="auto"/>
                      <w:kern w:val="0"/>
                      <w:szCs w:val="21"/>
                      <w:highlight w:val="none"/>
                    </w:rPr>
                    <w:t>一般废物</w:t>
                  </w:r>
                </w:p>
              </w:tc>
              <w:tc>
                <w:tcPr>
                  <w:tcW w:w="1184" w:type="dxa"/>
                  <w:tcBorders>
                    <w:tl2br w:val="nil"/>
                    <w:tr2bl w:val="nil"/>
                  </w:tcBorders>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检测</w:t>
                  </w:r>
                </w:p>
              </w:tc>
              <w:tc>
                <w:tcPr>
                  <w:tcW w:w="478" w:type="dxa"/>
                  <w:tcBorders>
                    <w:tl2br w:val="nil"/>
                    <w:tr2bl w:val="nil"/>
                  </w:tcBorders>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固态</w:t>
                  </w:r>
                </w:p>
              </w:tc>
              <w:tc>
                <w:tcPr>
                  <w:tcW w:w="969" w:type="dxa"/>
                  <w:tcBorders>
                    <w:tl2br w:val="nil"/>
                    <w:tr2bl w:val="nil"/>
                  </w:tcBorders>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塑料、纸</w:t>
                  </w:r>
                </w:p>
              </w:tc>
              <w:tc>
                <w:tcPr>
                  <w:tcW w:w="780" w:type="dxa"/>
                  <w:vMerge w:val="continue"/>
                  <w:tcBorders>
                    <w:tl2br w:val="nil"/>
                    <w:tr2bl w:val="nil"/>
                  </w:tcBorders>
                  <w:vAlign w:val="center"/>
                </w:tcPr>
                <w:p>
                  <w:pPr>
                    <w:spacing w:line="360" w:lineRule="atLeast"/>
                    <w:jc w:val="center"/>
                    <w:rPr>
                      <w:color w:val="auto"/>
                      <w:highlight w:val="none"/>
                    </w:rPr>
                  </w:pPr>
                </w:p>
              </w:tc>
              <w:tc>
                <w:tcPr>
                  <w:tcW w:w="474" w:type="dxa"/>
                  <w:tcBorders>
                    <w:tl2br w:val="nil"/>
                    <w:tr2bl w:val="nil"/>
                  </w:tcBorders>
                  <w:vAlign w:val="center"/>
                </w:tcPr>
                <w:p>
                  <w:pPr>
                    <w:widowControl/>
                    <w:jc w:val="center"/>
                    <w:textAlignment w:val="center"/>
                    <w:rPr>
                      <w:color w:val="auto"/>
                      <w:szCs w:val="21"/>
                      <w:highlight w:val="none"/>
                    </w:rPr>
                  </w:pPr>
                  <w:r>
                    <w:rPr>
                      <w:color w:val="auto"/>
                      <w:kern w:val="0"/>
                      <w:szCs w:val="21"/>
                      <w:highlight w:val="none"/>
                    </w:rPr>
                    <w:t>/</w:t>
                  </w:r>
                </w:p>
              </w:tc>
              <w:tc>
                <w:tcPr>
                  <w:tcW w:w="514" w:type="dxa"/>
                  <w:tcBorders>
                    <w:tl2br w:val="nil"/>
                    <w:tr2bl w:val="nil"/>
                  </w:tcBorders>
                  <w:vAlign w:val="center"/>
                </w:tcPr>
                <w:p>
                  <w:pPr>
                    <w:widowControl/>
                    <w:jc w:val="center"/>
                    <w:textAlignment w:val="center"/>
                    <w:rPr>
                      <w:color w:val="auto"/>
                      <w:szCs w:val="21"/>
                      <w:highlight w:val="none"/>
                    </w:rPr>
                  </w:pPr>
                  <w:r>
                    <w:rPr>
                      <w:color w:val="auto"/>
                      <w:kern w:val="0"/>
                      <w:szCs w:val="21"/>
                      <w:highlight w:val="none"/>
                    </w:rPr>
                    <w:t>/</w:t>
                  </w:r>
                </w:p>
              </w:tc>
              <w:tc>
                <w:tcPr>
                  <w:tcW w:w="608" w:type="dxa"/>
                  <w:tcBorders>
                    <w:tl2br w:val="nil"/>
                    <w:tr2bl w:val="nil"/>
                  </w:tcBorders>
                  <w:vAlign w:val="center"/>
                </w:tcPr>
                <w:p>
                  <w:pPr>
                    <w:widowControl/>
                    <w:jc w:val="center"/>
                    <w:textAlignment w:val="center"/>
                    <w:rPr>
                      <w:color w:val="auto"/>
                      <w:highlight w:val="none"/>
                    </w:rPr>
                  </w:pPr>
                  <w:r>
                    <w:rPr>
                      <w:color w:val="auto"/>
                      <w:kern w:val="0"/>
                      <w:szCs w:val="21"/>
                      <w:highlight w:val="none"/>
                    </w:rPr>
                    <w:t>358-999-99</w:t>
                  </w:r>
                </w:p>
              </w:tc>
              <w:tc>
                <w:tcPr>
                  <w:tcW w:w="726" w:type="dxa"/>
                  <w:tcBorders>
                    <w:tl2br w:val="nil"/>
                    <w:tr2bl w:val="nil"/>
                  </w:tcBorders>
                  <w:vAlign w:val="center"/>
                </w:tcPr>
                <w:p>
                  <w:pPr>
                    <w:widowControl/>
                    <w:jc w:val="center"/>
                    <w:textAlignment w:val="center"/>
                    <w:rPr>
                      <w:color w:val="auto"/>
                      <w:szCs w:val="21"/>
                      <w:highlight w:val="none"/>
                    </w:rPr>
                  </w:pPr>
                  <w:r>
                    <w:rPr>
                      <w:color w:val="auto"/>
                      <w:kern w:val="0"/>
                      <w:szCs w:val="21"/>
                      <w:highlight w:val="none"/>
                    </w:rPr>
                    <w:t>1.5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575" w:hRule="atLeast"/>
                <w:jc w:val="center"/>
              </w:trPr>
              <w:tc>
                <w:tcPr>
                  <w:tcW w:w="279" w:type="dxa"/>
                  <w:tcBorders>
                    <w:tl2br w:val="nil"/>
                    <w:tr2bl w:val="nil"/>
                  </w:tcBorders>
                  <w:vAlign w:val="center"/>
                </w:tcPr>
                <w:p>
                  <w:pPr>
                    <w:widowControl/>
                    <w:jc w:val="center"/>
                    <w:textAlignment w:val="center"/>
                    <w:rPr>
                      <w:color w:val="auto"/>
                      <w:highlight w:val="none"/>
                    </w:rPr>
                  </w:pPr>
                  <w:r>
                    <w:rPr>
                      <w:color w:val="auto"/>
                      <w:kern w:val="0"/>
                      <w:szCs w:val="21"/>
                      <w:highlight w:val="none"/>
                    </w:rPr>
                    <w:t>10</w:t>
                  </w:r>
                </w:p>
              </w:tc>
              <w:tc>
                <w:tcPr>
                  <w:tcW w:w="861" w:type="dxa"/>
                  <w:tcBorders>
                    <w:tl2br w:val="nil"/>
                    <w:tr2bl w:val="nil"/>
                  </w:tcBorders>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生活垃圾</w:t>
                  </w:r>
                </w:p>
              </w:tc>
              <w:tc>
                <w:tcPr>
                  <w:tcW w:w="502" w:type="dxa"/>
                  <w:tcBorders>
                    <w:tl2br w:val="nil"/>
                    <w:tr2bl w:val="nil"/>
                  </w:tcBorders>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生活垃圾</w:t>
                  </w:r>
                </w:p>
              </w:tc>
              <w:tc>
                <w:tcPr>
                  <w:tcW w:w="1184" w:type="dxa"/>
                  <w:tcBorders>
                    <w:tl2br w:val="nil"/>
                    <w:tr2bl w:val="nil"/>
                  </w:tcBorders>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员工生活</w:t>
                  </w:r>
                </w:p>
              </w:tc>
              <w:tc>
                <w:tcPr>
                  <w:tcW w:w="478" w:type="dxa"/>
                  <w:tcBorders>
                    <w:tl2br w:val="nil"/>
                    <w:tr2bl w:val="nil"/>
                  </w:tcBorders>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固态</w:t>
                  </w:r>
                </w:p>
              </w:tc>
              <w:tc>
                <w:tcPr>
                  <w:tcW w:w="969" w:type="dxa"/>
                  <w:tcBorders>
                    <w:tl2br w:val="nil"/>
                    <w:tr2bl w:val="nil"/>
                  </w:tcBorders>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办公产生的废弃物</w:t>
                  </w:r>
                </w:p>
              </w:tc>
              <w:tc>
                <w:tcPr>
                  <w:tcW w:w="780" w:type="dxa"/>
                  <w:vMerge w:val="continue"/>
                  <w:tcBorders>
                    <w:tl2br w:val="nil"/>
                    <w:tr2bl w:val="nil"/>
                  </w:tcBorders>
                  <w:vAlign w:val="center"/>
                </w:tcPr>
                <w:p>
                  <w:pPr>
                    <w:spacing w:line="360" w:lineRule="atLeast"/>
                    <w:jc w:val="center"/>
                    <w:rPr>
                      <w:color w:val="auto"/>
                      <w:highlight w:val="none"/>
                    </w:rPr>
                  </w:pPr>
                </w:p>
              </w:tc>
              <w:tc>
                <w:tcPr>
                  <w:tcW w:w="474" w:type="dxa"/>
                  <w:tcBorders>
                    <w:tl2br w:val="nil"/>
                    <w:tr2bl w:val="nil"/>
                  </w:tcBorders>
                  <w:vAlign w:val="center"/>
                </w:tcPr>
                <w:p>
                  <w:pPr>
                    <w:widowControl/>
                    <w:jc w:val="center"/>
                    <w:textAlignment w:val="center"/>
                    <w:rPr>
                      <w:color w:val="auto"/>
                      <w:szCs w:val="21"/>
                      <w:highlight w:val="none"/>
                    </w:rPr>
                  </w:pPr>
                  <w:r>
                    <w:rPr>
                      <w:color w:val="auto"/>
                      <w:kern w:val="0"/>
                      <w:szCs w:val="21"/>
                      <w:highlight w:val="none"/>
                    </w:rPr>
                    <w:t>/</w:t>
                  </w:r>
                </w:p>
              </w:tc>
              <w:tc>
                <w:tcPr>
                  <w:tcW w:w="514" w:type="dxa"/>
                  <w:tcBorders>
                    <w:tl2br w:val="nil"/>
                    <w:tr2bl w:val="nil"/>
                  </w:tcBorders>
                  <w:vAlign w:val="center"/>
                </w:tcPr>
                <w:p>
                  <w:pPr>
                    <w:widowControl/>
                    <w:jc w:val="center"/>
                    <w:textAlignment w:val="center"/>
                    <w:rPr>
                      <w:color w:val="auto"/>
                      <w:szCs w:val="21"/>
                      <w:highlight w:val="none"/>
                    </w:rPr>
                  </w:pPr>
                  <w:r>
                    <w:rPr>
                      <w:color w:val="auto"/>
                      <w:kern w:val="0"/>
                      <w:szCs w:val="21"/>
                      <w:highlight w:val="none"/>
                    </w:rPr>
                    <w:t>/</w:t>
                  </w:r>
                </w:p>
              </w:tc>
              <w:tc>
                <w:tcPr>
                  <w:tcW w:w="608" w:type="dxa"/>
                  <w:tcBorders>
                    <w:tl2br w:val="nil"/>
                    <w:tr2bl w:val="nil"/>
                  </w:tcBorders>
                  <w:vAlign w:val="center"/>
                </w:tcPr>
                <w:p>
                  <w:pPr>
                    <w:widowControl/>
                    <w:jc w:val="center"/>
                    <w:textAlignment w:val="center"/>
                    <w:rPr>
                      <w:color w:val="auto"/>
                      <w:szCs w:val="21"/>
                      <w:highlight w:val="none"/>
                    </w:rPr>
                  </w:pPr>
                  <w:r>
                    <w:rPr>
                      <w:color w:val="auto"/>
                      <w:kern w:val="0"/>
                      <w:szCs w:val="21"/>
                      <w:highlight w:val="none"/>
                    </w:rPr>
                    <w:t>99</w:t>
                  </w:r>
                </w:p>
              </w:tc>
              <w:tc>
                <w:tcPr>
                  <w:tcW w:w="726" w:type="dxa"/>
                  <w:tcBorders>
                    <w:tl2br w:val="nil"/>
                    <w:tr2bl w:val="nil"/>
                  </w:tcBorders>
                  <w:vAlign w:val="center"/>
                </w:tcPr>
                <w:p>
                  <w:pPr>
                    <w:widowControl/>
                    <w:jc w:val="center"/>
                    <w:textAlignment w:val="center"/>
                    <w:rPr>
                      <w:color w:val="auto"/>
                      <w:szCs w:val="21"/>
                      <w:highlight w:val="none"/>
                    </w:rPr>
                  </w:pPr>
                  <w:r>
                    <w:rPr>
                      <w:rFonts w:hint="eastAsia"/>
                      <w:color w:val="auto"/>
                      <w:kern w:val="0"/>
                      <w:szCs w:val="21"/>
                      <w:highlight w:val="none"/>
                    </w:rPr>
                    <w:t>16</w:t>
                  </w:r>
                </w:p>
              </w:tc>
            </w:tr>
          </w:tbl>
          <w:p>
            <w:pPr>
              <w:widowControl/>
              <w:spacing w:line="460" w:lineRule="atLeast"/>
              <w:jc w:val="center"/>
              <w:rPr>
                <w:b/>
                <w:color w:val="auto"/>
                <w:kern w:val="0"/>
                <w:sz w:val="24"/>
                <w:highlight w:val="none"/>
              </w:rPr>
            </w:pPr>
            <w:r>
              <w:rPr>
                <w:b/>
                <w:color w:val="auto"/>
                <w:sz w:val="24"/>
                <w:highlight w:val="none"/>
              </w:rPr>
              <w:t>表</w:t>
            </w:r>
            <w:r>
              <w:rPr>
                <w:b/>
                <w:color w:val="auto"/>
                <w:kern w:val="0"/>
                <w:sz w:val="24"/>
                <w:highlight w:val="none"/>
              </w:rPr>
              <w:t>4-</w:t>
            </w:r>
            <w:r>
              <w:rPr>
                <w:rFonts w:hint="eastAsia"/>
                <w:b/>
                <w:color w:val="auto"/>
                <w:kern w:val="0"/>
                <w:sz w:val="24"/>
                <w:highlight w:val="none"/>
              </w:rPr>
              <w:t>18</w:t>
            </w:r>
            <w:r>
              <w:rPr>
                <w:b/>
                <w:color w:val="auto"/>
                <w:kern w:val="0"/>
                <w:sz w:val="24"/>
                <w:highlight w:val="none"/>
              </w:rPr>
              <w:t>项目危险废物汇总表</w:t>
            </w:r>
          </w:p>
          <w:tbl>
            <w:tblPr>
              <w:tblStyle w:val="21"/>
              <w:tblW w:w="7294"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63"/>
              <w:gridCol w:w="539"/>
              <w:gridCol w:w="497"/>
              <w:gridCol w:w="656"/>
              <w:gridCol w:w="544"/>
              <w:gridCol w:w="1219"/>
              <w:gridCol w:w="506"/>
              <w:gridCol w:w="787"/>
              <w:gridCol w:w="619"/>
              <w:gridCol w:w="581"/>
              <w:gridCol w:w="534"/>
              <w:gridCol w:w="54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53" w:hRule="atLeast"/>
                <w:jc w:val="center"/>
              </w:trPr>
              <w:tc>
                <w:tcPr>
                  <w:tcW w:w="263" w:type="dxa"/>
                  <w:tcBorders>
                    <w:tl2br w:val="nil"/>
                    <w:tr2bl w:val="nil"/>
                  </w:tcBorders>
                  <w:vAlign w:val="center"/>
                </w:tcPr>
                <w:p>
                  <w:pPr>
                    <w:spacing w:line="360" w:lineRule="atLeast"/>
                    <w:jc w:val="center"/>
                    <w:rPr>
                      <w:color w:val="auto"/>
                      <w:highlight w:val="none"/>
                    </w:rPr>
                  </w:pPr>
                  <w:r>
                    <w:rPr>
                      <w:b/>
                      <w:bCs/>
                      <w:color w:val="auto"/>
                      <w:highlight w:val="none"/>
                    </w:rPr>
                    <w:t>序号</w:t>
                  </w:r>
                </w:p>
              </w:tc>
              <w:tc>
                <w:tcPr>
                  <w:tcW w:w="539" w:type="dxa"/>
                  <w:tcBorders>
                    <w:tl2br w:val="nil"/>
                    <w:tr2bl w:val="nil"/>
                  </w:tcBorders>
                  <w:vAlign w:val="center"/>
                </w:tcPr>
                <w:p>
                  <w:pPr>
                    <w:spacing w:line="360" w:lineRule="atLeast"/>
                    <w:jc w:val="center"/>
                    <w:rPr>
                      <w:color w:val="auto"/>
                      <w:highlight w:val="none"/>
                    </w:rPr>
                  </w:pPr>
                  <w:r>
                    <w:rPr>
                      <w:b/>
                      <w:bCs/>
                      <w:color w:val="auto"/>
                      <w:highlight w:val="none"/>
                    </w:rPr>
                    <w:t>危险废物名称</w:t>
                  </w:r>
                </w:p>
              </w:tc>
              <w:tc>
                <w:tcPr>
                  <w:tcW w:w="497" w:type="dxa"/>
                  <w:tcBorders>
                    <w:tl2br w:val="nil"/>
                    <w:tr2bl w:val="nil"/>
                  </w:tcBorders>
                  <w:vAlign w:val="center"/>
                </w:tcPr>
                <w:p>
                  <w:pPr>
                    <w:spacing w:line="360" w:lineRule="atLeast"/>
                    <w:jc w:val="center"/>
                    <w:rPr>
                      <w:color w:val="auto"/>
                      <w:highlight w:val="none"/>
                    </w:rPr>
                  </w:pPr>
                  <w:r>
                    <w:rPr>
                      <w:b/>
                      <w:bCs/>
                      <w:color w:val="auto"/>
                      <w:highlight w:val="none"/>
                    </w:rPr>
                    <w:t>危险废物类别</w:t>
                  </w:r>
                </w:p>
              </w:tc>
              <w:tc>
                <w:tcPr>
                  <w:tcW w:w="656" w:type="dxa"/>
                  <w:tcBorders>
                    <w:tl2br w:val="nil"/>
                    <w:tr2bl w:val="nil"/>
                  </w:tcBorders>
                  <w:vAlign w:val="center"/>
                </w:tcPr>
                <w:p>
                  <w:pPr>
                    <w:spacing w:line="360" w:lineRule="atLeast"/>
                    <w:jc w:val="center"/>
                    <w:rPr>
                      <w:color w:val="auto"/>
                      <w:highlight w:val="none"/>
                    </w:rPr>
                  </w:pPr>
                  <w:r>
                    <w:rPr>
                      <w:b/>
                      <w:bCs/>
                      <w:color w:val="auto"/>
                      <w:highlight w:val="none"/>
                    </w:rPr>
                    <w:t>危险废物代码</w:t>
                  </w:r>
                </w:p>
              </w:tc>
              <w:tc>
                <w:tcPr>
                  <w:tcW w:w="544" w:type="dxa"/>
                  <w:tcBorders>
                    <w:tl2br w:val="nil"/>
                    <w:tr2bl w:val="nil"/>
                  </w:tcBorders>
                  <w:vAlign w:val="center"/>
                </w:tcPr>
                <w:p>
                  <w:pPr>
                    <w:spacing w:line="360" w:lineRule="atLeast"/>
                    <w:jc w:val="center"/>
                    <w:rPr>
                      <w:color w:val="auto"/>
                      <w:highlight w:val="none"/>
                    </w:rPr>
                  </w:pPr>
                  <w:r>
                    <w:rPr>
                      <w:b/>
                      <w:bCs/>
                      <w:color w:val="auto"/>
                      <w:highlight w:val="none"/>
                    </w:rPr>
                    <w:t>产生量(t/a)</w:t>
                  </w:r>
                </w:p>
              </w:tc>
              <w:tc>
                <w:tcPr>
                  <w:tcW w:w="1219" w:type="dxa"/>
                  <w:tcBorders>
                    <w:tl2br w:val="nil"/>
                    <w:tr2bl w:val="nil"/>
                  </w:tcBorders>
                  <w:vAlign w:val="center"/>
                </w:tcPr>
                <w:p>
                  <w:pPr>
                    <w:spacing w:line="360" w:lineRule="atLeast"/>
                    <w:jc w:val="center"/>
                    <w:rPr>
                      <w:color w:val="auto"/>
                      <w:highlight w:val="none"/>
                    </w:rPr>
                  </w:pPr>
                  <w:r>
                    <w:rPr>
                      <w:b/>
                      <w:bCs/>
                      <w:color w:val="auto"/>
                      <w:highlight w:val="none"/>
                    </w:rPr>
                    <w:t>产生工序</w:t>
                  </w:r>
                </w:p>
              </w:tc>
              <w:tc>
                <w:tcPr>
                  <w:tcW w:w="506" w:type="dxa"/>
                  <w:tcBorders>
                    <w:tl2br w:val="nil"/>
                    <w:tr2bl w:val="nil"/>
                  </w:tcBorders>
                  <w:vAlign w:val="center"/>
                </w:tcPr>
                <w:p>
                  <w:pPr>
                    <w:spacing w:line="360" w:lineRule="atLeast"/>
                    <w:jc w:val="center"/>
                    <w:rPr>
                      <w:color w:val="auto"/>
                      <w:highlight w:val="none"/>
                    </w:rPr>
                  </w:pPr>
                  <w:r>
                    <w:rPr>
                      <w:b/>
                      <w:bCs/>
                      <w:color w:val="auto"/>
                      <w:highlight w:val="none"/>
                    </w:rPr>
                    <w:t>形态</w:t>
                  </w:r>
                </w:p>
              </w:tc>
              <w:tc>
                <w:tcPr>
                  <w:tcW w:w="787" w:type="dxa"/>
                  <w:tcBorders>
                    <w:tl2br w:val="nil"/>
                    <w:tr2bl w:val="nil"/>
                  </w:tcBorders>
                  <w:vAlign w:val="center"/>
                </w:tcPr>
                <w:p>
                  <w:pPr>
                    <w:spacing w:line="360" w:lineRule="atLeast"/>
                    <w:jc w:val="center"/>
                    <w:rPr>
                      <w:color w:val="auto"/>
                      <w:highlight w:val="none"/>
                    </w:rPr>
                  </w:pPr>
                  <w:r>
                    <w:rPr>
                      <w:b/>
                      <w:bCs/>
                      <w:color w:val="auto"/>
                      <w:highlight w:val="none"/>
                    </w:rPr>
                    <w:t>主要成分</w:t>
                  </w:r>
                </w:p>
              </w:tc>
              <w:tc>
                <w:tcPr>
                  <w:tcW w:w="619" w:type="dxa"/>
                  <w:tcBorders>
                    <w:tl2br w:val="nil"/>
                    <w:tr2bl w:val="nil"/>
                  </w:tcBorders>
                  <w:vAlign w:val="center"/>
                </w:tcPr>
                <w:p>
                  <w:pPr>
                    <w:spacing w:line="360" w:lineRule="atLeast"/>
                    <w:jc w:val="center"/>
                    <w:rPr>
                      <w:color w:val="auto"/>
                      <w:highlight w:val="none"/>
                    </w:rPr>
                  </w:pPr>
                  <w:r>
                    <w:rPr>
                      <w:b/>
                      <w:bCs/>
                      <w:color w:val="auto"/>
                      <w:highlight w:val="none"/>
                    </w:rPr>
                    <w:t>有害成分</w:t>
                  </w:r>
                </w:p>
              </w:tc>
              <w:tc>
                <w:tcPr>
                  <w:tcW w:w="581" w:type="dxa"/>
                  <w:tcBorders>
                    <w:tl2br w:val="nil"/>
                    <w:tr2bl w:val="nil"/>
                  </w:tcBorders>
                  <w:vAlign w:val="center"/>
                </w:tcPr>
                <w:p>
                  <w:pPr>
                    <w:spacing w:line="360" w:lineRule="atLeast"/>
                    <w:jc w:val="center"/>
                    <w:rPr>
                      <w:color w:val="auto"/>
                      <w:highlight w:val="none"/>
                    </w:rPr>
                  </w:pPr>
                  <w:r>
                    <w:rPr>
                      <w:b/>
                      <w:bCs/>
                      <w:color w:val="auto"/>
                      <w:highlight w:val="none"/>
                    </w:rPr>
                    <w:t>产废周期</w:t>
                  </w:r>
                </w:p>
              </w:tc>
              <w:tc>
                <w:tcPr>
                  <w:tcW w:w="534" w:type="dxa"/>
                  <w:tcBorders>
                    <w:tl2br w:val="nil"/>
                    <w:tr2bl w:val="nil"/>
                  </w:tcBorders>
                  <w:vAlign w:val="center"/>
                </w:tcPr>
                <w:p>
                  <w:pPr>
                    <w:spacing w:line="360" w:lineRule="atLeast"/>
                    <w:jc w:val="center"/>
                    <w:rPr>
                      <w:color w:val="auto"/>
                      <w:highlight w:val="none"/>
                    </w:rPr>
                  </w:pPr>
                  <w:r>
                    <w:rPr>
                      <w:b/>
                      <w:bCs/>
                      <w:color w:val="auto"/>
                      <w:highlight w:val="none"/>
                    </w:rPr>
                    <w:t>危险特性</w:t>
                  </w:r>
                </w:p>
              </w:tc>
              <w:tc>
                <w:tcPr>
                  <w:tcW w:w="549" w:type="dxa"/>
                  <w:tcBorders>
                    <w:tl2br w:val="nil"/>
                    <w:tr2bl w:val="nil"/>
                  </w:tcBorders>
                  <w:vAlign w:val="center"/>
                </w:tcPr>
                <w:p>
                  <w:pPr>
                    <w:spacing w:line="360" w:lineRule="atLeast"/>
                    <w:jc w:val="center"/>
                    <w:rPr>
                      <w:color w:val="auto"/>
                      <w:highlight w:val="none"/>
                    </w:rPr>
                  </w:pPr>
                  <w:r>
                    <w:rPr>
                      <w:b/>
                      <w:bCs/>
                      <w:color w:val="auto"/>
                      <w:highlight w:val="none"/>
                    </w:rPr>
                    <w:t>污染防治措施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28" w:hRule="atLeast"/>
                <w:jc w:val="center"/>
              </w:trPr>
              <w:tc>
                <w:tcPr>
                  <w:tcW w:w="263" w:type="dxa"/>
                  <w:tcBorders>
                    <w:tl2br w:val="nil"/>
                    <w:tr2bl w:val="nil"/>
                  </w:tcBorders>
                  <w:vAlign w:val="center"/>
                </w:tcPr>
                <w:p>
                  <w:pPr>
                    <w:spacing w:line="360" w:lineRule="atLeast"/>
                    <w:jc w:val="center"/>
                    <w:rPr>
                      <w:color w:val="auto"/>
                      <w:highlight w:val="none"/>
                    </w:rPr>
                  </w:pPr>
                  <w:r>
                    <w:rPr>
                      <w:color w:val="auto"/>
                      <w:highlight w:val="none"/>
                    </w:rPr>
                    <w:t>1</w:t>
                  </w:r>
                </w:p>
              </w:tc>
              <w:tc>
                <w:tcPr>
                  <w:tcW w:w="539" w:type="dxa"/>
                  <w:tcBorders>
                    <w:tl2br w:val="nil"/>
                    <w:tr2bl w:val="nil"/>
                  </w:tcBorders>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废活性炭</w:t>
                  </w:r>
                </w:p>
              </w:tc>
              <w:tc>
                <w:tcPr>
                  <w:tcW w:w="497" w:type="dxa"/>
                  <w:tcBorders>
                    <w:tl2br w:val="nil"/>
                    <w:tr2bl w:val="nil"/>
                  </w:tcBorders>
                  <w:vAlign w:val="center"/>
                </w:tcPr>
                <w:p>
                  <w:pPr>
                    <w:widowControl/>
                    <w:jc w:val="center"/>
                    <w:textAlignment w:val="center"/>
                    <w:rPr>
                      <w:color w:val="auto"/>
                      <w:highlight w:val="none"/>
                    </w:rPr>
                  </w:pPr>
                  <w:r>
                    <w:rPr>
                      <w:color w:val="auto"/>
                      <w:kern w:val="0"/>
                      <w:szCs w:val="21"/>
                      <w:highlight w:val="none"/>
                    </w:rPr>
                    <w:t>HW49</w:t>
                  </w:r>
                </w:p>
              </w:tc>
              <w:tc>
                <w:tcPr>
                  <w:tcW w:w="656" w:type="dxa"/>
                  <w:tcBorders>
                    <w:tl2br w:val="nil"/>
                    <w:tr2bl w:val="nil"/>
                  </w:tcBorders>
                  <w:vAlign w:val="center"/>
                </w:tcPr>
                <w:p>
                  <w:pPr>
                    <w:widowControl/>
                    <w:jc w:val="center"/>
                    <w:textAlignment w:val="center"/>
                    <w:rPr>
                      <w:color w:val="auto"/>
                      <w:highlight w:val="none"/>
                    </w:rPr>
                  </w:pPr>
                  <w:r>
                    <w:rPr>
                      <w:color w:val="auto"/>
                      <w:kern w:val="0"/>
                      <w:szCs w:val="21"/>
                      <w:highlight w:val="none"/>
                    </w:rPr>
                    <w:t>900-039-49</w:t>
                  </w:r>
                </w:p>
              </w:tc>
              <w:tc>
                <w:tcPr>
                  <w:tcW w:w="544" w:type="dxa"/>
                  <w:tcBorders>
                    <w:tl2br w:val="nil"/>
                    <w:tr2bl w:val="nil"/>
                  </w:tcBorders>
                  <w:vAlign w:val="center"/>
                </w:tcPr>
                <w:p>
                  <w:pPr>
                    <w:widowControl/>
                    <w:spacing w:line="360" w:lineRule="atLeast"/>
                    <w:jc w:val="center"/>
                    <w:rPr>
                      <w:color w:val="auto"/>
                      <w:szCs w:val="21"/>
                      <w:highlight w:val="none"/>
                    </w:rPr>
                  </w:pPr>
                  <w:r>
                    <w:rPr>
                      <w:rFonts w:hint="eastAsia"/>
                      <w:color w:val="auto"/>
                      <w:szCs w:val="21"/>
                      <w:highlight w:val="none"/>
                    </w:rPr>
                    <w:t>7</w:t>
                  </w:r>
                </w:p>
              </w:tc>
              <w:tc>
                <w:tcPr>
                  <w:tcW w:w="1219" w:type="dxa"/>
                  <w:tcBorders>
                    <w:tl2br w:val="nil"/>
                    <w:tr2bl w:val="nil"/>
                  </w:tcBorders>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废气处理</w:t>
                  </w:r>
                </w:p>
              </w:tc>
              <w:tc>
                <w:tcPr>
                  <w:tcW w:w="506" w:type="dxa"/>
                  <w:tcBorders>
                    <w:tl2br w:val="nil"/>
                    <w:tr2bl w:val="nil"/>
                  </w:tcBorders>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固态</w:t>
                  </w:r>
                </w:p>
              </w:tc>
              <w:tc>
                <w:tcPr>
                  <w:tcW w:w="787" w:type="dxa"/>
                  <w:tcBorders>
                    <w:tl2br w:val="nil"/>
                    <w:tr2bl w:val="nil"/>
                  </w:tcBorders>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活性炭、有机废气</w:t>
                  </w:r>
                </w:p>
              </w:tc>
              <w:tc>
                <w:tcPr>
                  <w:tcW w:w="619" w:type="dxa"/>
                  <w:tcBorders>
                    <w:tl2br w:val="nil"/>
                    <w:tr2bl w:val="nil"/>
                  </w:tcBorders>
                  <w:vAlign w:val="center"/>
                </w:tcPr>
                <w:p>
                  <w:pPr>
                    <w:spacing w:line="320" w:lineRule="exact"/>
                    <w:jc w:val="center"/>
                    <w:rPr>
                      <w:color w:val="auto"/>
                      <w:szCs w:val="21"/>
                      <w:highlight w:val="none"/>
                    </w:rPr>
                  </w:pPr>
                  <w:r>
                    <w:rPr>
                      <w:rFonts w:hint="eastAsia"/>
                      <w:color w:val="auto"/>
                      <w:szCs w:val="21"/>
                      <w:highlight w:val="none"/>
                    </w:rPr>
                    <w:t>有机废气</w:t>
                  </w:r>
                </w:p>
              </w:tc>
              <w:tc>
                <w:tcPr>
                  <w:tcW w:w="581" w:type="dxa"/>
                  <w:tcBorders>
                    <w:tl2br w:val="nil"/>
                    <w:tr2bl w:val="nil"/>
                  </w:tcBorders>
                  <w:vAlign w:val="center"/>
                </w:tcPr>
                <w:p>
                  <w:pPr>
                    <w:spacing w:line="360" w:lineRule="atLeast"/>
                    <w:jc w:val="center"/>
                    <w:rPr>
                      <w:color w:val="auto"/>
                      <w:highlight w:val="none"/>
                    </w:rPr>
                  </w:pPr>
                  <w:r>
                    <w:rPr>
                      <w:rFonts w:hint="eastAsia"/>
                      <w:color w:val="auto"/>
                      <w:highlight w:val="none"/>
                    </w:rPr>
                    <w:t>约3个月</w:t>
                  </w:r>
                </w:p>
              </w:tc>
              <w:tc>
                <w:tcPr>
                  <w:tcW w:w="534" w:type="dxa"/>
                  <w:tcBorders>
                    <w:tl2br w:val="nil"/>
                    <w:tr2bl w:val="nil"/>
                  </w:tcBorders>
                  <w:vAlign w:val="center"/>
                </w:tcPr>
                <w:p>
                  <w:pPr>
                    <w:widowControl/>
                    <w:jc w:val="center"/>
                    <w:textAlignment w:val="center"/>
                    <w:rPr>
                      <w:color w:val="auto"/>
                      <w:szCs w:val="21"/>
                      <w:highlight w:val="none"/>
                    </w:rPr>
                  </w:pPr>
                  <w:r>
                    <w:rPr>
                      <w:color w:val="auto"/>
                      <w:kern w:val="0"/>
                      <w:szCs w:val="21"/>
                      <w:highlight w:val="none"/>
                    </w:rPr>
                    <w:t>T/In</w:t>
                  </w:r>
                </w:p>
              </w:tc>
              <w:tc>
                <w:tcPr>
                  <w:tcW w:w="549" w:type="dxa"/>
                  <w:vMerge w:val="restart"/>
                  <w:tcBorders>
                    <w:tl2br w:val="nil"/>
                    <w:tr2bl w:val="nil"/>
                  </w:tcBorders>
                  <w:vAlign w:val="center"/>
                </w:tcPr>
                <w:p>
                  <w:pPr>
                    <w:spacing w:line="360" w:lineRule="atLeast"/>
                    <w:jc w:val="center"/>
                    <w:rPr>
                      <w:color w:val="auto"/>
                      <w:highlight w:val="none"/>
                    </w:rPr>
                  </w:pPr>
                  <w:r>
                    <w:rPr>
                      <w:color w:val="auto"/>
                      <w:highlight w:val="none"/>
                    </w:rPr>
                    <w:t>有资质的危废单位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263" w:type="dxa"/>
                  <w:tcBorders>
                    <w:tl2br w:val="nil"/>
                    <w:tr2bl w:val="nil"/>
                  </w:tcBorders>
                  <w:vAlign w:val="center"/>
                </w:tcPr>
                <w:p>
                  <w:pPr>
                    <w:spacing w:line="360" w:lineRule="atLeast"/>
                    <w:jc w:val="center"/>
                    <w:rPr>
                      <w:color w:val="auto"/>
                      <w:highlight w:val="none"/>
                    </w:rPr>
                  </w:pPr>
                  <w:r>
                    <w:rPr>
                      <w:color w:val="auto"/>
                      <w:highlight w:val="none"/>
                    </w:rPr>
                    <w:t>2</w:t>
                  </w:r>
                </w:p>
              </w:tc>
              <w:tc>
                <w:tcPr>
                  <w:tcW w:w="539" w:type="dxa"/>
                  <w:tcBorders>
                    <w:tl2br w:val="nil"/>
                    <w:tr2bl w:val="nil"/>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废过滤器</w:t>
                  </w:r>
                </w:p>
              </w:tc>
              <w:tc>
                <w:tcPr>
                  <w:tcW w:w="497" w:type="dxa"/>
                  <w:tcBorders>
                    <w:tl2br w:val="nil"/>
                    <w:tr2bl w:val="nil"/>
                  </w:tcBorders>
                  <w:vAlign w:val="center"/>
                </w:tcPr>
                <w:p>
                  <w:pPr>
                    <w:widowControl/>
                    <w:jc w:val="center"/>
                    <w:textAlignment w:val="center"/>
                    <w:rPr>
                      <w:color w:val="auto"/>
                      <w:highlight w:val="none"/>
                    </w:rPr>
                  </w:pPr>
                  <w:r>
                    <w:rPr>
                      <w:color w:val="auto"/>
                      <w:kern w:val="0"/>
                      <w:szCs w:val="21"/>
                      <w:highlight w:val="none"/>
                    </w:rPr>
                    <w:t>HW49</w:t>
                  </w:r>
                </w:p>
              </w:tc>
              <w:tc>
                <w:tcPr>
                  <w:tcW w:w="656" w:type="dxa"/>
                  <w:tcBorders>
                    <w:tl2br w:val="nil"/>
                    <w:tr2bl w:val="nil"/>
                  </w:tcBorders>
                  <w:vAlign w:val="center"/>
                </w:tcPr>
                <w:p>
                  <w:pPr>
                    <w:widowControl/>
                    <w:jc w:val="center"/>
                    <w:textAlignment w:val="center"/>
                    <w:rPr>
                      <w:color w:val="auto"/>
                      <w:highlight w:val="none"/>
                    </w:rPr>
                  </w:pPr>
                  <w:r>
                    <w:rPr>
                      <w:color w:val="auto"/>
                      <w:kern w:val="0"/>
                      <w:szCs w:val="21"/>
                      <w:highlight w:val="none"/>
                    </w:rPr>
                    <w:t>900-039-49</w:t>
                  </w:r>
                </w:p>
              </w:tc>
              <w:tc>
                <w:tcPr>
                  <w:tcW w:w="544" w:type="dxa"/>
                  <w:tcBorders>
                    <w:tl2br w:val="nil"/>
                    <w:tr2bl w:val="nil"/>
                  </w:tcBorders>
                  <w:vAlign w:val="center"/>
                </w:tcPr>
                <w:p>
                  <w:pPr>
                    <w:spacing w:line="320" w:lineRule="exact"/>
                    <w:jc w:val="center"/>
                    <w:rPr>
                      <w:color w:val="auto"/>
                      <w:szCs w:val="21"/>
                      <w:highlight w:val="none"/>
                    </w:rPr>
                  </w:pPr>
                  <w:r>
                    <w:rPr>
                      <w:rFonts w:hint="eastAsia"/>
                      <w:color w:val="auto"/>
                      <w:szCs w:val="21"/>
                      <w:highlight w:val="none"/>
                    </w:rPr>
                    <w:t>0.08</w:t>
                  </w:r>
                </w:p>
              </w:tc>
              <w:tc>
                <w:tcPr>
                  <w:tcW w:w="1219" w:type="dxa"/>
                  <w:tcBorders>
                    <w:tl2br w:val="nil"/>
                    <w:tr2bl w:val="nil"/>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废气处理</w:t>
                  </w:r>
                </w:p>
              </w:tc>
              <w:tc>
                <w:tcPr>
                  <w:tcW w:w="506" w:type="dxa"/>
                  <w:tcBorders>
                    <w:tl2br w:val="nil"/>
                    <w:tr2bl w:val="nil"/>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固态</w:t>
                  </w:r>
                </w:p>
              </w:tc>
              <w:tc>
                <w:tcPr>
                  <w:tcW w:w="787" w:type="dxa"/>
                  <w:tcBorders>
                    <w:tl2br w:val="nil"/>
                    <w:tr2bl w:val="nil"/>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过滤器</w:t>
                  </w:r>
                </w:p>
              </w:tc>
              <w:tc>
                <w:tcPr>
                  <w:tcW w:w="619" w:type="dxa"/>
                  <w:tcBorders>
                    <w:tl2br w:val="nil"/>
                    <w:tr2bl w:val="nil"/>
                  </w:tcBorders>
                  <w:vAlign w:val="center"/>
                </w:tcPr>
                <w:p>
                  <w:pPr>
                    <w:spacing w:line="320" w:lineRule="exact"/>
                    <w:jc w:val="center"/>
                    <w:rPr>
                      <w:color w:val="auto"/>
                      <w:szCs w:val="21"/>
                      <w:highlight w:val="none"/>
                    </w:rPr>
                  </w:pPr>
                  <w:r>
                    <w:rPr>
                      <w:rFonts w:hint="eastAsia"/>
                      <w:color w:val="auto"/>
                      <w:szCs w:val="21"/>
                      <w:highlight w:val="none"/>
                    </w:rPr>
                    <w:t>有机废气</w:t>
                  </w:r>
                </w:p>
              </w:tc>
              <w:tc>
                <w:tcPr>
                  <w:tcW w:w="581" w:type="dxa"/>
                  <w:tcBorders>
                    <w:tl2br w:val="nil"/>
                    <w:tr2bl w:val="nil"/>
                  </w:tcBorders>
                  <w:vAlign w:val="center"/>
                </w:tcPr>
                <w:p>
                  <w:pPr>
                    <w:spacing w:line="360" w:lineRule="atLeast"/>
                    <w:jc w:val="center"/>
                    <w:rPr>
                      <w:color w:val="auto"/>
                      <w:highlight w:val="none"/>
                    </w:rPr>
                  </w:pPr>
                  <w:r>
                    <w:rPr>
                      <w:rFonts w:hint="eastAsia"/>
                      <w:color w:val="auto"/>
                      <w:highlight w:val="none"/>
                    </w:rPr>
                    <w:t>约3个月</w:t>
                  </w:r>
                </w:p>
              </w:tc>
              <w:tc>
                <w:tcPr>
                  <w:tcW w:w="534" w:type="dxa"/>
                  <w:tcBorders>
                    <w:tl2br w:val="nil"/>
                    <w:tr2bl w:val="nil"/>
                  </w:tcBorders>
                  <w:vAlign w:val="center"/>
                </w:tcPr>
                <w:p>
                  <w:pPr>
                    <w:widowControl/>
                    <w:jc w:val="center"/>
                    <w:textAlignment w:val="center"/>
                    <w:rPr>
                      <w:color w:val="auto"/>
                      <w:szCs w:val="21"/>
                      <w:highlight w:val="none"/>
                    </w:rPr>
                  </w:pPr>
                  <w:r>
                    <w:rPr>
                      <w:color w:val="auto"/>
                      <w:kern w:val="0"/>
                      <w:szCs w:val="21"/>
                      <w:highlight w:val="none"/>
                    </w:rPr>
                    <w:t>T</w:t>
                  </w:r>
                </w:p>
              </w:tc>
              <w:tc>
                <w:tcPr>
                  <w:tcW w:w="549" w:type="dxa"/>
                  <w:vMerge w:val="continue"/>
                  <w:tcBorders>
                    <w:tl2br w:val="nil"/>
                    <w:tr2bl w:val="nil"/>
                  </w:tcBorders>
                  <w:vAlign w:val="center"/>
                </w:tcPr>
                <w:p>
                  <w:pPr>
                    <w:spacing w:line="360" w:lineRule="atLeast"/>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263" w:type="dxa"/>
                  <w:tcBorders>
                    <w:tl2br w:val="nil"/>
                    <w:tr2bl w:val="nil"/>
                  </w:tcBorders>
                  <w:vAlign w:val="center"/>
                </w:tcPr>
                <w:p>
                  <w:pPr>
                    <w:spacing w:line="360" w:lineRule="atLeast"/>
                    <w:jc w:val="center"/>
                    <w:rPr>
                      <w:color w:val="auto"/>
                      <w:highlight w:val="none"/>
                    </w:rPr>
                  </w:pPr>
                  <w:r>
                    <w:rPr>
                      <w:color w:val="auto"/>
                      <w:highlight w:val="none"/>
                    </w:rPr>
                    <w:t>3</w:t>
                  </w:r>
                </w:p>
              </w:tc>
              <w:tc>
                <w:tcPr>
                  <w:tcW w:w="539" w:type="dxa"/>
                  <w:tcBorders>
                    <w:tl2br w:val="nil"/>
                    <w:tr2bl w:val="nil"/>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报废品</w:t>
                  </w:r>
                </w:p>
              </w:tc>
              <w:tc>
                <w:tcPr>
                  <w:tcW w:w="497" w:type="dxa"/>
                  <w:tcBorders>
                    <w:tl2br w:val="nil"/>
                    <w:tr2bl w:val="nil"/>
                  </w:tcBorders>
                  <w:vAlign w:val="center"/>
                </w:tcPr>
                <w:p>
                  <w:pPr>
                    <w:widowControl/>
                    <w:jc w:val="center"/>
                    <w:textAlignment w:val="center"/>
                    <w:rPr>
                      <w:color w:val="auto"/>
                      <w:kern w:val="0"/>
                      <w:szCs w:val="21"/>
                      <w:highlight w:val="none"/>
                    </w:rPr>
                  </w:pPr>
                  <w:r>
                    <w:rPr>
                      <w:color w:val="auto"/>
                      <w:kern w:val="0"/>
                      <w:szCs w:val="21"/>
                      <w:highlight w:val="none"/>
                    </w:rPr>
                    <w:t>HW49</w:t>
                  </w:r>
                </w:p>
              </w:tc>
              <w:tc>
                <w:tcPr>
                  <w:tcW w:w="656" w:type="dxa"/>
                  <w:tcBorders>
                    <w:tl2br w:val="nil"/>
                    <w:tr2bl w:val="nil"/>
                  </w:tcBorders>
                  <w:vAlign w:val="center"/>
                </w:tcPr>
                <w:p>
                  <w:pPr>
                    <w:widowControl/>
                    <w:jc w:val="center"/>
                    <w:textAlignment w:val="center"/>
                    <w:rPr>
                      <w:color w:val="auto"/>
                      <w:kern w:val="0"/>
                      <w:szCs w:val="21"/>
                      <w:highlight w:val="none"/>
                    </w:rPr>
                  </w:pPr>
                  <w:r>
                    <w:rPr>
                      <w:color w:val="auto"/>
                      <w:kern w:val="0"/>
                      <w:szCs w:val="21"/>
                      <w:highlight w:val="none"/>
                    </w:rPr>
                    <w:t>900-039-49</w:t>
                  </w:r>
                </w:p>
              </w:tc>
              <w:tc>
                <w:tcPr>
                  <w:tcW w:w="544" w:type="dxa"/>
                  <w:tcBorders>
                    <w:tl2br w:val="nil"/>
                    <w:tr2bl w:val="nil"/>
                  </w:tcBorders>
                  <w:vAlign w:val="center"/>
                </w:tcPr>
                <w:p>
                  <w:pPr>
                    <w:spacing w:line="320" w:lineRule="exact"/>
                    <w:jc w:val="center"/>
                    <w:rPr>
                      <w:color w:val="auto"/>
                      <w:szCs w:val="21"/>
                      <w:highlight w:val="none"/>
                    </w:rPr>
                  </w:pPr>
                  <w:r>
                    <w:rPr>
                      <w:rFonts w:hint="eastAsia"/>
                      <w:color w:val="auto"/>
                      <w:szCs w:val="21"/>
                      <w:highlight w:val="none"/>
                    </w:rPr>
                    <w:t>0.05</w:t>
                  </w:r>
                </w:p>
              </w:tc>
              <w:tc>
                <w:tcPr>
                  <w:tcW w:w="1219" w:type="dxa"/>
                  <w:tcBorders>
                    <w:tl2br w:val="nil"/>
                    <w:tr2bl w:val="nil"/>
                  </w:tcBorders>
                  <w:vAlign w:val="center"/>
                </w:tcPr>
                <w:p>
                  <w:pPr>
                    <w:widowControl/>
                    <w:jc w:val="center"/>
                    <w:textAlignment w:val="center"/>
                    <w:rPr>
                      <w:rFonts w:ascii="宋体" w:hAnsi="宋体" w:cs="宋体"/>
                      <w:color w:val="auto"/>
                      <w:kern w:val="0"/>
                      <w:szCs w:val="21"/>
                      <w:highlight w:val="none"/>
                    </w:rPr>
                  </w:pPr>
                  <w:r>
                    <w:rPr>
                      <w:color w:val="auto"/>
                      <w:szCs w:val="21"/>
                      <w:highlight w:val="none"/>
                    </w:rPr>
                    <w:t>导管类原材料和产品检验、组装，栓塞微球类筛分、检验，瓣膜类原材料和研发品检验</w:t>
                  </w:r>
                </w:p>
              </w:tc>
              <w:tc>
                <w:tcPr>
                  <w:tcW w:w="506" w:type="dxa"/>
                  <w:tcBorders>
                    <w:tl2br w:val="nil"/>
                    <w:tr2bl w:val="nil"/>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固态</w:t>
                  </w:r>
                </w:p>
              </w:tc>
              <w:tc>
                <w:tcPr>
                  <w:tcW w:w="787" w:type="dxa"/>
                  <w:tcBorders>
                    <w:tl2br w:val="nil"/>
                    <w:tr2bl w:val="nil"/>
                  </w:tcBorders>
                  <w:vAlign w:val="center"/>
                </w:tcPr>
                <w:p>
                  <w:pPr>
                    <w:widowControl/>
                    <w:jc w:val="center"/>
                    <w:textAlignment w:val="center"/>
                    <w:rPr>
                      <w:rFonts w:ascii="宋体" w:hAnsi="宋体" w:cs="宋体"/>
                      <w:color w:val="auto"/>
                      <w:kern w:val="0"/>
                      <w:szCs w:val="21"/>
                      <w:highlight w:val="none"/>
                    </w:rPr>
                  </w:pPr>
                  <w:r>
                    <w:rPr>
                      <w:rFonts w:hint="eastAsia"/>
                      <w:color w:val="auto"/>
                      <w:szCs w:val="21"/>
                      <w:highlight w:val="none"/>
                    </w:rPr>
                    <w:t>塑料、牛包心</w:t>
                  </w:r>
                </w:p>
              </w:tc>
              <w:tc>
                <w:tcPr>
                  <w:tcW w:w="619" w:type="dxa"/>
                  <w:tcBorders>
                    <w:tl2br w:val="nil"/>
                    <w:tr2bl w:val="nil"/>
                  </w:tcBorders>
                  <w:vAlign w:val="center"/>
                </w:tcPr>
                <w:p>
                  <w:pPr>
                    <w:spacing w:line="320" w:lineRule="exact"/>
                    <w:jc w:val="center"/>
                    <w:rPr>
                      <w:color w:val="auto"/>
                      <w:szCs w:val="21"/>
                      <w:highlight w:val="none"/>
                    </w:rPr>
                  </w:pPr>
                  <w:r>
                    <w:rPr>
                      <w:rFonts w:hint="eastAsia"/>
                      <w:color w:val="auto"/>
                      <w:szCs w:val="21"/>
                      <w:highlight w:val="none"/>
                    </w:rPr>
                    <w:t>有机物质</w:t>
                  </w:r>
                </w:p>
              </w:tc>
              <w:tc>
                <w:tcPr>
                  <w:tcW w:w="581" w:type="dxa"/>
                  <w:tcBorders>
                    <w:tl2br w:val="nil"/>
                    <w:tr2bl w:val="nil"/>
                  </w:tcBorders>
                  <w:vAlign w:val="center"/>
                </w:tcPr>
                <w:p>
                  <w:pPr>
                    <w:spacing w:line="360" w:lineRule="atLeast"/>
                    <w:jc w:val="center"/>
                    <w:rPr>
                      <w:color w:val="auto"/>
                      <w:highlight w:val="none"/>
                    </w:rPr>
                  </w:pPr>
                  <w:r>
                    <w:rPr>
                      <w:rFonts w:hint="eastAsia"/>
                      <w:color w:val="auto"/>
                      <w:highlight w:val="none"/>
                    </w:rPr>
                    <w:t>每天</w:t>
                  </w:r>
                </w:p>
              </w:tc>
              <w:tc>
                <w:tcPr>
                  <w:tcW w:w="534" w:type="dxa"/>
                  <w:tcBorders>
                    <w:tl2br w:val="nil"/>
                    <w:tr2bl w:val="nil"/>
                  </w:tcBorders>
                  <w:vAlign w:val="center"/>
                </w:tcPr>
                <w:p>
                  <w:pPr>
                    <w:widowControl/>
                    <w:jc w:val="center"/>
                    <w:textAlignment w:val="center"/>
                    <w:rPr>
                      <w:color w:val="auto"/>
                      <w:kern w:val="0"/>
                      <w:szCs w:val="21"/>
                      <w:highlight w:val="none"/>
                    </w:rPr>
                  </w:pPr>
                  <w:r>
                    <w:rPr>
                      <w:color w:val="auto"/>
                      <w:kern w:val="0"/>
                      <w:szCs w:val="21"/>
                      <w:highlight w:val="none"/>
                    </w:rPr>
                    <w:t>T</w:t>
                  </w:r>
                  <w:r>
                    <w:rPr>
                      <w:rFonts w:hint="eastAsia" w:ascii="宋体" w:hAnsi="宋体" w:cs="宋体"/>
                      <w:color w:val="auto"/>
                      <w:kern w:val="0"/>
                      <w:szCs w:val="21"/>
                      <w:highlight w:val="none"/>
                    </w:rPr>
                    <w:t>/</w:t>
                  </w:r>
                  <w:r>
                    <w:rPr>
                      <w:color w:val="auto"/>
                      <w:kern w:val="0"/>
                      <w:szCs w:val="21"/>
                      <w:highlight w:val="none"/>
                    </w:rPr>
                    <w:t>In</w:t>
                  </w:r>
                </w:p>
              </w:tc>
              <w:tc>
                <w:tcPr>
                  <w:tcW w:w="549" w:type="dxa"/>
                  <w:vMerge w:val="continue"/>
                  <w:tcBorders>
                    <w:tl2br w:val="nil"/>
                    <w:tr2bl w:val="nil"/>
                  </w:tcBorders>
                  <w:vAlign w:val="center"/>
                </w:tcPr>
                <w:p>
                  <w:pPr>
                    <w:spacing w:line="360" w:lineRule="atLeast"/>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28" w:hRule="atLeast"/>
                <w:jc w:val="center"/>
              </w:trPr>
              <w:tc>
                <w:tcPr>
                  <w:tcW w:w="263" w:type="dxa"/>
                  <w:tcBorders>
                    <w:tl2br w:val="nil"/>
                    <w:tr2bl w:val="nil"/>
                  </w:tcBorders>
                  <w:vAlign w:val="center"/>
                </w:tcPr>
                <w:p>
                  <w:pPr>
                    <w:spacing w:line="360" w:lineRule="atLeast"/>
                    <w:jc w:val="center"/>
                    <w:rPr>
                      <w:color w:val="auto"/>
                      <w:highlight w:val="none"/>
                    </w:rPr>
                  </w:pPr>
                  <w:r>
                    <w:rPr>
                      <w:color w:val="auto"/>
                      <w:highlight w:val="none"/>
                    </w:rPr>
                    <w:t>4</w:t>
                  </w:r>
                </w:p>
              </w:tc>
              <w:tc>
                <w:tcPr>
                  <w:tcW w:w="539" w:type="dxa"/>
                  <w:tcBorders>
                    <w:tl2br w:val="nil"/>
                    <w:tr2bl w:val="nil"/>
                  </w:tcBorders>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废擦拭布</w:t>
                  </w:r>
                </w:p>
              </w:tc>
              <w:tc>
                <w:tcPr>
                  <w:tcW w:w="497" w:type="dxa"/>
                  <w:tcBorders>
                    <w:tl2br w:val="nil"/>
                    <w:tr2bl w:val="nil"/>
                  </w:tcBorders>
                  <w:vAlign w:val="center"/>
                </w:tcPr>
                <w:p>
                  <w:pPr>
                    <w:widowControl/>
                    <w:jc w:val="center"/>
                    <w:textAlignment w:val="center"/>
                    <w:rPr>
                      <w:color w:val="auto"/>
                      <w:highlight w:val="none"/>
                    </w:rPr>
                  </w:pPr>
                  <w:r>
                    <w:rPr>
                      <w:color w:val="auto"/>
                      <w:kern w:val="0"/>
                      <w:szCs w:val="21"/>
                      <w:highlight w:val="none"/>
                    </w:rPr>
                    <w:t>HW49</w:t>
                  </w:r>
                </w:p>
              </w:tc>
              <w:tc>
                <w:tcPr>
                  <w:tcW w:w="656" w:type="dxa"/>
                  <w:tcBorders>
                    <w:tl2br w:val="nil"/>
                    <w:tr2bl w:val="nil"/>
                  </w:tcBorders>
                  <w:vAlign w:val="center"/>
                </w:tcPr>
                <w:p>
                  <w:pPr>
                    <w:widowControl/>
                    <w:jc w:val="center"/>
                    <w:textAlignment w:val="center"/>
                    <w:rPr>
                      <w:color w:val="auto"/>
                      <w:highlight w:val="none"/>
                    </w:rPr>
                  </w:pPr>
                  <w:r>
                    <w:rPr>
                      <w:color w:val="auto"/>
                      <w:kern w:val="0"/>
                      <w:szCs w:val="21"/>
                      <w:highlight w:val="none"/>
                    </w:rPr>
                    <w:t>900-041-49</w:t>
                  </w:r>
                </w:p>
              </w:tc>
              <w:tc>
                <w:tcPr>
                  <w:tcW w:w="544" w:type="dxa"/>
                  <w:tcBorders>
                    <w:tl2br w:val="nil"/>
                    <w:tr2bl w:val="nil"/>
                  </w:tcBorders>
                  <w:vAlign w:val="center"/>
                </w:tcPr>
                <w:p>
                  <w:pPr>
                    <w:spacing w:line="320" w:lineRule="exact"/>
                    <w:jc w:val="center"/>
                    <w:rPr>
                      <w:color w:val="auto"/>
                      <w:szCs w:val="21"/>
                      <w:highlight w:val="none"/>
                    </w:rPr>
                  </w:pPr>
                  <w:r>
                    <w:rPr>
                      <w:rFonts w:hint="eastAsia"/>
                      <w:color w:val="auto"/>
                      <w:szCs w:val="21"/>
                      <w:highlight w:val="none"/>
                    </w:rPr>
                    <w:t>0.2</w:t>
                  </w:r>
                </w:p>
              </w:tc>
              <w:tc>
                <w:tcPr>
                  <w:tcW w:w="1219" w:type="dxa"/>
                  <w:tcBorders>
                    <w:tl2br w:val="nil"/>
                    <w:tr2bl w:val="nil"/>
                  </w:tcBorders>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清洁及车间消毒</w:t>
                  </w:r>
                </w:p>
              </w:tc>
              <w:tc>
                <w:tcPr>
                  <w:tcW w:w="506" w:type="dxa"/>
                  <w:tcBorders>
                    <w:tl2br w:val="nil"/>
                    <w:tr2bl w:val="nil"/>
                  </w:tcBorders>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固态</w:t>
                  </w:r>
                </w:p>
              </w:tc>
              <w:tc>
                <w:tcPr>
                  <w:tcW w:w="787" w:type="dxa"/>
                  <w:tcBorders>
                    <w:tl2br w:val="nil"/>
                    <w:tr2bl w:val="nil"/>
                  </w:tcBorders>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有机溶剂、无纺布</w:t>
                  </w:r>
                </w:p>
              </w:tc>
              <w:tc>
                <w:tcPr>
                  <w:tcW w:w="619" w:type="dxa"/>
                  <w:tcBorders>
                    <w:tl2br w:val="nil"/>
                    <w:tr2bl w:val="nil"/>
                  </w:tcBorders>
                  <w:vAlign w:val="center"/>
                </w:tcPr>
                <w:p>
                  <w:pPr>
                    <w:spacing w:line="320" w:lineRule="exact"/>
                    <w:jc w:val="center"/>
                    <w:rPr>
                      <w:color w:val="auto"/>
                      <w:szCs w:val="21"/>
                      <w:highlight w:val="none"/>
                    </w:rPr>
                  </w:pPr>
                  <w:r>
                    <w:rPr>
                      <w:rFonts w:hint="eastAsia"/>
                      <w:color w:val="auto"/>
                      <w:szCs w:val="21"/>
                      <w:highlight w:val="none"/>
                    </w:rPr>
                    <w:t>有机物质</w:t>
                  </w:r>
                </w:p>
              </w:tc>
              <w:tc>
                <w:tcPr>
                  <w:tcW w:w="581" w:type="dxa"/>
                  <w:tcBorders>
                    <w:tl2br w:val="nil"/>
                    <w:tr2bl w:val="nil"/>
                  </w:tcBorders>
                  <w:vAlign w:val="center"/>
                </w:tcPr>
                <w:p>
                  <w:pPr>
                    <w:spacing w:line="360" w:lineRule="atLeast"/>
                    <w:jc w:val="center"/>
                    <w:rPr>
                      <w:color w:val="auto"/>
                      <w:highlight w:val="none"/>
                    </w:rPr>
                  </w:pPr>
                  <w:r>
                    <w:rPr>
                      <w:rFonts w:hint="eastAsia"/>
                      <w:color w:val="auto"/>
                      <w:highlight w:val="none"/>
                    </w:rPr>
                    <w:t>每天</w:t>
                  </w:r>
                </w:p>
              </w:tc>
              <w:tc>
                <w:tcPr>
                  <w:tcW w:w="534" w:type="dxa"/>
                  <w:tcBorders>
                    <w:tl2br w:val="nil"/>
                    <w:tr2bl w:val="nil"/>
                  </w:tcBorders>
                  <w:vAlign w:val="center"/>
                </w:tcPr>
                <w:p>
                  <w:pPr>
                    <w:widowControl/>
                    <w:jc w:val="center"/>
                    <w:textAlignment w:val="center"/>
                    <w:rPr>
                      <w:color w:val="auto"/>
                      <w:szCs w:val="21"/>
                      <w:highlight w:val="none"/>
                    </w:rPr>
                  </w:pPr>
                  <w:r>
                    <w:rPr>
                      <w:color w:val="auto"/>
                      <w:kern w:val="0"/>
                      <w:szCs w:val="21"/>
                      <w:highlight w:val="none"/>
                    </w:rPr>
                    <w:t>T/I/R</w:t>
                  </w:r>
                </w:p>
              </w:tc>
              <w:tc>
                <w:tcPr>
                  <w:tcW w:w="549" w:type="dxa"/>
                  <w:vMerge w:val="continue"/>
                  <w:tcBorders>
                    <w:tl2br w:val="nil"/>
                    <w:tr2bl w:val="nil"/>
                  </w:tcBorders>
                  <w:vAlign w:val="center"/>
                </w:tcPr>
                <w:p>
                  <w:pPr>
                    <w:spacing w:line="360" w:lineRule="atLeast"/>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64" w:hRule="atLeast"/>
                <w:jc w:val="center"/>
              </w:trPr>
              <w:tc>
                <w:tcPr>
                  <w:tcW w:w="263" w:type="dxa"/>
                  <w:tcBorders>
                    <w:tl2br w:val="nil"/>
                    <w:tr2bl w:val="nil"/>
                  </w:tcBorders>
                  <w:vAlign w:val="center"/>
                </w:tcPr>
                <w:p>
                  <w:pPr>
                    <w:spacing w:line="360" w:lineRule="atLeast"/>
                    <w:jc w:val="center"/>
                    <w:rPr>
                      <w:color w:val="auto"/>
                      <w:highlight w:val="none"/>
                    </w:rPr>
                  </w:pPr>
                  <w:r>
                    <w:rPr>
                      <w:rFonts w:hint="eastAsia"/>
                      <w:color w:val="auto"/>
                      <w:highlight w:val="none"/>
                    </w:rPr>
                    <w:t>5</w:t>
                  </w:r>
                </w:p>
              </w:tc>
              <w:tc>
                <w:tcPr>
                  <w:tcW w:w="539" w:type="dxa"/>
                  <w:tcBorders>
                    <w:tl2br w:val="nil"/>
                    <w:tr2bl w:val="nil"/>
                  </w:tcBorders>
                  <w:vAlign w:val="center"/>
                </w:tcPr>
                <w:p>
                  <w:pPr>
                    <w:widowControl/>
                    <w:jc w:val="center"/>
                    <w:textAlignment w:val="center"/>
                    <w:rPr>
                      <w:color w:val="auto"/>
                      <w:szCs w:val="21"/>
                      <w:highlight w:val="none"/>
                    </w:rPr>
                  </w:pPr>
                  <w:r>
                    <w:rPr>
                      <w:color w:val="auto"/>
                      <w:szCs w:val="21"/>
                      <w:highlight w:val="none"/>
                    </w:rPr>
                    <w:t>沾染</w:t>
                  </w:r>
                  <w:r>
                    <w:rPr>
                      <w:rFonts w:hint="eastAsia"/>
                      <w:color w:val="auto"/>
                      <w:szCs w:val="21"/>
                      <w:highlight w:val="none"/>
                    </w:rPr>
                    <w:t>化学品</w:t>
                  </w:r>
                  <w:r>
                    <w:rPr>
                      <w:color w:val="auto"/>
                      <w:szCs w:val="21"/>
                      <w:highlight w:val="none"/>
                    </w:rPr>
                    <w:t>的废包装材料</w:t>
                  </w:r>
                </w:p>
              </w:tc>
              <w:tc>
                <w:tcPr>
                  <w:tcW w:w="497" w:type="dxa"/>
                  <w:tcBorders>
                    <w:tl2br w:val="nil"/>
                    <w:tr2bl w:val="nil"/>
                  </w:tcBorders>
                  <w:vAlign w:val="center"/>
                </w:tcPr>
                <w:p>
                  <w:pPr>
                    <w:widowControl/>
                    <w:jc w:val="center"/>
                    <w:textAlignment w:val="center"/>
                    <w:rPr>
                      <w:color w:val="auto"/>
                      <w:highlight w:val="none"/>
                    </w:rPr>
                  </w:pPr>
                  <w:r>
                    <w:rPr>
                      <w:color w:val="auto"/>
                      <w:kern w:val="0"/>
                      <w:szCs w:val="21"/>
                      <w:highlight w:val="none"/>
                    </w:rPr>
                    <w:t>HW49</w:t>
                  </w:r>
                </w:p>
              </w:tc>
              <w:tc>
                <w:tcPr>
                  <w:tcW w:w="656" w:type="dxa"/>
                  <w:tcBorders>
                    <w:tl2br w:val="nil"/>
                    <w:tr2bl w:val="nil"/>
                  </w:tcBorders>
                  <w:vAlign w:val="center"/>
                </w:tcPr>
                <w:p>
                  <w:pPr>
                    <w:widowControl/>
                    <w:jc w:val="center"/>
                    <w:textAlignment w:val="center"/>
                    <w:rPr>
                      <w:color w:val="auto"/>
                      <w:highlight w:val="none"/>
                    </w:rPr>
                  </w:pPr>
                  <w:r>
                    <w:rPr>
                      <w:color w:val="auto"/>
                      <w:kern w:val="0"/>
                      <w:szCs w:val="21"/>
                      <w:highlight w:val="none"/>
                    </w:rPr>
                    <w:t>900-041-49</w:t>
                  </w:r>
                </w:p>
              </w:tc>
              <w:tc>
                <w:tcPr>
                  <w:tcW w:w="544" w:type="dxa"/>
                  <w:tcBorders>
                    <w:tl2br w:val="nil"/>
                    <w:tr2bl w:val="nil"/>
                  </w:tcBorders>
                  <w:vAlign w:val="center"/>
                </w:tcPr>
                <w:p>
                  <w:pPr>
                    <w:widowControl/>
                    <w:spacing w:line="360" w:lineRule="atLeast"/>
                    <w:jc w:val="center"/>
                    <w:rPr>
                      <w:color w:val="auto"/>
                      <w:kern w:val="0"/>
                      <w:szCs w:val="21"/>
                      <w:highlight w:val="none"/>
                    </w:rPr>
                  </w:pPr>
                  <w:r>
                    <w:rPr>
                      <w:rFonts w:hint="eastAsia"/>
                      <w:color w:val="auto"/>
                      <w:kern w:val="0"/>
                      <w:szCs w:val="21"/>
                      <w:highlight w:val="none"/>
                    </w:rPr>
                    <w:t>0.4</w:t>
                  </w:r>
                </w:p>
              </w:tc>
              <w:tc>
                <w:tcPr>
                  <w:tcW w:w="1219" w:type="dxa"/>
                  <w:tcBorders>
                    <w:tl2br w:val="nil"/>
                    <w:tr2bl w:val="nil"/>
                  </w:tcBorders>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原辅料包装</w:t>
                  </w:r>
                </w:p>
              </w:tc>
              <w:tc>
                <w:tcPr>
                  <w:tcW w:w="506" w:type="dxa"/>
                  <w:tcBorders>
                    <w:tl2br w:val="nil"/>
                    <w:tr2bl w:val="nil"/>
                  </w:tcBorders>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固态</w:t>
                  </w:r>
                </w:p>
              </w:tc>
              <w:tc>
                <w:tcPr>
                  <w:tcW w:w="787" w:type="dxa"/>
                  <w:tcBorders>
                    <w:tl2br w:val="nil"/>
                    <w:tr2bl w:val="nil"/>
                  </w:tcBorders>
                  <w:vAlign w:val="center"/>
                </w:tcPr>
                <w:p>
                  <w:pPr>
                    <w:widowControl/>
                    <w:jc w:val="left"/>
                    <w:textAlignment w:val="center"/>
                    <w:rPr>
                      <w:color w:val="auto"/>
                      <w:szCs w:val="21"/>
                      <w:highlight w:val="none"/>
                    </w:rPr>
                  </w:pPr>
                  <w:r>
                    <w:rPr>
                      <w:rFonts w:hint="eastAsia" w:ascii="宋体" w:hAnsi="宋体" w:cs="宋体"/>
                      <w:color w:val="auto"/>
                      <w:kern w:val="0"/>
                      <w:szCs w:val="21"/>
                      <w:highlight w:val="none"/>
                    </w:rPr>
                    <w:t>塑料、玻璃瓶、塑料</w:t>
                  </w:r>
                </w:p>
              </w:tc>
              <w:tc>
                <w:tcPr>
                  <w:tcW w:w="619" w:type="dxa"/>
                  <w:tcBorders>
                    <w:tl2br w:val="nil"/>
                    <w:tr2bl w:val="nil"/>
                  </w:tcBorders>
                  <w:vAlign w:val="center"/>
                </w:tcPr>
                <w:p>
                  <w:pPr>
                    <w:spacing w:line="320" w:lineRule="exact"/>
                    <w:jc w:val="center"/>
                    <w:rPr>
                      <w:color w:val="auto"/>
                      <w:szCs w:val="21"/>
                      <w:highlight w:val="none"/>
                    </w:rPr>
                  </w:pPr>
                  <w:r>
                    <w:rPr>
                      <w:rFonts w:hint="eastAsia"/>
                      <w:color w:val="auto"/>
                      <w:szCs w:val="21"/>
                      <w:highlight w:val="none"/>
                    </w:rPr>
                    <w:t>有机物质</w:t>
                  </w:r>
                </w:p>
              </w:tc>
              <w:tc>
                <w:tcPr>
                  <w:tcW w:w="581" w:type="dxa"/>
                  <w:tcBorders>
                    <w:tl2br w:val="nil"/>
                    <w:tr2bl w:val="nil"/>
                  </w:tcBorders>
                  <w:vAlign w:val="center"/>
                </w:tcPr>
                <w:p>
                  <w:pPr>
                    <w:spacing w:line="360" w:lineRule="atLeast"/>
                    <w:jc w:val="center"/>
                    <w:rPr>
                      <w:color w:val="auto"/>
                      <w:highlight w:val="none"/>
                    </w:rPr>
                  </w:pPr>
                  <w:r>
                    <w:rPr>
                      <w:color w:val="auto"/>
                      <w:highlight w:val="none"/>
                    </w:rPr>
                    <w:t>每天</w:t>
                  </w:r>
                </w:p>
              </w:tc>
              <w:tc>
                <w:tcPr>
                  <w:tcW w:w="534" w:type="dxa"/>
                  <w:tcBorders>
                    <w:tl2br w:val="nil"/>
                    <w:tr2bl w:val="nil"/>
                  </w:tcBorders>
                  <w:vAlign w:val="center"/>
                </w:tcPr>
                <w:p>
                  <w:pPr>
                    <w:widowControl/>
                    <w:jc w:val="center"/>
                    <w:textAlignment w:val="center"/>
                    <w:rPr>
                      <w:color w:val="auto"/>
                      <w:highlight w:val="none"/>
                    </w:rPr>
                  </w:pPr>
                  <w:r>
                    <w:rPr>
                      <w:color w:val="auto"/>
                      <w:kern w:val="0"/>
                      <w:szCs w:val="21"/>
                      <w:highlight w:val="none"/>
                    </w:rPr>
                    <w:t>T/C/I/R</w:t>
                  </w:r>
                </w:p>
              </w:tc>
              <w:tc>
                <w:tcPr>
                  <w:tcW w:w="549" w:type="dxa"/>
                  <w:vMerge w:val="continue"/>
                  <w:tcBorders>
                    <w:tl2br w:val="nil"/>
                    <w:tr2bl w:val="nil"/>
                  </w:tcBorders>
                  <w:vAlign w:val="center"/>
                </w:tcPr>
                <w:p>
                  <w:pPr>
                    <w:spacing w:line="360" w:lineRule="atLeast"/>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263" w:type="dxa"/>
                  <w:tcBorders>
                    <w:tl2br w:val="nil"/>
                    <w:tr2bl w:val="nil"/>
                  </w:tcBorders>
                  <w:vAlign w:val="center"/>
                </w:tcPr>
                <w:p>
                  <w:pPr>
                    <w:spacing w:line="360" w:lineRule="atLeast"/>
                    <w:jc w:val="center"/>
                    <w:rPr>
                      <w:color w:val="auto"/>
                      <w:highlight w:val="none"/>
                    </w:rPr>
                  </w:pPr>
                  <w:r>
                    <w:rPr>
                      <w:rFonts w:hint="eastAsia"/>
                      <w:color w:val="auto"/>
                      <w:highlight w:val="none"/>
                    </w:rPr>
                    <w:t>6</w:t>
                  </w:r>
                </w:p>
              </w:tc>
              <w:tc>
                <w:tcPr>
                  <w:tcW w:w="539" w:type="dxa"/>
                  <w:tcBorders>
                    <w:tl2br w:val="nil"/>
                    <w:tr2bl w:val="nil"/>
                  </w:tcBorders>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废生物组织</w:t>
                  </w:r>
                </w:p>
              </w:tc>
              <w:tc>
                <w:tcPr>
                  <w:tcW w:w="497" w:type="dxa"/>
                  <w:tcBorders>
                    <w:tl2br w:val="nil"/>
                    <w:tr2bl w:val="nil"/>
                  </w:tcBorders>
                  <w:vAlign w:val="center"/>
                </w:tcPr>
                <w:p>
                  <w:pPr>
                    <w:widowControl/>
                    <w:jc w:val="center"/>
                    <w:textAlignment w:val="center"/>
                    <w:rPr>
                      <w:color w:val="auto"/>
                      <w:highlight w:val="none"/>
                    </w:rPr>
                  </w:pPr>
                  <w:r>
                    <w:rPr>
                      <w:color w:val="auto"/>
                      <w:kern w:val="0"/>
                      <w:szCs w:val="21"/>
                      <w:highlight w:val="none"/>
                    </w:rPr>
                    <w:t>HW49</w:t>
                  </w:r>
                </w:p>
              </w:tc>
              <w:tc>
                <w:tcPr>
                  <w:tcW w:w="656" w:type="dxa"/>
                  <w:tcBorders>
                    <w:tl2br w:val="nil"/>
                    <w:tr2bl w:val="nil"/>
                  </w:tcBorders>
                  <w:vAlign w:val="center"/>
                </w:tcPr>
                <w:p>
                  <w:pPr>
                    <w:widowControl/>
                    <w:jc w:val="center"/>
                    <w:textAlignment w:val="center"/>
                    <w:rPr>
                      <w:color w:val="auto"/>
                      <w:highlight w:val="none"/>
                    </w:rPr>
                  </w:pPr>
                  <w:r>
                    <w:rPr>
                      <w:color w:val="auto"/>
                      <w:kern w:val="0"/>
                      <w:szCs w:val="21"/>
                      <w:highlight w:val="none"/>
                    </w:rPr>
                    <w:t>900-041-49</w:t>
                  </w:r>
                </w:p>
              </w:tc>
              <w:tc>
                <w:tcPr>
                  <w:tcW w:w="544" w:type="dxa"/>
                  <w:tcBorders>
                    <w:tl2br w:val="nil"/>
                    <w:tr2bl w:val="nil"/>
                  </w:tcBorders>
                  <w:vAlign w:val="center"/>
                </w:tcPr>
                <w:p>
                  <w:pPr>
                    <w:widowControl/>
                    <w:spacing w:line="360" w:lineRule="atLeast"/>
                    <w:jc w:val="center"/>
                    <w:rPr>
                      <w:color w:val="auto"/>
                      <w:szCs w:val="21"/>
                      <w:highlight w:val="none"/>
                    </w:rPr>
                  </w:pPr>
                  <w:r>
                    <w:rPr>
                      <w:rFonts w:hint="eastAsia"/>
                      <w:color w:val="auto"/>
                      <w:szCs w:val="21"/>
                      <w:highlight w:val="none"/>
                    </w:rPr>
                    <w:t>0.005</w:t>
                  </w:r>
                </w:p>
              </w:tc>
              <w:tc>
                <w:tcPr>
                  <w:tcW w:w="1219" w:type="dxa"/>
                  <w:tcBorders>
                    <w:tl2br w:val="nil"/>
                    <w:tr2bl w:val="nil"/>
                  </w:tcBorders>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瓣膜类产品</w:t>
                  </w:r>
                </w:p>
              </w:tc>
              <w:tc>
                <w:tcPr>
                  <w:tcW w:w="506" w:type="dxa"/>
                  <w:tcBorders>
                    <w:tl2br w:val="nil"/>
                    <w:tr2bl w:val="nil"/>
                  </w:tcBorders>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固态</w:t>
                  </w:r>
                </w:p>
              </w:tc>
              <w:tc>
                <w:tcPr>
                  <w:tcW w:w="787" w:type="dxa"/>
                  <w:tcBorders>
                    <w:tl2br w:val="nil"/>
                    <w:tr2bl w:val="nil"/>
                  </w:tcBorders>
                  <w:vAlign w:val="center"/>
                </w:tcPr>
                <w:p>
                  <w:pPr>
                    <w:widowControl/>
                    <w:jc w:val="left"/>
                    <w:textAlignment w:val="center"/>
                    <w:rPr>
                      <w:color w:val="auto"/>
                      <w:szCs w:val="21"/>
                      <w:highlight w:val="none"/>
                    </w:rPr>
                  </w:pPr>
                  <w:r>
                    <w:rPr>
                      <w:rFonts w:hint="eastAsia" w:ascii="宋体" w:hAnsi="宋体" w:cs="宋体"/>
                      <w:color w:val="auto"/>
                      <w:kern w:val="0"/>
                      <w:szCs w:val="21"/>
                      <w:highlight w:val="none"/>
                    </w:rPr>
                    <w:t>牛包心</w:t>
                  </w:r>
                </w:p>
              </w:tc>
              <w:tc>
                <w:tcPr>
                  <w:tcW w:w="619" w:type="dxa"/>
                  <w:tcBorders>
                    <w:tl2br w:val="nil"/>
                    <w:tr2bl w:val="nil"/>
                  </w:tcBorders>
                  <w:vAlign w:val="center"/>
                </w:tcPr>
                <w:p>
                  <w:pPr>
                    <w:spacing w:line="320" w:lineRule="exact"/>
                    <w:jc w:val="center"/>
                    <w:rPr>
                      <w:color w:val="auto"/>
                      <w:szCs w:val="21"/>
                      <w:highlight w:val="none"/>
                    </w:rPr>
                  </w:pPr>
                  <w:r>
                    <w:rPr>
                      <w:rFonts w:hint="eastAsia"/>
                      <w:color w:val="auto"/>
                      <w:szCs w:val="21"/>
                      <w:highlight w:val="none"/>
                    </w:rPr>
                    <w:t>有机物质</w:t>
                  </w:r>
                </w:p>
              </w:tc>
              <w:tc>
                <w:tcPr>
                  <w:tcW w:w="581" w:type="dxa"/>
                  <w:tcBorders>
                    <w:tl2br w:val="nil"/>
                    <w:tr2bl w:val="nil"/>
                  </w:tcBorders>
                  <w:vAlign w:val="center"/>
                </w:tcPr>
                <w:p>
                  <w:pPr>
                    <w:spacing w:line="360" w:lineRule="atLeast"/>
                    <w:jc w:val="center"/>
                    <w:rPr>
                      <w:color w:val="auto"/>
                      <w:highlight w:val="none"/>
                    </w:rPr>
                  </w:pPr>
                  <w:r>
                    <w:rPr>
                      <w:color w:val="auto"/>
                      <w:highlight w:val="none"/>
                    </w:rPr>
                    <w:t>每天</w:t>
                  </w:r>
                </w:p>
              </w:tc>
              <w:tc>
                <w:tcPr>
                  <w:tcW w:w="534" w:type="dxa"/>
                  <w:tcBorders>
                    <w:tl2br w:val="nil"/>
                    <w:tr2bl w:val="nil"/>
                  </w:tcBorders>
                  <w:vAlign w:val="center"/>
                </w:tcPr>
                <w:p>
                  <w:pPr>
                    <w:widowControl/>
                    <w:jc w:val="center"/>
                    <w:textAlignment w:val="center"/>
                    <w:rPr>
                      <w:color w:val="auto"/>
                      <w:kern w:val="0"/>
                      <w:szCs w:val="21"/>
                      <w:highlight w:val="none"/>
                    </w:rPr>
                  </w:pPr>
                  <w:r>
                    <w:rPr>
                      <w:color w:val="auto"/>
                      <w:kern w:val="0"/>
                      <w:szCs w:val="21"/>
                      <w:highlight w:val="none"/>
                    </w:rPr>
                    <w:t>T/C/I/R</w:t>
                  </w:r>
                </w:p>
              </w:tc>
              <w:tc>
                <w:tcPr>
                  <w:tcW w:w="549" w:type="dxa"/>
                  <w:vMerge w:val="continue"/>
                  <w:tcBorders>
                    <w:tl2br w:val="nil"/>
                    <w:tr2bl w:val="nil"/>
                  </w:tcBorders>
                  <w:vAlign w:val="center"/>
                </w:tcPr>
                <w:p>
                  <w:pPr>
                    <w:spacing w:line="360" w:lineRule="atLeast"/>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263" w:type="dxa"/>
                  <w:tcBorders>
                    <w:tl2br w:val="nil"/>
                    <w:tr2bl w:val="nil"/>
                  </w:tcBorders>
                  <w:vAlign w:val="center"/>
                </w:tcPr>
                <w:p>
                  <w:pPr>
                    <w:spacing w:line="360" w:lineRule="atLeast"/>
                    <w:jc w:val="center"/>
                    <w:rPr>
                      <w:color w:val="auto"/>
                      <w:highlight w:val="none"/>
                    </w:rPr>
                  </w:pPr>
                  <w:r>
                    <w:rPr>
                      <w:rFonts w:hint="eastAsia"/>
                      <w:color w:val="auto"/>
                      <w:highlight w:val="none"/>
                    </w:rPr>
                    <w:t>7</w:t>
                  </w:r>
                </w:p>
              </w:tc>
              <w:tc>
                <w:tcPr>
                  <w:tcW w:w="539" w:type="dxa"/>
                  <w:tcBorders>
                    <w:tl2br w:val="nil"/>
                    <w:tr2bl w:val="nil"/>
                  </w:tcBorders>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废培养皿</w:t>
                  </w:r>
                  <w:r>
                    <w:rPr>
                      <w:color w:val="auto"/>
                      <w:kern w:val="0"/>
                      <w:szCs w:val="21"/>
                      <w:highlight w:val="none"/>
                    </w:rPr>
                    <w:t>/</w:t>
                  </w:r>
                  <w:r>
                    <w:rPr>
                      <w:rFonts w:hint="eastAsia" w:ascii="宋体" w:hAnsi="宋体" w:cs="宋体"/>
                      <w:color w:val="auto"/>
                      <w:kern w:val="0"/>
                      <w:szCs w:val="21"/>
                      <w:highlight w:val="none"/>
                    </w:rPr>
                    <w:t>培养基*</w:t>
                  </w:r>
                </w:p>
              </w:tc>
              <w:tc>
                <w:tcPr>
                  <w:tcW w:w="497" w:type="dxa"/>
                  <w:tcBorders>
                    <w:tl2br w:val="nil"/>
                    <w:tr2bl w:val="nil"/>
                  </w:tcBorders>
                  <w:vAlign w:val="center"/>
                </w:tcPr>
                <w:p>
                  <w:pPr>
                    <w:widowControl/>
                    <w:jc w:val="center"/>
                    <w:textAlignment w:val="center"/>
                    <w:rPr>
                      <w:color w:val="auto"/>
                      <w:szCs w:val="21"/>
                      <w:highlight w:val="none"/>
                    </w:rPr>
                  </w:pPr>
                  <w:r>
                    <w:rPr>
                      <w:color w:val="auto"/>
                      <w:kern w:val="0"/>
                      <w:szCs w:val="21"/>
                      <w:highlight w:val="none"/>
                    </w:rPr>
                    <w:t>HW49</w:t>
                  </w:r>
                </w:p>
              </w:tc>
              <w:tc>
                <w:tcPr>
                  <w:tcW w:w="656" w:type="dxa"/>
                  <w:tcBorders>
                    <w:tl2br w:val="nil"/>
                    <w:tr2bl w:val="nil"/>
                  </w:tcBorders>
                  <w:vAlign w:val="center"/>
                </w:tcPr>
                <w:p>
                  <w:pPr>
                    <w:widowControl/>
                    <w:jc w:val="center"/>
                    <w:textAlignment w:val="center"/>
                    <w:rPr>
                      <w:color w:val="auto"/>
                      <w:highlight w:val="none"/>
                    </w:rPr>
                  </w:pPr>
                  <w:r>
                    <w:rPr>
                      <w:color w:val="auto"/>
                      <w:kern w:val="0"/>
                      <w:szCs w:val="21"/>
                      <w:highlight w:val="none"/>
                    </w:rPr>
                    <w:t>900-047-49</w:t>
                  </w:r>
                </w:p>
              </w:tc>
              <w:tc>
                <w:tcPr>
                  <w:tcW w:w="544" w:type="dxa"/>
                  <w:tcBorders>
                    <w:tl2br w:val="nil"/>
                    <w:tr2bl w:val="nil"/>
                  </w:tcBorders>
                  <w:vAlign w:val="center"/>
                </w:tcPr>
                <w:p>
                  <w:pPr>
                    <w:spacing w:line="320" w:lineRule="exact"/>
                    <w:jc w:val="center"/>
                    <w:rPr>
                      <w:color w:val="auto"/>
                      <w:szCs w:val="21"/>
                      <w:highlight w:val="none"/>
                    </w:rPr>
                  </w:pPr>
                  <w:r>
                    <w:rPr>
                      <w:rFonts w:hint="eastAsia"/>
                      <w:color w:val="auto"/>
                      <w:szCs w:val="21"/>
                      <w:highlight w:val="none"/>
                    </w:rPr>
                    <w:t>1</w:t>
                  </w:r>
                </w:p>
              </w:tc>
              <w:tc>
                <w:tcPr>
                  <w:tcW w:w="1219" w:type="dxa"/>
                  <w:tcBorders>
                    <w:tl2br w:val="nil"/>
                    <w:tr2bl w:val="nil"/>
                  </w:tcBorders>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瓣膜类产品</w:t>
                  </w:r>
                </w:p>
              </w:tc>
              <w:tc>
                <w:tcPr>
                  <w:tcW w:w="506" w:type="dxa"/>
                  <w:tcBorders>
                    <w:tl2br w:val="nil"/>
                    <w:tr2bl w:val="nil"/>
                  </w:tcBorders>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固态</w:t>
                  </w:r>
                </w:p>
              </w:tc>
              <w:tc>
                <w:tcPr>
                  <w:tcW w:w="787" w:type="dxa"/>
                  <w:tcBorders>
                    <w:tl2br w:val="nil"/>
                    <w:tr2bl w:val="nil"/>
                  </w:tcBorders>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培养皿</w:t>
                  </w:r>
                  <w:r>
                    <w:rPr>
                      <w:color w:val="auto"/>
                      <w:kern w:val="0"/>
                      <w:szCs w:val="21"/>
                      <w:highlight w:val="none"/>
                    </w:rPr>
                    <w:t>/</w:t>
                  </w:r>
                  <w:r>
                    <w:rPr>
                      <w:rFonts w:hint="eastAsia" w:ascii="宋体" w:hAnsi="宋体" w:cs="宋体"/>
                      <w:color w:val="auto"/>
                      <w:kern w:val="0"/>
                      <w:szCs w:val="21"/>
                      <w:highlight w:val="none"/>
                    </w:rPr>
                    <w:t>培养基</w:t>
                  </w:r>
                </w:p>
              </w:tc>
              <w:tc>
                <w:tcPr>
                  <w:tcW w:w="619" w:type="dxa"/>
                  <w:tcBorders>
                    <w:tl2br w:val="nil"/>
                    <w:tr2bl w:val="nil"/>
                  </w:tcBorders>
                  <w:vAlign w:val="center"/>
                </w:tcPr>
                <w:p>
                  <w:pPr>
                    <w:spacing w:line="320" w:lineRule="exact"/>
                    <w:jc w:val="center"/>
                    <w:rPr>
                      <w:color w:val="auto"/>
                      <w:szCs w:val="21"/>
                      <w:highlight w:val="none"/>
                    </w:rPr>
                  </w:pPr>
                  <w:r>
                    <w:rPr>
                      <w:rFonts w:hint="eastAsia"/>
                      <w:color w:val="auto"/>
                      <w:szCs w:val="21"/>
                      <w:highlight w:val="none"/>
                    </w:rPr>
                    <w:t>有机物质</w:t>
                  </w:r>
                </w:p>
              </w:tc>
              <w:tc>
                <w:tcPr>
                  <w:tcW w:w="581" w:type="dxa"/>
                  <w:tcBorders>
                    <w:tl2br w:val="nil"/>
                    <w:tr2bl w:val="nil"/>
                  </w:tcBorders>
                  <w:vAlign w:val="center"/>
                </w:tcPr>
                <w:p>
                  <w:pPr>
                    <w:spacing w:line="360" w:lineRule="atLeast"/>
                    <w:jc w:val="center"/>
                    <w:rPr>
                      <w:color w:val="auto"/>
                      <w:highlight w:val="none"/>
                    </w:rPr>
                  </w:pPr>
                  <w:r>
                    <w:rPr>
                      <w:color w:val="auto"/>
                      <w:highlight w:val="none"/>
                    </w:rPr>
                    <w:t>每天</w:t>
                  </w:r>
                </w:p>
              </w:tc>
              <w:tc>
                <w:tcPr>
                  <w:tcW w:w="534" w:type="dxa"/>
                  <w:tcBorders>
                    <w:tl2br w:val="nil"/>
                    <w:tr2bl w:val="nil"/>
                  </w:tcBorders>
                  <w:vAlign w:val="center"/>
                </w:tcPr>
                <w:p>
                  <w:pPr>
                    <w:widowControl/>
                    <w:jc w:val="center"/>
                    <w:textAlignment w:val="center"/>
                    <w:rPr>
                      <w:color w:val="auto"/>
                      <w:kern w:val="0"/>
                      <w:szCs w:val="21"/>
                      <w:highlight w:val="none"/>
                    </w:rPr>
                  </w:pPr>
                  <w:r>
                    <w:rPr>
                      <w:color w:val="auto"/>
                      <w:kern w:val="0"/>
                      <w:szCs w:val="21"/>
                      <w:highlight w:val="none"/>
                    </w:rPr>
                    <w:t>T/C/I/R</w:t>
                  </w:r>
                </w:p>
              </w:tc>
              <w:tc>
                <w:tcPr>
                  <w:tcW w:w="549" w:type="dxa"/>
                  <w:vMerge w:val="continue"/>
                  <w:tcBorders>
                    <w:tl2br w:val="nil"/>
                    <w:tr2bl w:val="nil"/>
                  </w:tcBorders>
                  <w:vAlign w:val="center"/>
                </w:tcPr>
                <w:p>
                  <w:pPr>
                    <w:spacing w:line="360" w:lineRule="atLeast"/>
                    <w:jc w:val="center"/>
                    <w:rPr>
                      <w:color w:val="auto"/>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263" w:type="dxa"/>
                  <w:tcBorders>
                    <w:tl2br w:val="nil"/>
                    <w:tr2bl w:val="nil"/>
                  </w:tcBorders>
                  <w:vAlign w:val="center"/>
                </w:tcPr>
                <w:p>
                  <w:pPr>
                    <w:spacing w:line="360" w:lineRule="atLeast"/>
                    <w:jc w:val="center"/>
                    <w:rPr>
                      <w:color w:val="auto"/>
                      <w:highlight w:val="none"/>
                    </w:rPr>
                  </w:pPr>
                  <w:r>
                    <w:rPr>
                      <w:rFonts w:hint="eastAsia"/>
                      <w:color w:val="auto"/>
                      <w:highlight w:val="none"/>
                    </w:rPr>
                    <w:t>8</w:t>
                  </w:r>
                </w:p>
              </w:tc>
              <w:tc>
                <w:tcPr>
                  <w:tcW w:w="539" w:type="dxa"/>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废液</w:t>
                  </w:r>
                </w:p>
              </w:tc>
              <w:tc>
                <w:tcPr>
                  <w:tcW w:w="497" w:type="dxa"/>
                  <w:tcBorders>
                    <w:tl2br w:val="nil"/>
                    <w:tr2bl w:val="nil"/>
                  </w:tcBorders>
                  <w:vAlign w:val="center"/>
                </w:tcPr>
                <w:p>
                  <w:pPr>
                    <w:widowControl/>
                    <w:jc w:val="center"/>
                    <w:textAlignment w:val="center"/>
                    <w:rPr>
                      <w:color w:val="auto"/>
                      <w:szCs w:val="21"/>
                      <w:highlight w:val="none"/>
                    </w:rPr>
                  </w:pPr>
                  <w:r>
                    <w:rPr>
                      <w:color w:val="auto"/>
                      <w:kern w:val="0"/>
                      <w:szCs w:val="21"/>
                      <w:highlight w:val="none"/>
                    </w:rPr>
                    <w:t>HW49</w:t>
                  </w:r>
                </w:p>
              </w:tc>
              <w:tc>
                <w:tcPr>
                  <w:tcW w:w="656" w:type="dxa"/>
                  <w:tcBorders>
                    <w:tl2br w:val="nil"/>
                    <w:tr2bl w:val="nil"/>
                  </w:tcBorders>
                  <w:vAlign w:val="center"/>
                </w:tcPr>
                <w:p>
                  <w:pPr>
                    <w:widowControl/>
                    <w:jc w:val="center"/>
                    <w:textAlignment w:val="center"/>
                    <w:rPr>
                      <w:color w:val="auto"/>
                      <w:highlight w:val="none"/>
                    </w:rPr>
                  </w:pPr>
                  <w:r>
                    <w:rPr>
                      <w:color w:val="auto"/>
                      <w:kern w:val="0"/>
                      <w:szCs w:val="21"/>
                      <w:highlight w:val="none"/>
                    </w:rPr>
                    <w:t>900-047-49</w:t>
                  </w:r>
                </w:p>
              </w:tc>
              <w:tc>
                <w:tcPr>
                  <w:tcW w:w="544" w:type="dxa"/>
                  <w:tcBorders>
                    <w:tl2br w:val="nil"/>
                    <w:tr2bl w:val="nil"/>
                  </w:tcBorders>
                  <w:vAlign w:val="center"/>
                </w:tcPr>
                <w:p>
                  <w:pPr>
                    <w:spacing w:line="320" w:lineRule="exact"/>
                    <w:jc w:val="center"/>
                    <w:rPr>
                      <w:color w:val="auto"/>
                      <w:szCs w:val="21"/>
                      <w:highlight w:val="none"/>
                    </w:rPr>
                  </w:pPr>
                  <w:r>
                    <w:rPr>
                      <w:rFonts w:hint="eastAsia"/>
                      <w:color w:val="auto"/>
                      <w:szCs w:val="21"/>
                      <w:highlight w:val="none"/>
                    </w:rPr>
                    <w:t>3.8</w:t>
                  </w:r>
                </w:p>
              </w:tc>
              <w:tc>
                <w:tcPr>
                  <w:tcW w:w="1219" w:type="dxa"/>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清洗、研发实验、检测</w:t>
                  </w:r>
                </w:p>
              </w:tc>
              <w:tc>
                <w:tcPr>
                  <w:tcW w:w="506" w:type="dxa"/>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液态</w:t>
                  </w:r>
                </w:p>
              </w:tc>
              <w:tc>
                <w:tcPr>
                  <w:tcW w:w="787" w:type="dxa"/>
                  <w:tcBorders>
                    <w:tl2br w:val="nil"/>
                    <w:tr2bl w:val="nil"/>
                  </w:tcBorders>
                  <w:vAlign w:val="center"/>
                </w:tcPr>
                <w:p>
                  <w:pPr>
                    <w:widowControl/>
                    <w:jc w:val="center"/>
                    <w:textAlignment w:val="center"/>
                    <w:rPr>
                      <w:color w:val="auto"/>
                      <w:szCs w:val="21"/>
                      <w:highlight w:val="none"/>
                    </w:rPr>
                  </w:pPr>
                  <w:r>
                    <w:rPr>
                      <w:rFonts w:hint="eastAsia"/>
                      <w:color w:val="auto"/>
                      <w:highlight w:val="none"/>
                    </w:rPr>
                    <w:t>COD、SS、有机物等</w:t>
                  </w:r>
                </w:p>
              </w:tc>
              <w:tc>
                <w:tcPr>
                  <w:tcW w:w="619" w:type="dxa"/>
                  <w:tcBorders>
                    <w:tl2br w:val="nil"/>
                    <w:tr2bl w:val="nil"/>
                  </w:tcBorders>
                  <w:vAlign w:val="center"/>
                </w:tcPr>
                <w:p>
                  <w:pPr>
                    <w:spacing w:line="320" w:lineRule="exact"/>
                    <w:jc w:val="center"/>
                    <w:rPr>
                      <w:color w:val="auto"/>
                      <w:szCs w:val="21"/>
                      <w:highlight w:val="none"/>
                    </w:rPr>
                  </w:pPr>
                  <w:r>
                    <w:rPr>
                      <w:rFonts w:hint="eastAsia"/>
                      <w:color w:val="auto"/>
                      <w:szCs w:val="21"/>
                      <w:highlight w:val="none"/>
                    </w:rPr>
                    <w:t>有机溶剂</w:t>
                  </w:r>
                </w:p>
              </w:tc>
              <w:tc>
                <w:tcPr>
                  <w:tcW w:w="581" w:type="dxa"/>
                  <w:tcBorders>
                    <w:tl2br w:val="nil"/>
                    <w:tr2bl w:val="nil"/>
                  </w:tcBorders>
                  <w:vAlign w:val="center"/>
                </w:tcPr>
                <w:p>
                  <w:pPr>
                    <w:spacing w:line="360" w:lineRule="atLeast"/>
                    <w:jc w:val="center"/>
                    <w:rPr>
                      <w:color w:val="auto"/>
                      <w:highlight w:val="none"/>
                    </w:rPr>
                  </w:pPr>
                  <w:r>
                    <w:rPr>
                      <w:color w:val="auto"/>
                      <w:highlight w:val="none"/>
                    </w:rPr>
                    <w:t>每天</w:t>
                  </w:r>
                </w:p>
              </w:tc>
              <w:tc>
                <w:tcPr>
                  <w:tcW w:w="534" w:type="dxa"/>
                  <w:tcBorders>
                    <w:tl2br w:val="nil"/>
                    <w:tr2bl w:val="nil"/>
                  </w:tcBorders>
                  <w:vAlign w:val="center"/>
                </w:tcPr>
                <w:p>
                  <w:pPr>
                    <w:widowControl/>
                    <w:jc w:val="center"/>
                    <w:textAlignment w:val="center"/>
                    <w:rPr>
                      <w:color w:val="auto"/>
                      <w:kern w:val="0"/>
                      <w:szCs w:val="21"/>
                      <w:highlight w:val="none"/>
                    </w:rPr>
                  </w:pPr>
                  <w:r>
                    <w:rPr>
                      <w:color w:val="auto"/>
                      <w:kern w:val="0"/>
                      <w:szCs w:val="21"/>
                      <w:highlight w:val="none"/>
                    </w:rPr>
                    <w:t>T/C/I/R</w:t>
                  </w:r>
                </w:p>
              </w:tc>
              <w:tc>
                <w:tcPr>
                  <w:tcW w:w="549" w:type="dxa"/>
                  <w:vMerge w:val="continue"/>
                  <w:tcBorders>
                    <w:tl2br w:val="nil"/>
                    <w:tr2bl w:val="nil"/>
                  </w:tcBorders>
                  <w:vAlign w:val="center"/>
                </w:tcPr>
                <w:p>
                  <w:pPr>
                    <w:spacing w:line="360" w:lineRule="atLeast"/>
                    <w:jc w:val="center"/>
                    <w:rPr>
                      <w:color w:val="auto"/>
                      <w:highlight w:val="none"/>
                    </w:rPr>
                  </w:pPr>
                </w:p>
              </w:tc>
            </w:tr>
          </w:tbl>
          <w:p>
            <w:pPr>
              <w:keepNext w:val="0"/>
              <w:keepLines w:val="0"/>
              <w:pageBreakBefore w:val="0"/>
              <w:widowControl/>
              <w:kinsoku/>
              <w:wordWrap/>
              <w:overflowPunct/>
              <w:topLinePunct w:val="0"/>
              <w:autoSpaceDE/>
              <w:autoSpaceDN/>
              <w:bidi w:val="0"/>
              <w:adjustRightInd/>
              <w:snapToGrid/>
              <w:spacing w:line="240" w:lineRule="auto"/>
              <w:textAlignment w:val="auto"/>
              <w:rPr>
                <w:b/>
                <w:color w:val="auto"/>
                <w:sz w:val="24"/>
                <w:highlight w:val="none"/>
              </w:rPr>
            </w:pPr>
            <w:r>
              <w:rPr>
                <w:rFonts w:hint="eastAsia" w:ascii="宋体" w:hAnsi="宋体" w:cs="宋体"/>
                <w:color w:val="auto"/>
                <w:kern w:val="0"/>
                <w:szCs w:val="21"/>
                <w:highlight w:val="none"/>
              </w:rPr>
              <w:t>*备注：废生物组织、废培养皿/基</w:t>
            </w:r>
            <w:r>
              <w:rPr>
                <w:rFonts w:hint="eastAsia" w:ascii="宋体" w:hAnsi="宋体" w:cs="宋体"/>
                <w:color w:val="auto"/>
                <w:kern w:val="0"/>
                <w:szCs w:val="21"/>
                <w:highlight w:val="none"/>
                <w:lang w:val="en-US" w:eastAsia="zh-CN"/>
              </w:rPr>
              <w:t>和</w:t>
            </w:r>
            <w:r>
              <w:rPr>
                <w:rFonts w:hint="eastAsia" w:ascii="宋体" w:hAnsi="宋体" w:cs="宋体"/>
                <w:color w:val="auto"/>
                <w:kern w:val="0"/>
                <w:szCs w:val="21"/>
                <w:highlight w:val="none"/>
              </w:rPr>
              <w:t>生物安全柜的废过滤器进行灭菌处理后收集作为危废。</w:t>
            </w:r>
          </w:p>
          <w:p>
            <w:pPr>
              <w:widowControl/>
              <w:spacing w:line="460" w:lineRule="atLeast"/>
              <w:ind w:firstLine="480"/>
              <w:rPr>
                <w:b/>
                <w:color w:val="auto"/>
                <w:sz w:val="24"/>
                <w:highlight w:val="none"/>
              </w:rPr>
            </w:pPr>
          </w:p>
          <w:p>
            <w:pPr>
              <w:widowControl/>
              <w:spacing w:line="460" w:lineRule="atLeast"/>
              <w:ind w:firstLine="480"/>
              <w:rPr>
                <w:b/>
                <w:color w:val="auto"/>
                <w:sz w:val="24"/>
                <w:highlight w:val="none"/>
              </w:rPr>
            </w:pPr>
          </w:p>
          <w:p>
            <w:pPr>
              <w:pStyle w:val="2"/>
              <w:rPr>
                <w:color w:val="auto"/>
                <w:highlight w:val="none"/>
              </w:rPr>
            </w:pPr>
          </w:p>
          <w:p>
            <w:pPr>
              <w:pStyle w:val="2"/>
              <w:rPr>
                <w:b/>
                <w:color w:val="auto"/>
                <w:sz w:val="24"/>
                <w:highlight w:val="none"/>
              </w:rPr>
            </w:pPr>
          </w:p>
          <w:p>
            <w:pPr>
              <w:widowControl/>
              <w:spacing w:line="460" w:lineRule="atLeast"/>
              <w:ind w:firstLine="480"/>
              <w:rPr>
                <w:b/>
                <w:color w:val="auto"/>
                <w:sz w:val="24"/>
                <w:highlight w:val="none"/>
              </w:rPr>
            </w:pPr>
            <w:r>
              <w:rPr>
                <w:b/>
                <w:color w:val="auto"/>
                <w:sz w:val="24"/>
                <w:highlight w:val="none"/>
              </w:rPr>
              <w:t>4.</w:t>
            </w:r>
            <w:r>
              <w:rPr>
                <w:rFonts w:hint="eastAsia"/>
                <w:b/>
                <w:color w:val="auto"/>
                <w:sz w:val="24"/>
                <w:highlight w:val="none"/>
              </w:rPr>
              <w:t>3</w:t>
            </w:r>
            <w:r>
              <w:rPr>
                <w:b/>
                <w:color w:val="auto"/>
                <w:sz w:val="24"/>
                <w:highlight w:val="none"/>
              </w:rPr>
              <w:t>、固体废物处置方式</w:t>
            </w:r>
          </w:p>
          <w:p>
            <w:pPr>
              <w:widowControl/>
              <w:spacing w:line="460" w:lineRule="atLeast"/>
              <w:jc w:val="center"/>
              <w:rPr>
                <w:color w:val="auto"/>
                <w:highlight w:val="none"/>
              </w:rPr>
            </w:pPr>
            <w:r>
              <w:rPr>
                <w:b/>
                <w:color w:val="auto"/>
                <w:sz w:val="24"/>
                <w:highlight w:val="none"/>
              </w:rPr>
              <w:t>表4-</w:t>
            </w:r>
            <w:r>
              <w:rPr>
                <w:rFonts w:hint="eastAsia"/>
                <w:b/>
                <w:color w:val="auto"/>
                <w:sz w:val="24"/>
                <w:highlight w:val="none"/>
              </w:rPr>
              <w:t>19</w:t>
            </w:r>
            <w:r>
              <w:rPr>
                <w:b/>
                <w:color w:val="auto"/>
                <w:sz w:val="24"/>
                <w:highlight w:val="none"/>
              </w:rPr>
              <w:t>项目固体废物利用处置方式</w:t>
            </w:r>
          </w:p>
          <w:tbl>
            <w:tblPr>
              <w:tblStyle w:val="21"/>
              <w:tblW w:w="4996" w:type="pct"/>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68"/>
              <w:gridCol w:w="1189"/>
              <w:gridCol w:w="1030"/>
              <w:gridCol w:w="1288"/>
              <w:gridCol w:w="901"/>
              <w:gridCol w:w="1344"/>
              <w:gridCol w:w="1338"/>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9" w:type="pct"/>
                  <w:tcBorders>
                    <w:top w:val="single" w:color="auto" w:sz="8" w:space="0"/>
                    <w:left w:val="nil"/>
                  </w:tcBorders>
                  <w:tcMar>
                    <w:left w:w="108" w:type="dxa"/>
                    <w:right w:w="108" w:type="dxa"/>
                  </w:tcMar>
                  <w:vAlign w:val="center"/>
                </w:tcPr>
                <w:p>
                  <w:pPr>
                    <w:spacing w:line="360" w:lineRule="atLeast"/>
                    <w:jc w:val="center"/>
                    <w:rPr>
                      <w:color w:val="auto"/>
                      <w:highlight w:val="none"/>
                    </w:rPr>
                  </w:pPr>
                  <w:r>
                    <w:rPr>
                      <w:b/>
                      <w:bCs/>
                      <w:color w:val="auto"/>
                      <w:highlight w:val="none"/>
                    </w:rPr>
                    <w:t>序号</w:t>
                  </w:r>
                </w:p>
              </w:tc>
              <w:tc>
                <w:tcPr>
                  <w:tcW w:w="786" w:type="pct"/>
                  <w:tcBorders>
                    <w:top w:val="single" w:color="auto" w:sz="8" w:space="0"/>
                  </w:tcBorders>
                  <w:tcMar>
                    <w:left w:w="108" w:type="dxa"/>
                    <w:right w:w="108" w:type="dxa"/>
                  </w:tcMar>
                  <w:vAlign w:val="center"/>
                </w:tcPr>
                <w:p>
                  <w:pPr>
                    <w:spacing w:line="360" w:lineRule="atLeast"/>
                    <w:jc w:val="center"/>
                    <w:rPr>
                      <w:color w:val="auto"/>
                      <w:highlight w:val="none"/>
                    </w:rPr>
                  </w:pPr>
                  <w:r>
                    <w:rPr>
                      <w:b/>
                      <w:bCs/>
                      <w:color w:val="auto"/>
                      <w:highlight w:val="none"/>
                    </w:rPr>
                    <w:t>固体废物名称</w:t>
                  </w:r>
                </w:p>
              </w:tc>
              <w:tc>
                <w:tcPr>
                  <w:tcW w:w="681" w:type="pct"/>
                  <w:tcBorders>
                    <w:top w:val="single" w:color="auto" w:sz="8" w:space="0"/>
                  </w:tcBorders>
                  <w:tcMar>
                    <w:left w:w="108" w:type="dxa"/>
                    <w:right w:w="108" w:type="dxa"/>
                  </w:tcMar>
                  <w:vAlign w:val="center"/>
                </w:tcPr>
                <w:p>
                  <w:pPr>
                    <w:spacing w:line="360" w:lineRule="atLeast"/>
                    <w:jc w:val="center"/>
                    <w:rPr>
                      <w:color w:val="auto"/>
                      <w:highlight w:val="none"/>
                    </w:rPr>
                  </w:pPr>
                  <w:r>
                    <w:rPr>
                      <w:b/>
                      <w:bCs/>
                      <w:color w:val="auto"/>
                      <w:highlight w:val="none"/>
                    </w:rPr>
                    <w:t>属性</w:t>
                  </w:r>
                </w:p>
              </w:tc>
              <w:tc>
                <w:tcPr>
                  <w:tcW w:w="852" w:type="pct"/>
                  <w:tcBorders>
                    <w:top w:val="single" w:color="auto" w:sz="8" w:space="0"/>
                  </w:tcBorders>
                  <w:tcMar>
                    <w:left w:w="108" w:type="dxa"/>
                    <w:right w:w="108" w:type="dxa"/>
                  </w:tcMar>
                  <w:vAlign w:val="center"/>
                </w:tcPr>
                <w:p>
                  <w:pPr>
                    <w:spacing w:line="360" w:lineRule="atLeast"/>
                    <w:jc w:val="center"/>
                    <w:rPr>
                      <w:color w:val="auto"/>
                      <w:highlight w:val="none"/>
                    </w:rPr>
                  </w:pPr>
                  <w:r>
                    <w:rPr>
                      <w:b/>
                      <w:bCs/>
                      <w:color w:val="auto"/>
                      <w:highlight w:val="none"/>
                    </w:rPr>
                    <w:t>废物代码</w:t>
                  </w:r>
                </w:p>
              </w:tc>
              <w:tc>
                <w:tcPr>
                  <w:tcW w:w="596" w:type="pct"/>
                  <w:tcBorders>
                    <w:top w:val="single" w:color="auto" w:sz="8" w:space="0"/>
                  </w:tcBorders>
                  <w:tcMar>
                    <w:left w:w="108" w:type="dxa"/>
                    <w:right w:w="108" w:type="dxa"/>
                  </w:tcMar>
                  <w:vAlign w:val="center"/>
                </w:tcPr>
                <w:p>
                  <w:pPr>
                    <w:spacing w:line="360" w:lineRule="atLeast"/>
                    <w:jc w:val="center"/>
                    <w:rPr>
                      <w:color w:val="auto"/>
                      <w:highlight w:val="none"/>
                    </w:rPr>
                  </w:pPr>
                  <w:r>
                    <w:rPr>
                      <w:b/>
                      <w:bCs/>
                      <w:color w:val="auto"/>
                      <w:highlight w:val="none"/>
                    </w:rPr>
                    <w:t>产生量（t/a）</w:t>
                  </w:r>
                </w:p>
              </w:tc>
              <w:tc>
                <w:tcPr>
                  <w:tcW w:w="889" w:type="pct"/>
                  <w:tcBorders>
                    <w:top w:val="single" w:color="auto" w:sz="8" w:space="0"/>
                  </w:tcBorders>
                  <w:tcMar>
                    <w:left w:w="108" w:type="dxa"/>
                    <w:right w:w="108" w:type="dxa"/>
                  </w:tcMar>
                  <w:vAlign w:val="center"/>
                </w:tcPr>
                <w:p>
                  <w:pPr>
                    <w:spacing w:line="360" w:lineRule="atLeast"/>
                    <w:jc w:val="center"/>
                    <w:rPr>
                      <w:color w:val="auto"/>
                      <w:highlight w:val="none"/>
                    </w:rPr>
                  </w:pPr>
                  <w:r>
                    <w:rPr>
                      <w:b/>
                      <w:bCs/>
                      <w:color w:val="auto"/>
                      <w:highlight w:val="none"/>
                    </w:rPr>
                    <w:t>利用处置方式</w:t>
                  </w:r>
                </w:p>
              </w:tc>
              <w:tc>
                <w:tcPr>
                  <w:tcW w:w="885" w:type="pct"/>
                  <w:tcBorders>
                    <w:top w:val="single" w:color="auto" w:sz="8" w:space="0"/>
                    <w:right w:val="nil"/>
                  </w:tcBorders>
                  <w:tcMar>
                    <w:left w:w="108" w:type="dxa"/>
                    <w:right w:w="108" w:type="dxa"/>
                  </w:tcMar>
                  <w:vAlign w:val="center"/>
                </w:tcPr>
                <w:p>
                  <w:pPr>
                    <w:spacing w:line="360" w:lineRule="atLeast"/>
                    <w:jc w:val="center"/>
                    <w:rPr>
                      <w:color w:val="auto"/>
                      <w:highlight w:val="none"/>
                    </w:rPr>
                  </w:pPr>
                  <w:r>
                    <w:rPr>
                      <w:b/>
                      <w:bCs/>
                      <w:color w:val="auto"/>
                      <w:highlight w:val="none"/>
                    </w:rPr>
                    <w:t>利用处置单位</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9" w:type="pct"/>
                  <w:tcBorders>
                    <w:left w:val="nil"/>
                  </w:tcBorders>
                  <w:tcMar>
                    <w:left w:w="108" w:type="dxa"/>
                    <w:right w:w="108" w:type="dxa"/>
                  </w:tcMar>
                  <w:vAlign w:val="center"/>
                </w:tcPr>
                <w:p>
                  <w:pPr>
                    <w:spacing w:line="360" w:lineRule="atLeast"/>
                    <w:jc w:val="center"/>
                    <w:rPr>
                      <w:color w:val="auto"/>
                      <w:highlight w:val="none"/>
                    </w:rPr>
                  </w:pPr>
                  <w:r>
                    <w:rPr>
                      <w:color w:val="auto"/>
                      <w:highlight w:val="none"/>
                    </w:rPr>
                    <w:t>1</w:t>
                  </w:r>
                </w:p>
              </w:tc>
              <w:tc>
                <w:tcPr>
                  <w:tcW w:w="786" w:type="pct"/>
                  <w:tcMar>
                    <w:left w:w="108" w:type="dxa"/>
                    <w:right w:w="108" w:type="dxa"/>
                  </w:tcMar>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一般固废料</w:t>
                  </w:r>
                </w:p>
              </w:tc>
              <w:tc>
                <w:tcPr>
                  <w:tcW w:w="681" w:type="pct"/>
                  <w:tcMar>
                    <w:left w:w="108" w:type="dxa"/>
                    <w:right w:w="108" w:type="dxa"/>
                  </w:tcMar>
                  <w:vAlign w:val="center"/>
                </w:tcPr>
                <w:p>
                  <w:pPr>
                    <w:spacing w:line="360" w:lineRule="atLeast"/>
                    <w:jc w:val="center"/>
                    <w:rPr>
                      <w:color w:val="auto"/>
                      <w:highlight w:val="none"/>
                    </w:rPr>
                  </w:pPr>
                  <w:r>
                    <w:rPr>
                      <w:color w:val="auto"/>
                      <w:highlight w:val="none"/>
                    </w:rPr>
                    <w:t>一般废物</w:t>
                  </w:r>
                </w:p>
              </w:tc>
              <w:tc>
                <w:tcPr>
                  <w:tcW w:w="852" w:type="pct"/>
                  <w:tcMar>
                    <w:left w:w="108" w:type="dxa"/>
                    <w:right w:w="108" w:type="dxa"/>
                  </w:tcMar>
                  <w:vAlign w:val="center"/>
                </w:tcPr>
                <w:p>
                  <w:pPr>
                    <w:widowControl/>
                    <w:jc w:val="center"/>
                    <w:textAlignment w:val="center"/>
                    <w:rPr>
                      <w:color w:val="auto"/>
                      <w:highlight w:val="none"/>
                    </w:rPr>
                  </w:pPr>
                  <w:r>
                    <w:rPr>
                      <w:color w:val="auto"/>
                      <w:kern w:val="0"/>
                      <w:szCs w:val="21"/>
                      <w:highlight w:val="none"/>
                    </w:rPr>
                    <w:t>358-999-</w:t>
                  </w:r>
                  <w:r>
                    <w:rPr>
                      <w:rFonts w:hint="eastAsia"/>
                      <w:color w:val="auto"/>
                      <w:kern w:val="0"/>
                      <w:szCs w:val="21"/>
                      <w:highlight w:val="none"/>
                    </w:rPr>
                    <w:t>99</w:t>
                  </w:r>
                </w:p>
              </w:tc>
              <w:tc>
                <w:tcPr>
                  <w:tcW w:w="596" w:type="pct"/>
                  <w:tcMar>
                    <w:left w:w="108" w:type="dxa"/>
                    <w:right w:w="108" w:type="dxa"/>
                  </w:tcMar>
                  <w:vAlign w:val="center"/>
                </w:tcPr>
                <w:p>
                  <w:pPr>
                    <w:spacing w:line="320" w:lineRule="exact"/>
                    <w:jc w:val="center"/>
                    <w:rPr>
                      <w:color w:val="auto"/>
                      <w:szCs w:val="21"/>
                      <w:highlight w:val="none"/>
                    </w:rPr>
                  </w:pPr>
                  <w:r>
                    <w:rPr>
                      <w:rFonts w:hint="eastAsia"/>
                      <w:color w:val="auto"/>
                      <w:szCs w:val="21"/>
                      <w:highlight w:val="none"/>
                    </w:rPr>
                    <w:t>1.5</w:t>
                  </w:r>
                </w:p>
              </w:tc>
              <w:tc>
                <w:tcPr>
                  <w:tcW w:w="889" w:type="pct"/>
                  <w:tcMar>
                    <w:left w:w="108" w:type="dxa"/>
                    <w:right w:w="108" w:type="dxa"/>
                  </w:tcMar>
                  <w:vAlign w:val="center"/>
                </w:tcPr>
                <w:p>
                  <w:pPr>
                    <w:spacing w:line="360" w:lineRule="atLeast"/>
                    <w:jc w:val="center"/>
                    <w:rPr>
                      <w:color w:val="auto"/>
                      <w:highlight w:val="none"/>
                    </w:rPr>
                  </w:pPr>
                  <w:r>
                    <w:rPr>
                      <w:color w:val="auto"/>
                      <w:highlight w:val="none"/>
                    </w:rPr>
                    <w:t>外售综合利用</w:t>
                  </w:r>
                </w:p>
              </w:tc>
              <w:tc>
                <w:tcPr>
                  <w:tcW w:w="885" w:type="pct"/>
                  <w:tcBorders>
                    <w:right w:val="nil"/>
                  </w:tcBorders>
                  <w:tcMar>
                    <w:left w:w="108" w:type="dxa"/>
                    <w:right w:w="108" w:type="dxa"/>
                  </w:tcMar>
                  <w:vAlign w:val="center"/>
                </w:tcPr>
                <w:p>
                  <w:pPr>
                    <w:spacing w:line="360" w:lineRule="atLeast"/>
                    <w:jc w:val="center"/>
                    <w:rPr>
                      <w:color w:val="auto"/>
                      <w:highlight w:val="none"/>
                    </w:rPr>
                  </w:pPr>
                  <w:r>
                    <w:rPr>
                      <w:color w:val="auto"/>
                      <w:highlight w:val="none"/>
                    </w:rPr>
                    <w:t>外售综合利用</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9" w:type="pct"/>
                  <w:tcBorders>
                    <w:left w:val="nil"/>
                  </w:tcBorders>
                  <w:tcMar>
                    <w:left w:w="108" w:type="dxa"/>
                    <w:right w:w="108" w:type="dxa"/>
                  </w:tcMar>
                  <w:vAlign w:val="center"/>
                </w:tcPr>
                <w:p>
                  <w:pPr>
                    <w:spacing w:line="360" w:lineRule="atLeast"/>
                    <w:jc w:val="center"/>
                    <w:rPr>
                      <w:color w:val="auto"/>
                      <w:highlight w:val="none"/>
                    </w:rPr>
                  </w:pPr>
                  <w:r>
                    <w:rPr>
                      <w:rFonts w:hint="eastAsia"/>
                      <w:color w:val="auto"/>
                      <w:highlight w:val="none"/>
                    </w:rPr>
                    <w:t>2</w:t>
                  </w:r>
                </w:p>
              </w:tc>
              <w:tc>
                <w:tcPr>
                  <w:tcW w:w="786" w:type="pct"/>
                  <w:tcMar>
                    <w:left w:w="108" w:type="dxa"/>
                    <w:right w:w="108" w:type="dxa"/>
                  </w:tcMar>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废活性炭</w:t>
                  </w:r>
                </w:p>
              </w:tc>
              <w:tc>
                <w:tcPr>
                  <w:tcW w:w="681" w:type="pct"/>
                  <w:vMerge w:val="restart"/>
                  <w:tcMar>
                    <w:left w:w="108" w:type="dxa"/>
                    <w:right w:w="108" w:type="dxa"/>
                  </w:tcMar>
                  <w:vAlign w:val="center"/>
                </w:tcPr>
                <w:p>
                  <w:pPr>
                    <w:spacing w:line="360" w:lineRule="atLeast"/>
                    <w:jc w:val="center"/>
                    <w:rPr>
                      <w:color w:val="auto"/>
                      <w:highlight w:val="none"/>
                    </w:rPr>
                  </w:pPr>
                  <w:r>
                    <w:rPr>
                      <w:color w:val="auto"/>
                      <w:highlight w:val="none"/>
                    </w:rPr>
                    <w:t>危险废物</w:t>
                  </w:r>
                </w:p>
              </w:tc>
              <w:tc>
                <w:tcPr>
                  <w:tcW w:w="852" w:type="pct"/>
                  <w:tcMar>
                    <w:left w:w="108" w:type="dxa"/>
                    <w:right w:w="108" w:type="dxa"/>
                  </w:tcMar>
                  <w:vAlign w:val="center"/>
                </w:tcPr>
                <w:p>
                  <w:pPr>
                    <w:widowControl/>
                    <w:jc w:val="center"/>
                    <w:textAlignment w:val="center"/>
                    <w:rPr>
                      <w:color w:val="auto"/>
                      <w:highlight w:val="none"/>
                    </w:rPr>
                  </w:pPr>
                  <w:r>
                    <w:rPr>
                      <w:color w:val="auto"/>
                      <w:kern w:val="0"/>
                      <w:szCs w:val="21"/>
                      <w:highlight w:val="none"/>
                    </w:rPr>
                    <w:t>900-039-49</w:t>
                  </w:r>
                </w:p>
              </w:tc>
              <w:tc>
                <w:tcPr>
                  <w:tcW w:w="901" w:type="dxa"/>
                  <w:tcMar>
                    <w:left w:w="108" w:type="dxa"/>
                    <w:right w:w="108" w:type="dxa"/>
                  </w:tcMar>
                  <w:vAlign w:val="center"/>
                </w:tcPr>
                <w:p>
                  <w:pPr>
                    <w:widowControl/>
                    <w:spacing w:line="360" w:lineRule="atLeast"/>
                    <w:jc w:val="center"/>
                    <w:rPr>
                      <w:color w:val="auto"/>
                      <w:szCs w:val="21"/>
                      <w:highlight w:val="none"/>
                    </w:rPr>
                  </w:pPr>
                  <w:r>
                    <w:rPr>
                      <w:rFonts w:hint="eastAsia"/>
                      <w:color w:val="auto"/>
                      <w:szCs w:val="21"/>
                      <w:highlight w:val="none"/>
                    </w:rPr>
                    <w:t>7</w:t>
                  </w:r>
                </w:p>
              </w:tc>
              <w:tc>
                <w:tcPr>
                  <w:tcW w:w="889" w:type="pct"/>
                  <w:vMerge w:val="restart"/>
                  <w:tcMar>
                    <w:left w:w="108" w:type="dxa"/>
                    <w:right w:w="108" w:type="dxa"/>
                  </w:tcMar>
                  <w:vAlign w:val="center"/>
                </w:tcPr>
                <w:p>
                  <w:pPr>
                    <w:spacing w:line="360" w:lineRule="atLeast"/>
                    <w:jc w:val="center"/>
                    <w:rPr>
                      <w:color w:val="auto"/>
                      <w:highlight w:val="none"/>
                    </w:rPr>
                  </w:pPr>
                  <w:r>
                    <w:rPr>
                      <w:color w:val="auto"/>
                      <w:szCs w:val="21"/>
                      <w:highlight w:val="none"/>
                    </w:rPr>
                    <w:t>委托有资质单位处置</w:t>
                  </w:r>
                </w:p>
              </w:tc>
              <w:tc>
                <w:tcPr>
                  <w:tcW w:w="885" w:type="pct"/>
                  <w:vMerge w:val="restart"/>
                  <w:tcBorders>
                    <w:right w:val="nil"/>
                  </w:tcBorders>
                  <w:tcMar>
                    <w:left w:w="108" w:type="dxa"/>
                    <w:right w:w="108" w:type="dxa"/>
                  </w:tcMar>
                  <w:vAlign w:val="center"/>
                </w:tcPr>
                <w:p>
                  <w:pPr>
                    <w:spacing w:line="360" w:lineRule="atLeast"/>
                    <w:jc w:val="center"/>
                    <w:rPr>
                      <w:color w:val="auto"/>
                      <w:highlight w:val="none"/>
                    </w:rPr>
                  </w:pPr>
                  <w:r>
                    <w:rPr>
                      <w:color w:val="auto"/>
                      <w:highlight w:val="none"/>
                    </w:rPr>
                    <w:t>有资质的危废单位</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9" w:type="pct"/>
                  <w:tcBorders>
                    <w:left w:val="nil"/>
                  </w:tcBorders>
                  <w:tcMar>
                    <w:left w:w="108" w:type="dxa"/>
                    <w:right w:w="108" w:type="dxa"/>
                  </w:tcMar>
                  <w:vAlign w:val="center"/>
                </w:tcPr>
                <w:p>
                  <w:pPr>
                    <w:spacing w:line="360" w:lineRule="atLeast"/>
                    <w:jc w:val="center"/>
                    <w:rPr>
                      <w:color w:val="auto"/>
                      <w:highlight w:val="none"/>
                    </w:rPr>
                  </w:pPr>
                  <w:r>
                    <w:rPr>
                      <w:rFonts w:hint="eastAsia"/>
                      <w:color w:val="auto"/>
                      <w:highlight w:val="none"/>
                    </w:rPr>
                    <w:t>3</w:t>
                  </w:r>
                </w:p>
              </w:tc>
              <w:tc>
                <w:tcPr>
                  <w:tcW w:w="786" w:type="pct"/>
                  <w:tcMar>
                    <w:left w:w="108" w:type="dxa"/>
                    <w:right w:w="108" w:type="dxa"/>
                  </w:tcMar>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废过滤器</w:t>
                  </w:r>
                </w:p>
              </w:tc>
              <w:tc>
                <w:tcPr>
                  <w:tcW w:w="681" w:type="pct"/>
                  <w:vMerge w:val="continue"/>
                  <w:tcMar>
                    <w:left w:w="108" w:type="dxa"/>
                    <w:right w:w="108" w:type="dxa"/>
                  </w:tcMar>
                  <w:vAlign w:val="center"/>
                </w:tcPr>
                <w:p>
                  <w:pPr>
                    <w:spacing w:line="360" w:lineRule="atLeast"/>
                    <w:jc w:val="center"/>
                    <w:rPr>
                      <w:color w:val="auto"/>
                      <w:highlight w:val="none"/>
                    </w:rPr>
                  </w:pPr>
                </w:p>
              </w:tc>
              <w:tc>
                <w:tcPr>
                  <w:tcW w:w="852" w:type="pct"/>
                  <w:tcMar>
                    <w:left w:w="108" w:type="dxa"/>
                    <w:right w:w="108" w:type="dxa"/>
                  </w:tcMar>
                  <w:vAlign w:val="center"/>
                </w:tcPr>
                <w:p>
                  <w:pPr>
                    <w:widowControl/>
                    <w:jc w:val="center"/>
                    <w:textAlignment w:val="center"/>
                    <w:rPr>
                      <w:color w:val="auto"/>
                      <w:szCs w:val="21"/>
                      <w:highlight w:val="none"/>
                    </w:rPr>
                  </w:pPr>
                  <w:r>
                    <w:rPr>
                      <w:color w:val="auto"/>
                      <w:kern w:val="0"/>
                      <w:szCs w:val="21"/>
                      <w:highlight w:val="none"/>
                    </w:rPr>
                    <w:t>900-039-49</w:t>
                  </w:r>
                </w:p>
              </w:tc>
              <w:tc>
                <w:tcPr>
                  <w:tcW w:w="901" w:type="dxa"/>
                  <w:tcMar>
                    <w:left w:w="108" w:type="dxa"/>
                    <w:right w:w="108" w:type="dxa"/>
                  </w:tcMar>
                  <w:vAlign w:val="center"/>
                </w:tcPr>
                <w:p>
                  <w:pPr>
                    <w:spacing w:line="320" w:lineRule="exact"/>
                    <w:jc w:val="center"/>
                    <w:rPr>
                      <w:color w:val="auto"/>
                      <w:szCs w:val="21"/>
                      <w:highlight w:val="none"/>
                    </w:rPr>
                  </w:pPr>
                  <w:r>
                    <w:rPr>
                      <w:rFonts w:hint="eastAsia"/>
                      <w:color w:val="auto"/>
                      <w:szCs w:val="21"/>
                      <w:highlight w:val="none"/>
                    </w:rPr>
                    <w:t>0.08</w:t>
                  </w:r>
                </w:p>
              </w:tc>
              <w:tc>
                <w:tcPr>
                  <w:tcW w:w="889" w:type="pct"/>
                  <w:vMerge w:val="continue"/>
                  <w:tcMar>
                    <w:left w:w="108" w:type="dxa"/>
                    <w:right w:w="108" w:type="dxa"/>
                  </w:tcMar>
                  <w:vAlign w:val="center"/>
                </w:tcPr>
                <w:p>
                  <w:pPr>
                    <w:spacing w:line="360" w:lineRule="atLeast"/>
                    <w:jc w:val="center"/>
                    <w:rPr>
                      <w:color w:val="auto"/>
                      <w:szCs w:val="21"/>
                      <w:highlight w:val="none"/>
                    </w:rPr>
                  </w:pPr>
                </w:p>
              </w:tc>
              <w:tc>
                <w:tcPr>
                  <w:tcW w:w="885" w:type="pct"/>
                  <w:vMerge w:val="continue"/>
                  <w:tcBorders>
                    <w:right w:val="nil"/>
                  </w:tcBorders>
                  <w:tcMar>
                    <w:left w:w="108" w:type="dxa"/>
                    <w:right w:w="108" w:type="dxa"/>
                  </w:tcMar>
                  <w:vAlign w:val="center"/>
                </w:tcPr>
                <w:p>
                  <w:pPr>
                    <w:spacing w:line="360" w:lineRule="atLeast"/>
                    <w:jc w:val="center"/>
                    <w:rPr>
                      <w:color w:val="auto"/>
                      <w:highlight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9" w:type="pct"/>
                  <w:tcBorders>
                    <w:left w:val="nil"/>
                  </w:tcBorders>
                  <w:tcMar>
                    <w:left w:w="108" w:type="dxa"/>
                    <w:right w:w="108" w:type="dxa"/>
                  </w:tcMar>
                  <w:vAlign w:val="center"/>
                </w:tcPr>
                <w:p>
                  <w:pPr>
                    <w:spacing w:line="360" w:lineRule="atLeast"/>
                    <w:jc w:val="center"/>
                    <w:rPr>
                      <w:color w:val="auto"/>
                      <w:highlight w:val="none"/>
                    </w:rPr>
                  </w:pPr>
                  <w:r>
                    <w:rPr>
                      <w:rFonts w:hint="eastAsia"/>
                      <w:color w:val="auto"/>
                      <w:highlight w:val="none"/>
                    </w:rPr>
                    <w:t>4</w:t>
                  </w:r>
                </w:p>
              </w:tc>
              <w:tc>
                <w:tcPr>
                  <w:tcW w:w="786" w:type="pct"/>
                  <w:tcMar>
                    <w:left w:w="108" w:type="dxa"/>
                    <w:right w:w="108" w:type="dxa"/>
                  </w:tcMar>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报废品</w:t>
                  </w:r>
                </w:p>
              </w:tc>
              <w:tc>
                <w:tcPr>
                  <w:tcW w:w="681" w:type="pct"/>
                  <w:vMerge w:val="continue"/>
                  <w:tcMar>
                    <w:left w:w="108" w:type="dxa"/>
                    <w:right w:w="108" w:type="dxa"/>
                  </w:tcMar>
                  <w:vAlign w:val="center"/>
                </w:tcPr>
                <w:p>
                  <w:pPr>
                    <w:spacing w:line="360" w:lineRule="atLeast"/>
                    <w:jc w:val="center"/>
                    <w:rPr>
                      <w:color w:val="auto"/>
                      <w:highlight w:val="none"/>
                    </w:rPr>
                  </w:pPr>
                </w:p>
              </w:tc>
              <w:tc>
                <w:tcPr>
                  <w:tcW w:w="852" w:type="pct"/>
                  <w:tcMar>
                    <w:left w:w="108" w:type="dxa"/>
                    <w:right w:w="108" w:type="dxa"/>
                  </w:tcMar>
                  <w:vAlign w:val="center"/>
                </w:tcPr>
                <w:p>
                  <w:pPr>
                    <w:widowControl/>
                    <w:jc w:val="center"/>
                    <w:textAlignment w:val="center"/>
                    <w:rPr>
                      <w:color w:val="auto"/>
                      <w:highlight w:val="none"/>
                    </w:rPr>
                  </w:pPr>
                  <w:r>
                    <w:rPr>
                      <w:color w:val="auto"/>
                      <w:kern w:val="0"/>
                      <w:szCs w:val="21"/>
                      <w:highlight w:val="none"/>
                    </w:rPr>
                    <w:t>900-041-08</w:t>
                  </w:r>
                </w:p>
              </w:tc>
              <w:tc>
                <w:tcPr>
                  <w:tcW w:w="901" w:type="dxa"/>
                  <w:tcMar>
                    <w:left w:w="108" w:type="dxa"/>
                    <w:right w:w="108" w:type="dxa"/>
                  </w:tcMar>
                  <w:vAlign w:val="center"/>
                </w:tcPr>
                <w:p>
                  <w:pPr>
                    <w:spacing w:line="320" w:lineRule="exact"/>
                    <w:jc w:val="center"/>
                    <w:rPr>
                      <w:color w:val="auto"/>
                      <w:szCs w:val="21"/>
                      <w:highlight w:val="none"/>
                    </w:rPr>
                  </w:pPr>
                  <w:r>
                    <w:rPr>
                      <w:rFonts w:hint="eastAsia"/>
                      <w:color w:val="auto"/>
                      <w:szCs w:val="21"/>
                      <w:highlight w:val="none"/>
                    </w:rPr>
                    <w:t>0.05</w:t>
                  </w:r>
                </w:p>
              </w:tc>
              <w:tc>
                <w:tcPr>
                  <w:tcW w:w="889" w:type="pct"/>
                  <w:vMerge w:val="continue"/>
                  <w:tcMar>
                    <w:left w:w="108" w:type="dxa"/>
                    <w:right w:w="108" w:type="dxa"/>
                  </w:tcMar>
                  <w:vAlign w:val="center"/>
                </w:tcPr>
                <w:p>
                  <w:pPr>
                    <w:spacing w:line="360" w:lineRule="atLeast"/>
                    <w:jc w:val="center"/>
                    <w:rPr>
                      <w:color w:val="auto"/>
                      <w:highlight w:val="none"/>
                    </w:rPr>
                  </w:pPr>
                </w:p>
              </w:tc>
              <w:tc>
                <w:tcPr>
                  <w:tcW w:w="885" w:type="pct"/>
                  <w:vMerge w:val="continue"/>
                  <w:tcBorders>
                    <w:right w:val="nil"/>
                  </w:tcBorders>
                  <w:tcMar>
                    <w:left w:w="108" w:type="dxa"/>
                    <w:right w:w="108" w:type="dxa"/>
                  </w:tcMar>
                  <w:vAlign w:val="center"/>
                </w:tcPr>
                <w:p>
                  <w:pPr>
                    <w:spacing w:line="360" w:lineRule="atLeast"/>
                    <w:jc w:val="center"/>
                    <w:rPr>
                      <w:color w:val="auto"/>
                      <w:highlight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9" w:type="pct"/>
                  <w:tcBorders>
                    <w:left w:val="nil"/>
                  </w:tcBorders>
                  <w:tcMar>
                    <w:left w:w="108" w:type="dxa"/>
                    <w:right w:w="108" w:type="dxa"/>
                  </w:tcMar>
                  <w:vAlign w:val="center"/>
                </w:tcPr>
                <w:p>
                  <w:pPr>
                    <w:spacing w:line="360" w:lineRule="atLeast"/>
                    <w:jc w:val="center"/>
                    <w:rPr>
                      <w:color w:val="auto"/>
                      <w:highlight w:val="none"/>
                    </w:rPr>
                  </w:pPr>
                  <w:r>
                    <w:rPr>
                      <w:rFonts w:hint="eastAsia"/>
                      <w:color w:val="auto"/>
                      <w:highlight w:val="none"/>
                    </w:rPr>
                    <w:t>5</w:t>
                  </w:r>
                </w:p>
              </w:tc>
              <w:tc>
                <w:tcPr>
                  <w:tcW w:w="786" w:type="pct"/>
                  <w:tcMar>
                    <w:left w:w="108" w:type="dxa"/>
                    <w:right w:w="108" w:type="dxa"/>
                  </w:tcMar>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废擦拭布</w:t>
                  </w:r>
                </w:p>
              </w:tc>
              <w:tc>
                <w:tcPr>
                  <w:tcW w:w="681" w:type="pct"/>
                  <w:vMerge w:val="continue"/>
                  <w:tcMar>
                    <w:left w:w="108" w:type="dxa"/>
                    <w:right w:w="108" w:type="dxa"/>
                  </w:tcMar>
                  <w:vAlign w:val="center"/>
                </w:tcPr>
                <w:p>
                  <w:pPr>
                    <w:spacing w:line="360" w:lineRule="atLeast"/>
                    <w:jc w:val="center"/>
                    <w:rPr>
                      <w:color w:val="auto"/>
                      <w:highlight w:val="none"/>
                    </w:rPr>
                  </w:pPr>
                </w:p>
              </w:tc>
              <w:tc>
                <w:tcPr>
                  <w:tcW w:w="852" w:type="pct"/>
                  <w:tcMar>
                    <w:left w:w="108" w:type="dxa"/>
                    <w:right w:w="108" w:type="dxa"/>
                  </w:tcMar>
                  <w:vAlign w:val="center"/>
                </w:tcPr>
                <w:p>
                  <w:pPr>
                    <w:widowControl/>
                    <w:jc w:val="center"/>
                    <w:textAlignment w:val="center"/>
                    <w:rPr>
                      <w:color w:val="auto"/>
                      <w:highlight w:val="none"/>
                    </w:rPr>
                  </w:pPr>
                  <w:r>
                    <w:rPr>
                      <w:color w:val="auto"/>
                      <w:kern w:val="0"/>
                      <w:szCs w:val="21"/>
                      <w:highlight w:val="none"/>
                    </w:rPr>
                    <w:t>900-041-49</w:t>
                  </w:r>
                </w:p>
              </w:tc>
              <w:tc>
                <w:tcPr>
                  <w:tcW w:w="901" w:type="dxa"/>
                  <w:tcMar>
                    <w:left w:w="108" w:type="dxa"/>
                    <w:right w:w="108" w:type="dxa"/>
                  </w:tcMar>
                  <w:vAlign w:val="center"/>
                </w:tcPr>
                <w:p>
                  <w:pPr>
                    <w:spacing w:line="320" w:lineRule="exact"/>
                    <w:jc w:val="center"/>
                    <w:rPr>
                      <w:color w:val="auto"/>
                      <w:szCs w:val="21"/>
                      <w:highlight w:val="none"/>
                    </w:rPr>
                  </w:pPr>
                  <w:r>
                    <w:rPr>
                      <w:rFonts w:hint="eastAsia"/>
                      <w:color w:val="auto"/>
                      <w:szCs w:val="21"/>
                      <w:highlight w:val="none"/>
                    </w:rPr>
                    <w:t>0.2</w:t>
                  </w:r>
                </w:p>
              </w:tc>
              <w:tc>
                <w:tcPr>
                  <w:tcW w:w="889" w:type="pct"/>
                  <w:vMerge w:val="continue"/>
                  <w:tcMar>
                    <w:left w:w="108" w:type="dxa"/>
                    <w:right w:w="108" w:type="dxa"/>
                  </w:tcMar>
                  <w:vAlign w:val="center"/>
                </w:tcPr>
                <w:p>
                  <w:pPr>
                    <w:spacing w:line="360" w:lineRule="atLeast"/>
                    <w:jc w:val="center"/>
                    <w:rPr>
                      <w:color w:val="auto"/>
                      <w:highlight w:val="none"/>
                    </w:rPr>
                  </w:pPr>
                </w:p>
              </w:tc>
              <w:tc>
                <w:tcPr>
                  <w:tcW w:w="885" w:type="pct"/>
                  <w:vMerge w:val="continue"/>
                  <w:tcBorders>
                    <w:right w:val="nil"/>
                  </w:tcBorders>
                  <w:tcMar>
                    <w:left w:w="108" w:type="dxa"/>
                    <w:right w:w="108" w:type="dxa"/>
                  </w:tcMar>
                  <w:vAlign w:val="center"/>
                </w:tcPr>
                <w:p>
                  <w:pPr>
                    <w:spacing w:line="360" w:lineRule="atLeast"/>
                    <w:jc w:val="center"/>
                    <w:rPr>
                      <w:color w:val="auto"/>
                      <w:highlight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9" w:type="pct"/>
                  <w:tcBorders>
                    <w:left w:val="nil"/>
                  </w:tcBorders>
                  <w:tcMar>
                    <w:left w:w="108" w:type="dxa"/>
                    <w:right w:w="108" w:type="dxa"/>
                  </w:tcMar>
                  <w:vAlign w:val="center"/>
                </w:tcPr>
                <w:p>
                  <w:pPr>
                    <w:spacing w:line="360" w:lineRule="atLeast"/>
                    <w:jc w:val="center"/>
                    <w:rPr>
                      <w:color w:val="auto"/>
                      <w:highlight w:val="none"/>
                    </w:rPr>
                  </w:pPr>
                  <w:r>
                    <w:rPr>
                      <w:rFonts w:hint="eastAsia"/>
                      <w:color w:val="auto"/>
                      <w:highlight w:val="none"/>
                    </w:rPr>
                    <w:t>6</w:t>
                  </w:r>
                </w:p>
              </w:tc>
              <w:tc>
                <w:tcPr>
                  <w:tcW w:w="786" w:type="pct"/>
                  <w:tcMar>
                    <w:left w:w="108" w:type="dxa"/>
                    <w:right w:w="108" w:type="dxa"/>
                  </w:tcMar>
                  <w:vAlign w:val="center"/>
                </w:tcPr>
                <w:p>
                  <w:pPr>
                    <w:widowControl/>
                    <w:jc w:val="center"/>
                    <w:textAlignment w:val="center"/>
                    <w:rPr>
                      <w:color w:val="auto"/>
                      <w:szCs w:val="21"/>
                      <w:highlight w:val="none"/>
                    </w:rPr>
                  </w:pPr>
                  <w:r>
                    <w:rPr>
                      <w:color w:val="auto"/>
                      <w:szCs w:val="21"/>
                      <w:highlight w:val="none"/>
                    </w:rPr>
                    <w:t>沾染</w:t>
                  </w:r>
                  <w:r>
                    <w:rPr>
                      <w:rFonts w:hint="eastAsia"/>
                      <w:color w:val="auto"/>
                      <w:szCs w:val="21"/>
                      <w:highlight w:val="none"/>
                    </w:rPr>
                    <w:t>化学品</w:t>
                  </w:r>
                  <w:r>
                    <w:rPr>
                      <w:color w:val="auto"/>
                      <w:szCs w:val="21"/>
                      <w:highlight w:val="none"/>
                    </w:rPr>
                    <w:t>的废包装材料</w:t>
                  </w:r>
                </w:p>
              </w:tc>
              <w:tc>
                <w:tcPr>
                  <w:tcW w:w="681" w:type="pct"/>
                  <w:vMerge w:val="continue"/>
                  <w:tcMar>
                    <w:left w:w="108" w:type="dxa"/>
                    <w:right w:w="108" w:type="dxa"/>
                  </w:tcMar>
                  <w:vAlign w:val="center"/>
                </w:tcPr>
                <w:p>
                  <w:pPr>
                    <w:spacing w:line="360" w:lineRule="atLeast"/>
                    <w:jc w:val="center"/>
                    <w:rPr>
                      <w:color w:val="auto"/>
                      <w:highlight w:val="none"/>
                    </w:rPr>
                  </w:pPr>
                </w:p>
              </w:tc>
              <w:tc>
                <w:tcPr>
                  <w:tcW w:w="852" w:type="pct"/>
                  <w:tcMar>
                    <w:left w:w="108" w:type="dxa"/>
                    <w:right w:w="108" w:type="dxa"/>
                  </w:tcMar>
                  <w:vAlign w:val="center"/>
                </w:tcPr>
                <w:p>
                  <w:pPr>
                    <w:widowControl/>
                    <w:jc w:val="center"/>
                    <w:textAlignment w:val="center"/>
                    <w:rPr>
                      <w:color w:val="auto"/>
                      <w:highlight w:val="none"/>
                    </w:rPr>
                  </w:pPr>
                  <w:r>
                    <w:rPr>
                      <w:color w:val="auto"/>
                      <w:kern w:val="0"/>
                      <w:szCs w:val="21"/>
                      <w:highlight w:val="none"/>
                    </w:rPr>
                    <w:t>900-041-49</w:t>
                  </w:r>
                </w:p>
              </w:tc>
              <w:tc>
                <w:tcPr>
                  <w:tcW w:w="901" w:type="dxa"/>
                  <w:tcMar>
                    <w:left w:w="108" w:type="dxa"/>
                    <w:right w:w="108" w:type="dxa"/>
                  </w:tcMar>
                  <w:vAlign w:val="center"/>
                </w:tcPr>
                <w:p>
                  <w:pPr>
                    <w:widowControl/>
                    <w:spacing w:line="360" w:lineRule="atLeast"/>
                    <w:jc w:val="center"/>
                    <w:rPr>
                      <w:color w:val="auto"/>
                      <w:szCs w:val="21"/>
                      <w:highlight w:val="none"/>
                    </w:rPr>
                  </w:pPr>
                  <w:r>
                    <w:rPr>
                      <w:rFonts w:hint="eastAsia"/>
                      <w:color w:val="auto"/>
                      <w:kern w:val="0"/>
                      <w:szCs w:val="21"/>
                      <w:highlight w:val="none"/>
                    </w:rPr>
                    <w:t>0.4</w:t>
                  </w:r>
                </w:p>
              </w:tc>
              <w:tc>
                <w:tcPr>
                  <w:tcW w:w="889" w:type="pct"/>
                  <w:vMerge w:val="continue"/>
                  <w:tcMar>
                    <w:left w:w="108" w:type="dxa"/>
                    <w:right w:w="108" w:type="dxa"/>
                  </w:tcMar>
                  <w:vAlign w:val="center"/>
                </w:tcPr>
                <w:p>
                  <w:pPr>
                    <w:spacing w:line="360" w:lineRule="atLeast"/>
                    <w:jc w:val="center"/>
                    <w:rPr>
                      <w:color w:val="auto"/>
                      <w:highlight w:val="none"/>
                    </w:rPr>
                  </w:pPr>
                </w:p>
              </w:tc>
              <w:tc>
                <w:tcPr>
                  <w:tcW w:w="885" w:type="pct"/>
                  <w:vMerge w:val="continue"/>
                  <w:tcBorders>
                    <w:right w:val="nil"/>
                  </w:tcBorders>
                  <w:tcMar>
                    <w:left w:w="108" w:type="dxa"/>
                    <w:right w:w="108" w:type="dxa"/>
                  </w:tcMar>
                  <w:vAlign w:val="center"/>
                </w:tcPr>
                <w:p>
                  <w:pPr>
                    <w:spacing w:line="360" w:lineRule="atLeast"/>
                    <w:jc w:val="center"/>
                    <w:rPr>
                      <w:color w:val="auto"/>
                      <w:highlight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9" w:type="pct"/>
                  <w:tcBorders>
                    <w:left w:val="nil"/>
                  </w:tcBorders>
                  <w:tcMar>
                    <w:left w:w="108" w:type="dxa"/>
                    <w:right w:w="108" w:type="dxa"/>
                  </w:tcMar>
                  <w:vAlign w:val="center"/>
                </w:tcPr>
                <w:p>
                  <w:pPr>
                    <w:spacing w:line="360" w:lineRule="atLeast"/>
                    <w:jc w:val="center"/>
                    <w:rPr>
                      <w:color w:val="auto"/>
                      <w:highlight w:val="none"/>
                    </w:rPr>
                  </w:pPr>
                  <w:r>
                    <w:rPr>
                      <w:rFonts w:hint="eastAsia"/>
                      <w:color w:val="auto"/>
                      <w:highlight w:val="none"/>
                    </w:rPr>
                    <w:t>7</w:t>
                  </w:r>
                </w:p>
              </w:tc>
              <w:tc>
                <w:tcPr>
                  <w:tcW w:w="786" w:type="pct"/>
                  <w:tcMar>
                    <w:left w:w="108" w:type="dxa"/>
                    <w:right w:w="108" w:type="dxa"/>
                  </w:tcMar>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废生物组织</w:t>
                  </w:r>
                </w:p>
              </w:tc>
              <w:tc>
                <w:tcPr>
                  <w:tcW w:w="681" w:type="pct"/>
                  <w:vMerge w:val="continue"/>
                  <w:tcMar>
                    <w:left w:w="108" w:type="dxa"/>
                    <w:right w:w="108" w:type="dxa"/>
                  </w:tcMar>
                  <w:vAlign w:val="center"/>
                </w:tcPr>
                <w:p>
                  <w:pPr>
                    <w:spacing w:line="360" w:lineRule="atLeast"/>
                    <w:jc w:val="center"/>
                    <w:rPr>
                      <w:color w:val="auto"/>
                      <w:highlight w:val="none"/>
                    </w:rPr>
                  </w:pPr>
                </w:p>
              </w:tc>
              <w:tc>
                <w:tcPr>
                  <w:tcW w:w="852" w:type="pct"/>
                  <w:tcMar>
                    <w:left w:w="108" w:type="dxa"/>
                    <w:right w:w="108" w:type="dxa"/>
                  </w:tcMar>
                  <w:vAlign w:val="center"/>
                </w:tcPr>
                <w:p>
                  <w:pPr>
                    <w:widowControl/>
                    <w:jc w:val="center"/>
                    <w:textAlignment w:val="center"/>
                    <w:rPr>
                      <w:color w:val="auto"/>
                      <w:highlight w:val="none"/>
                    </w:rPr>
                  </w:pPr>
                  <w:r>
                    <w:rPr>
                      <w:color w:val="auto"/>
                      <w:kern w:val="0"/>
                      <w:szCs w:val="21"/>
                      <w:highlight w:val="none"/>
                    </w:rPr>
                    <w:t>900-041-49</w:t>
                  </w:r>
                </w:p>
              </w:tc>
              <w:tc>
                <w:tcPr>
                  <w:tcW w:w="901" w:type="dxa"/>
                  <w:tcMar>
                    <w:left w:w="108" w:type="dxa"/>
                    <w:right w:w="108" w:type="dxa"/>
                  </w:tcMar>
                  <w:vAlign w:val="center"/>
                </w:tcPr>
                <w:p>
                  <w:pPr>
                    <w:widowControl/>
                    <w:spacing w:line="360" w:lineRule="atLeast"/>
                    <w:jc w:val="center"/>
                    <w:rPr>
                      <w:color w:val="auto"/>
                      <w:szCs w:val="21"/>
                      <w:highlight w:val="none"/>
                    </w:rPr>
                  </w:pPr>
                  <w:r>
                    <w:rPr>
                      <w:rFonts w:hint="eastAsia"/>
                      <w:color w:val="auto"/>
                      <w:szCs w:val="21"/>
                      <w:highlight w:val="none"/>
                    </w:rPr>
                    <w:t>0.005</w:t>
                  </w:r>
                </w:p>
              </w:tc>
              <w:tc>
                <w:tcPr>
                  <w:tcW w:w="889" w:type="pct"/>
                  <w:vMerge w:val="continue"/>
                  <w:tcMar>
                    <w:left w:w="108" w:type="dxa"/>
                    <w:right w:w="108" w:type="dxa"/>
                  </w:tcMar>
                  <w:vAlign w:val="center"/>
                </w:tcPr>
                <w:p>
                  <w:pPr>
                    <w:spacing w:line="360" w:lineRule="atLeast"/>
                    <w:jc w:val="center"/>
                    <w:rPr>
                      <w:color w:val="auto"/>
                      <w:highlight w:val="none"/>
                    </w:rPr>
                  </w:pPr>
                </w:p>
              </w:tc>
              <w:tc>
                <w:tcPr>
                  <w:tcW w:w="885" w:type="pct"/>
                  <w:vMerge w:val="continue"/>
                  <w:tcBorders>
                    <w:right w:val="nil"/>
                  </w:tcBorders>
                  <w:tcMar>
                    <w:left w:w="108" w:type="dxa"/>
                    <w:right w:w="108" w:type="dxa"/>
                  </w:tcMar>
                  <w:vAlign w:val="center"/>
                </w:tcPr>
                <w:p>
                  <w:pPr>
                    <w:spacing w:line="360" w:lineRule="atLeast"/>
                    <w:jc w:val="center"/>
                    <w:rPr>
                      <w:color w:val="auto"/>
                      <w:highlight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9" w:type="pct"/>
                  <w:tcBorders>
                    <w:left w:val="nil"/>
                  </w:tcBorders>
                  <w:tcMar>
                    <w:left w:w="108" w:type="dxa"/>
                    <w:right w:w="108" w:type="dxa"/>
                  </w:tcMar>
                  <w:vAlign w:val="center"/>
                </w:tcPr>
                <w:p>
                  <w:pPr>
                    <w:spacing w:line="360" w:lineRule="atLeast"/>
                    <w:jc w:val="center"/>
                    <w:rPr>
                      <w:color w:val="auto"/>
                      <w:highlight w:val="none"/>
                    </w:rPr>
                  </w:pPr>
                  <w:r>
                    <w:rPr>
                      <w:rFonts w:hint="eastAsia"/>
                      <w:color w:val="auto"/>
                      <w:highlight w:val="none"/>
                    </w:rPr>
                    <w:t>8</w:t>
                  </w:r>
                </w:p>
              </w:tc>
              <w:tc>
                <w:tcPr>
                  <w:tcW w:w="786" w:type="pct"/>
                  <w:tcMar>
                    <w:left w:w="108" w:type="dxa"/>
                    <w:right w:w="108" w:type="dxa"/>
                  </w:tcMar>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废培养皿</w:t>
                  </w:r>
                  <w:r>
                    <w:rPr>
                      <w:color w:val="auto"/>
                      <w:kern w:val="0"/>
                      <w:szCs w:val="21"/>
                      <w:highlight w:val="none"/>
                    </w:rPr>
                    <w:t>/</w:t>
                  </w:r>
                  <w:r>
                    <w:rPr>
                      <w:rFonts w:hint="eastAsia" w:ascii="宋体" w:hAnsi="宋体" w:cs="宋体"/>
                      <w:color w:val="auto"/>
                      <w:kern w:val="0"/>
                      <w:szCs w:val="21"/>
                      <w:highlight w:val="none"/>
                    </w:rPr>
                    <w:t>培养基</w:t>
                  </w:r>
                </w:p>
              </w:tc>
              <w:tc>
                <w:tcPr>
                  <w:tcW w:w="681" w:type="pct"/>
                  <w:vMerge w:val="continue"/>
                  <w:tcMar>
                    <w:left w:w="108" w:type="dxa"/>
                    <w:right w:w="108" w:type="dxa"/>
                  </w:tcMar>
                  <w:vAlign w:val="center"/>
                </w:tcPr>
                <w:p>
                  <w:pPr>
                    <w:spacing w:line="360" w:lineRule="atLeast"/>
                    <w:jc w:val="center"/>
                    <w:rPr>
                      <w:color w:val="auto"/>
                      <w:highlight w:val="none"/>
                    </w:rPr>
                  </w:pPr>
                </w:p>
              </w:tc>
              <w:tc>
                <w:tcPr>
                  <w:tcW w:w="852" w:type="pct"/>
                  <w:tcMar>
                    <w:left w:w="108" w:type="dxa"/>
                    <w:right w:w="108" w:type="dxa"/>
                  </w:tcMar>
                  <w:vAlign w:val="center"/>
                </w:tcPr>
                <w:p>
                  <w:pPr>
                    <w:widowControl/>
                    <w:jc w:val="center"/>
                    <w:textAlignment w:val="center"/>
                    <w:rPr>
                      <w:color w:val="auto"/>
                      <w:highlight w:val="none"/>
                    </w:rPr>
                  </w:pPr>
                  <w:r>
                    <w:rPr>
                      <w:color w:val="auto"/>
                      <w:kern w:val="0"/>
                      <w:szCs w:val="21"/>
                      <w:highlight w:val="none"/>
                    </w:rPr>
                    <w:t>900-047-49</w:t>
                  </w:r>
                </w:p>
              </w:tc>
              <w:tc>
                <w:tcPr>
                  <w:tcW w:w="901" w:type="dxa"/>
                  <w:tcMar>
                    <w:left w:w="108" w:type="dxa"/>
                    <w:right w:w="108" w:type="dxa"/>
                  </w:tcMar>
                  <w:vAlign w:val="center"/>
                </w:tcPr>
                <w:p>
                  <w:pPr>
                    <w:spacing w:line="320" w:lineRule="exact"/>
                    <w:jc w:val="center"/>
                    <w:rPr>
                      <w:color w:val="auto"/>
                      <w:szCs w:val="21"/>
                      <w:highlight w:val="none"/>
                    </w:rPr>
                  </w:pPr>
                  <w:r>
                    <w:rPr>
                      <w:rFonts w:hint="eastAsia"/>
                      <w:color w:val="auto"/>
                      <w:szCs w:val="21"/>
                      <w:highlight w:val="none"/>
                    </w:rPr>
                    <w:t>1</w:t>
                  </w:r>
                </w:p>
              </w:tc>
              <w:tc>
                <w:tcPr>
                  <w:tcW w:w="889" w:type="pct"/>
                  <w:vMerge w:val="continue"/>
                  <w:tcMar>
                    <w:left w:w="108" w:type="dxa"/>
                    <w:right w:w="108" w:type="dxa"/>
                  </w:tcMar>
                  <w:vAlign w:val="center"/>
                </w:tcPr>
                <w:p>
                  <w:pPr>
                    <w:spacing w:line="360" w:lineRule="atLeast"/>
                    <w:jc w:val="center"/>
                    <w:rPr>
                      <w:color w:val="auto"/>
                      <w:highlight w:val="none"/>
                    </w:rPr>
                  </w:pPr>
                </w:p>
              </w:tc>
              <w:tc>
                <w:tcPr>
                  <w:tcW w:w="885" w:type="pct"/>
                  <w:vMerge w:val="continue"/>
                  <w:tcBorders>
                    <w:right w:val="nil"/>
                  </w:tcBorders>
                  <w:tcMar>
                    <w:left w:w="108" w:type="dxa"/>
                    <w:right w:w="108" w:type="dxa"/>
                  </w:tcMar>
                  <w:vAlign w:val="center"/>
                </w:tcPr>
                <w:p>
                  <w:pPr>
                    <w:spacing w:line="360" w:lineRule="atLeast"/>
                    <w:jc w:val="center"/>
                    <w:rPr>
                      <w:color w:val="auto"/>
                      <w:szCs w:val="21"/>
                      <w:highlight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9" w:type="pct"/>
                  <w:tcBorders>
                    <w:left w:val="nil"/>
                  </w:tcBorders>
                  <w:tcMar>
                    <w:left w:w="108" w:type="dxa"/>
                    <w:right w:w="108" w:type="dxa"/>
                  </w:tcMar>
                  <w:vAlign w:val="center"/>
                </w:tcPr>
                <w:p>
                  <w:pPr>
                    <w:spacing w:line="360" w:lineRule="atLeast"/>
                    <w:jc w:val="center"/>
                    <w:rPr>
                      <w:color w:val="auto"/>
                      <w:highlight w:val="none"/>
                    </w:rPr>
                  </w:pPr>
                  <w:r>
                    <w:rPr>
                      <w:rFonts w:hint="eastAsia"/>
                      <w:color w:val="auto"/>
                      <w:highlight w:val="none"/>
                    </w:rPr>
                    <w:t>9</w:t>
                  </w:r>
                </w:p>
              </w:tc>
              <w:tc>
                <w:tcPr>
                  <w:tcW w:w="786" w:type="pct"/>
                  <w:tcMar>
                    <w:left w:w="108" w:type="dxa"/>
                    <w:right w:w="108" w:type="dxa"/>
                  </w:tcMar>
                  <w:vAlign w:val="center"/>
                </w:tcPr>
                <w:p>
                  <w:pPr>
                    <w:widowControl/>
                    <w:jc w:val="center"/>
                    <w:textAlignment w:val="center"/>
                    <w:rPr>
                      <w:color w:val="auto"/>
                      <w:szCs w:val="21"/>
                      <w:highlight w:val="none"/>
                    </w:rPr>
                  </w:pPr>
                  <w:r>
                    <w:rPr>
                      <w:rFonts w:hint="eastAsia"/>
                      <w:color w:val="auto"/>
                      <w:szCs w:val="21"/>
                      <w:highlight w:val="none"/>
                    </w:rPr>
                    <w:t>废液</w:t>
                  </w:r>
                </w:p>
              </w:tc>
              <w:tc>
                <w:tcPr>
                  <w:tcW w:w="681" w:type="pct"/>
                  <w:vMerge w:val="continue"/>
                  <w:tcMar>
                    <w:left w:w="108" w:type="dxa"/>
                    <w:right w:w="108" w:type="dxa"/>
                  </w:tcMar>
                  <w:vAlign w:val="center"/>
                </w:tcPr>
                <w:p>
                  <w:pPr>
                    <w:spacing w:line="360" w:lineRule="atLeast"/>
                    <w:jc w:val="center"/>
                    <w:rPr>
                      <w:color w:val="auto"/>
                      <w:highlight w:val="none"/>
                    </w:rPr>
                  </w:pPr>
                </w:p>
              </w:tc>
              <w:tc>
                <w:tcPr>
                  <w:tcW w:w="852" w:type="pct"/>
                  <w:tcMar>
                    <w:left w:w="108" w:type="dxa"/>
                    <w:right w:w="108" w:type="dxa"/>
                  </w:tcMar>
                  <w:vAlign w:val="center"/>
                </w:tcPr>
                <w:p>
                  <w:pPr>
                    <w:widowControl/>
                    <w:jc w:val="center"/>
                    <w:textAlignment w:val="center"/>
                    <w:rPr>
                      <w:color w:val="auto"/>
                      <w:highlight w:val="none"/>
                    </w:rPr>
                  </w:pPr>
                  <w:r>
                    <w:rPr>
                      <w:color w:val="auto"/>
                      <w:kern w:val="0"/>
                      <w:szCs w:val="21"/>
                      <w:highlight w:val="none"/>
                    </w:rPr>
                    <w:t>900-047-49</w:t>
                  </w:r>
                </w:p>
              </w:tc>
              <w:tc>
                <w:tcPr>
                  <w:tcW w:w="901" w:type="dxa"/>
                  <w:tcMar>
                    <w:left w:w="108" w:type="dxa"/>
                    <w:right w:w="108" w:type="dxa"/>
                  </w:tcMar>
                  <w:vAlign w:val="center"/>
                </w:tcPr>
                <w:p>
                  <w:pPr>
                    <w:spacing w:line="320" w:lineRule="exact"/>
                    <w:jc w:val="center"/>
                    <w:rPr>
                      <w:color w:val="auto"/>
                      <w:szCs w:val="21"/>
                      <w:highlight w:val="none"/>
                    </w:rPr>
                  </w:pPr>
                  <w:r>
                    <w:rPr>
                      <w:rFonts w:hint="eastAsia"/>
                      <w:color w:val="auto"/>
                      <w:szCs w:val="21"/>
                      <w:highlight w:val="none"/>
                    </w:rPr>
                    <w:t>3.8</w:t>
                  </w:r>
                </w:p>
              </w:tc>
              <w:tc>
                <w:tcPr>
                  <w:tcW w:w="889" w:type="pct"/>
                  <w:vMerge w:val="continue"/>
                  <w:tcMar>
                    <w:left w:w="108" w:type="dxa"/>
                    <w:right w:w="108" w:type="dxa"/>
                  </w:tcMar>
                  <w:vAlign w:val="center"/>
                </w:tcPr>
                <w:p>
                  <w:pPr>
                    <w:spacing w:line="360" w:lineRule="atLeast"/>
                    <w:jc w:val="center"/>
                    <w:rPr>
                      <w:color w:val="auto"/>
                      <w:highlight w:val="none"/>
                    </w:rPr>
                  </w:pPr>
                </w:p>
              </w:tc>
              <w:tc>
                <w:tcPr>
                  <w:tcW w:w="885" w:type="pct"/>
                  <w:vMerge w:val="continue"/>
                  <w:tcBorders>
                    <w:right w:val="nil"/>
                  </w:tcBorders>
                  <w:tcMar>
                    <w:left w:w="108" w:type="dxa"/>
                    <w:right w:w="108" w:type="dxa"/>
                  </w:tcMar>
                  <w:vAlign w:val="center"/>
                </w:tcPr>
                <w:p>
                  <w:pPr>
                    <w:spacing w:line="360" w:lineRule="atLeast"/>
                    <w:jc w:val="center"/>
                    <w:rPr>
                      <w:color w:val="auto"/>
                      <w:szCs w:val="21"/>
                      <w:highlight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9" w:type="pct"/>
                  <w:tcBorders>
                    <w:left w:val="nil"/>
                    <w:bottom w:val="single" w:color="auto" w:sz="8" w:space="0"/>
                  </w:tcBorders>
                  <w:tcMar>
                    <w:left w:w="108" w:type="dxa"/>
                    <w:right w:w="108" w:type="dxa"/>
                  </w:tcMar>
                  <w:vAlign w:val="center"/>
                </w:tcPr>
                <w:p>
                  <w:pPr>
                    <w:spacing w:line="360" w:lineRule="atLeast"/>
                    <w:jc w:val="center"/>
                    <w:rPr>
                      <w:color w:val="auto"/>
                      <w:highlight w:val="none"/>
                    </w:rPr>
                  </w:pPr>
                  <w:r>
                    <w:rPr>
                      <w:rFonts w:hint="eastAsia"/>
                      <w:color w:val="auto"/>
                      <w:highlight w:val="none"/>
                    </w:rPr>
                    <w:t>10</w:t>
                  </w:r>
                </w:p>
              </w:tc>
              <w:tc>
                <w:tcPr>
                  <w:tcW w:w="786" w:type="pct"/>
                  <w:tcBorders>
                    <w:bottom w:val="single" w:color="auto" w:sz="8" w:space="0"/>
                  </w:tcBorders>
                  <w:tcMar>
                    <w:left w:w="108" w:type="dxa"/>
                    <w:right w:w="108" w:type="dxa"/>
                  </w:tcMar>
                  <w:vAlign w:val="center"/>
                </w:tcPr>
                <w:p>
                  <w:pPr>
                    <w:spacing w:line="360" w:lineRule="atLeast"/>
                    <w:jc w:val="center"/>
                    <w:rPr>
                      <w:color w:val="auto"/>
                      <w:highlight w:val="none"/>
                    </w:rPr>
                  </w:pPr>
                  <w:r>
                    <w:rPr>
                      <w:color w:val="auto"/>
                      <w:highlight w:val="none"/>
                    </w:rPr>
                    <w:t>生活垃圾</w:t>
                  </w:r>
                </w:p>
              </w:tc>
              <w:tc>
                <w:tcPr>
                  <w:tcW w:w="681" w:type="pct"/>
                  <w:tcBorders>
                    <w:bottom w:val="single" w:color="auto" w:sz="8" w:space="0"/>
                  </w:tcBorders>
                  <w:tcMar>
                    <w:left w:w="108" w:type="dxa"/>
                    <w:right w:w="108" w:type="dxa"/>
                  </w:tcMar>
                  <w:vAlign w:val="center"/>
                </w:tcPr>
                <w:p>
                  <w:pPr>
                    <w:spacing w:line="360" w:lineRule="atLeast"/>
                    <w:jc w:val="center"/>
                    <w:rPr>
                      <w:color w:val="auto"/>
                      <w:highlight w:val="none"/>
                    </w:rPr>
                  </w:pPr>
                  <w:r>
                    <w:rPr>
                      <w:rFonts w:hint="eastAsia"/>
                      <w:color w:val="auto"/>
                      <w:highlight w:val="none"/>
                    </w:rPr>
                    <w:t>生活垃圾</w:t>
                  </w:r>
                </w:p>
              </w:tc>
              <w:tc>
                <w:tcPr>
                  <w:tcW w:w="852" w:type="pct"/>
                  <w:tcBorders>
                    <w:bottom w:val="single" w:color="auto" w:sz="8" w:space="0"/>
                  </w:tcBorders>
                  <w:tcMar>
                    <w:left w:w="108" w:type="dxa"/>
                    <w:right w:w="108" w:type="dxa"/>
                  </w:tcMar>
                  <w:vAlign w:val="center"/>
                </w:tcPr>
                <w:p>
                  <w:pPr>
                    <w:widowControl/>
                    <w:jc w:val="center"/>
                    <w:textAlignment w:val="center"/>
                    <w:rPr>
                      <w:color w:val="auto"/>
                      <w:highlight w:val="none"/>
                    </w:rPr>
                  </w:pPr>
                  <w:r>
                    <w:rPr>
                      <w:color w:val="auto"/>
                      <w:kern w:val="0"/>
                      <w:szCs w:val="21"/>
                      <w:highlight w:val="none"/>
                    </w:rPr>
                    <w:t>99</w:t>
                  </w:r>
                </w:p>
              </w:tc>
              <w:tc>
                <w:tcPr>
                  <w:tcW w:w="596" w:type="pct"/>
                  <w:tcBorders>
                    <w:bottom w:val="single" w:color="auto" w:sz="8" w:space="0"/>
                  </w:tcBorders>
                  <w:tcMar>
                    <w:left w:w="108" w:type="dxa"/>
                    <w:right w:w="108" w:type="dxa"/>
                  </w:tcMar>
                  <w:vAlign w:val="center"/>
                </w:tcPr>
                <w:p>
                  <w:pPr>
                    <w:widowControl/>
                    <w:jc w:val="center"/>
                    <w:textAlignment w:val="center"/>
                    <w:rPr>
                      <w:color w:val="auto"/>
                      <w:szCs w:val="21"/>
                      <w:highlight w:val="none"/>
                    </w:rPr>
                  </w:pPr>
                  <w:r>
                    <w:rPr>
                      <w:rFonts w:hint="eastAsia"/>
                      <w:color w:val="auto"/>
                      <w:kern w:val="0"/>
                      <w:szCs w:val="21"/>
                      <w:highlight w:val="none"/>
                    </w:rPr>
                    <w:t>16</w:t>
                  </w:r>
                </w:p>
              </w:tc>
              <w:tc>
                <w:tcPr>
                  <w:tcW w:w="889" w:type="pct"/>
                  <w:tcBorders>
                    <w:bottom w:val="single" w:color="auto" w:sz="8" w:space="0"/>
                  </w:tcBorders>
                  <w:tcMar>
                    <w:left w:w="108" w:type="dxa"/>
                    <w:right w:w="108" w:type="dxa"/>
                  </w:tcMar>
                  <w:vAlign w:val="center"/>
                </w:tcPr>
                <w:p>
                  <w:pPr>
                    <w:spacing w:line="360" w:lineRule="atLeast"/>
                    <w:jc w:val="center"/>
                    <w:rPr>
                      <w:color w:val="auto"/>
                      <w:highlight w:val="none"/>
                    </w:rPr>
                  </w:pPr>
                  <w:r>
                    <w:rPr>
                      <w:color w:val="auto"/>
                      <w:highlight w:val="none"/>
                    </w:rPr>
                    <w:t>/</w:t>
                  </w:r>
                </w:p>
              </w:tc>
              <w:tc>
                <w:tcPr>
                  <w:tcW w:w="885" w:type="pct"/>
                  <w:tcBorders>
                    <w:bottom w:val="single" w:color="auto" w:sz="8" w:space="0"/>
                    <w:right w:val="nil"/>
                  </w:tcBorders>
                  <w:tcMar>
                    <w:left w:w="108" w:type="dxa"/>
                    <w:right w:w="108" w:type="dxa"/>
                  </w:tcMar>
                  <w:vAlign w:val="center"/>
                </w:tcPr>
                <w:p>
                  <w:pPr>
                    <w:spacing w:line="360" w:lineRule="atLeast"/>
                    <w:jc w:val="center"/>
                    <w:rPr>
                      <w:color w:val="auto"/>
                      <w:highlight w:val="none"/>
                    </w:rPr>
                  </w:pPr>
                  <w:r>
                    <w:rPr>
                      <w:color w:val="auto"/>
                      <w:szCs w:val="21"/>
                      <w:highlight w:val="none"/>
                    </w:rPr>
                    <w:t>环卫清运</w:t>
                  </w:r>
                </w:p>
              </w:tc>
            </w:tr>
          </w:tbl>
          <w:p>
            <w:pPr>
              <w:widowControl/>
              <w:spacing w:line="460" w:lineRule="atLeast"/>
              <w:ind w:firstLine="437"/>
              <w:rPr>
                <w:color w:val="auto"/>
                <w:sz w:val="24"/>
                <w:highlight w:val="none"/>
              </w:rPr>
            </w:pPr>
            <w:r>
              <w:rPr>
                <w:color w:val="auto"/>
                <w:sz w:val="24"/>
                <w:highlight w:val="none"/>
              </w:rPr>
              <w:t>（1）危险废物收集</w:t>
            </w:r>
          </w:p>
          <w:p>
            <w:pPr>
              <w:widowControl/>
              <w:spacing w:line="460" w:lineRule="atLeast"/>
              <w:ind w:firstLine="437"/>
              <w:rPr>
                <w:color w:val="auto"/>
                <w:sz w:val="24"/>
                <w:highlight w:val="none"/>
              </w:rPr>
            </w:pPr>
            <w:r>
              <w:rPr>
                <w:color w:val="auto"/>
                <w:sz w:val="24"/>
                <w:highlight w:val="none"/>
              </w:rPr>
              <w:t>危险废物在收集时，应清楚废物的类别及主要成分，以方便委托处理单位处理，根据危险废物的性质和形态，可采用不同大小和不同材质的容器进行包装，所有包装容器应足够安全，并经过周密检查，严防在装载、搬移或运输途中出现破损等情况。最后按照对危险废物交换和转移管理工作的有关要求，对危险废物进行安全包装，并在包装的明显位置附上危险废物标签。</w:t>
            </w:r>
          </w:p>
          <w:p>
            <w:pPr>
              <w:widowControl/>
              <w:spacing w:line="460" w:lineRule="atLeast"/>
              <w:ind w:firstLine="437"/>
              <w:rPr>
                <w:color w:val="auto"/>
                <w:sz w:val="24"/>
                <w:highlight w:val="none"/>
              </w:rPr>
            </w:pPr>
            <w:r>
              <w:rPr>
                <w:color w:val="auto"/>
                <w:sz w:val="24"/>
                <w:highlight w:val="none"/>
              </w:rPr>
              <w:t>固态危废收集：本项目固态危废通过防漏胶袋</w:t>
            </w:r>
            <w:r>
              <w:rPr>
                <w:rFonts w:hint="eastAsia"/>
                <w:color w:val="auto"/>
                <w:sz w:val="24"/>
                <w:highlight w:val="none"/>
              </w:rPr>
              <w:t>等</w:t>
            </w:r>
            <w:r>
              <w:rPr>
                <w:color w:val="auto"/>
                <w:sz w:val="24"/>
                <w:highlight w:val="none"/>
              </w:rPr>
              <w:t>进行收集，收集后均需要进行密闭处理，再运至危废仓库。</w:t>
            </w:r>
          </w:p>
          <w:p>
            <w:pPr>
              <w:widowControl/>
              <w:spacing w:line="460" w:lineRule="atLeast"/>
              <w:ind w:firstLine="437"/>
              <w:rPr>
                <w:color w:val="auto"/>
                <w:sz w:val="24"/>
                <w:highlight w:val="none"/>
              </w:rPr>
            </w:pPr>
            <w:r>
              <w:rPr>
                <w:color w:val="auto"/>
                <w:sz w:val="24"/>
                <w:highlight w:val="none"/>
              </w:rPr>
              <w:t>液态危废收集：本项目生产、质检及公辅等产生的液态危废直接由容器倒入废液桶中，收集后均需要进行密闭处理，再运至危险废物暂存场所。</w:t>
            </w:r>
          </w:p>
          <w:p>
            <w:pPr>
              <w:widowControl/>
              <w:spacing w:line="460" w:lineRule="atLeast"/>
              <w:ind w:firstLine="437"/>
              <w:rPr>
                <w:color w:val="auto"/>
                <w:sz w:val="24"/>
                <w:highlight w:val="none"/>
              </w:rPr>
            </w:pPr>
            <w:r>
              <w:rPr>
                <w:color w:val="auto"/>
                <w:sz w:val="24"/>
                <w:highlight w:val="none"/>
              </w:rPr>
              <w:t>（</w:t>
            </w:r>
            <w:r>
              <w:rPr>
                <w:rFonts w:hint="eastAsia"/>
                <w:color w:val="auto"/>
                <w:sz w:val="24"/>
                <w:highlight w:val="none"/>
              </w:rPr>
              <w:t>2</w:t>
            </w:r>
            <w:r>
              <w:rPr>
                <w:color w:val="auto"/>
                <w:sz w:val="24"/>
                <w:highlight w:val="none"/>
              </w:rPr>
              <w:t>）贮存场所污染防治措施</w:t>
            </w:r>
          </w:p>
          <w:p>
            <w:pPr>
              <w:widowControl/>
              <w:spacing w:line="460" w:lineRule="atLeast"/>
              <w:ind w:firstLine="437"/>
              <w:rPr>
                <w:color w:val="auto"/>
                <w:sz w:val="24"/>
                <w:highlight w:val="none"/>
              </w:rPr>
            </w:pPr>
            <w:r>
              <w:rPr>
                <w:color w:val="auto"/>
                <w:sz w:val="24"/>
                <w:highlight w:val="none"/>
              </w:rPr>
              <w:t>①本项目危废暂存间面积为</w:t>
            </w:r>
            <w:r>
              <w:rPr>
                <w:rFonts w:hint="eastAsia"/>
                <w:color w:val="auto"/>
                <w:sz w:val="24"/>
                <w:highlight w:val="none"/>
              </w:rPr>
              <w:t>11.6</w:t>
            </w:r>
            <w:r>
              <w:rPr>
                <w:color w:val="auto"/>
                <w:sz w:val="24"/>
                <w:highlight w:val="none"/>
              </w:rPr>
              <w:t>m</w:t>
            </w:r>
            <w:r>
              <w:rPr>
                <w:color w:val="auto"/>
                <w:sz w:val="24"/>
                <w:highlight w:val="none"/>
                <w:vertAlign w:val="superscript"/>
              </w:rPr>
              <w:t>2</w:t>
            </w:r>
            <w:r>
              <w:rPr>
                <w:color w:val="auto"/>
                <w:sz w:val="24"/>
                <w:highlight w:val="none"/>
              </w:rPr>
              <w:t>，预计堆存高度为1</w:t>
            </w:r>
            <w:r>
              <w:rPr>
                <w:rFonts w:hint="eastAsia"/>
                <w:color w:val="auto"/>
                <w:sz w:val="24"/>
                <w:highlight w:val="none"/>
              </w:rPr>
              <w:t>.5</w:t>
            </w:r>
            <w:r>
              <w:rPr>
                <w:color w:val="auto"/>
                <w:sz w:val="24"/>
                <w:highlight w:val="none"/>
              </w:rPr>
              <w:t>m，按1m</w:t>
            </w:r>
            <w:r>
              <w:rPr>
                <w:color w:val="auto"/>
                <w:sz w:val="24"/>
                <w:highlight w:val="none"/>
                <w:vertAlign w:val="superscript"/>
              </w:rPr>
              <w:t>3</w:t>
            </w:r>
            <w:r>
              <w:rPr>
                <w:color w:val="auto"/>
                <w:sz w:val="24"/>
                <w:highlight w:val="none"/>
              </w:rPr>
              <w:t>容积储存1</w:t>
            </w:r>
            <w:r>
              <w:rPr>
                <w:rFonts w:hint="eastAsia"/>
                <w:color w:val="auto"/>
                <w:sz w:val="24"/>
                <w:highlight w:val="none"/>
              </w:rPr>
              <w:t>.2</w:t>
            </w:r>
            <w:r>
              <w:rPr>
                <w:color w:val="auto"/>
                <w:sz w:val="24"/>
                <w:highlight w:val="none"/>
              </w:rPr>
              <w:t>t危废、储存量按照容积的80%计，则危废暂存间的最大暂存能力为</w:t>
            </w:r>
            <w:r>
              <w:rPr>
                <w:rFonts w:hint="eastAsia"/>
                <w:color w:val="auto"/>
                <w:sz w:val="24"/>
                <w:highlight w:val="none"/>
              </w:rPr>
              <w:t>16.7</w:t>
            </w:r>
            <w:r>
              <w:rPr>
                <w:color w:val="auto"/>
                <w:sz w:val="24"/>
                <w:highlight w:val="none"/>
              </w:rPr>
              <w:t>t。本项目共产生危废</w:t>
            </w:r>
            <w:r>
              <w:rPr>
                <w:rFonts w:hint="eastAsia"/>
                <w:color w:val="auto"/>
                <w:sz w:val="24"/>
                <w:highlight w:val="none"/>
              </w:rPr>
              <w:t>12.535</w:t>
            </w:r>
            <w:r>
              <w:rPr>
                <w:color w:val="auto"/>
                <w:sz w:val="24"/>
                <w:highlight w:val="none"/>
              </w:rPr>
              <w:t>t/a，正常存储周期不超过1年，则每次最大存储量为</w:t>
            </w:r>
            <w:r>
              <w:rPr>
                <w:rFonts w:hint="eastAsia"/>
                <w:color w:val="auto"/>
                <w:sz w:val="24"/>
                <w:highlight w:val="none"/>
              </w:rPr>
              <w:t>12.535</w:t>
            </w:r>
            <w:r>
              <w:rPr>
                <w:color w:val="auto"/>
                <w:sz w:val="24"/>
                <w:highlight w:val="none"/>
              </w:rPr>
              <w:t>t。危废暂存间可满足其存储要求。</w:t>
            </w:r>
          </w:p>
          <w:p>
            <w:pPr>
              <w:widowControl/>
              <w:spacing w:line="460" w:lineRule="atLeast"/>
              <w:ind w:firstLine="437"/>
              <w:rPr>
                <w:color w:val="auto"/>
                <w:sz w:val="24"/>
                <w:highlight w:val="none"/>
              </w:rPr>
            </w:pPr>
            <w:r>
              <w:rPr>
                <w:color w:val="auto"/>
                <w:sz w:val="24"/>
                <w:highlight w:val="none"/>
              </w:rPr>
              <w:t>②项目拟建危废暂存间的建设应符合《危险废物贮存污染控制标准》（GB18597-2023）、《关于进一步加强危险废物污染防治工作的实施意见》（苏环办字（2019）222号）有关要求。根据危废按照不同的类别和性质，危废应分别存放于专门的容器中（防渗），分类存放在各自的堆放区内，不跃层堆放，堆放时从第一堆放区开始堆放，依次类推。暂存间内采取全面通风的措施，设有安全照明设施，并设置干粉灭火器。暂存间由专业人员操作，单独收集和贮运，严格执行《危险废物贮存污染控制标准》（GB18597-2023）和《</w:t>
            </w:r>
            <w:r>
              <w:rPr>
                <w:rFonts w:hAnsi="宋体"/>
                <w:color w:val="auto"/>
                <w:sz w:val="24"/>
                <w:highlight w:val="none"/>
              </w:rPr>
              <w:t>危险废物转移管理办法</w:t>
            </w:r>
            <w:r>
              <w:rPr>
                <w:color w:val="auto"/>
                <w:sz w:val="24"/>
                <w:highlight w:val="none"/>
              </w:rPr>
              <w:t>》，并制定危险废物转移运输途中的污染防范及事故应急措施，严格按照要求办理有关手续。</w:t>
            </w:r>
          </w:p>
          <w:p>
            <w:pPr>
              <w:widowControl/>
              <w:spacing w:line="460" w:lineRule="atLeast"/>
              <w:ind w:firstLine="437"/>
              <w:rPr>
                <w:color w:val="auto"/>
                <w:sz w:val="24"/>
                <w:highlight w:val="none"/>
              </w:rPr>
            </w:pPr>
            <w:r>
              <w:rPr>
                <w:color w:val="auto"/>
                <w:sz w:val="24"/>
                <w:highlight w:val="none"/>
              </w:rPr>
              <w:t>同时依据《省生态环境厅关于进一步加强危险废物污染防治工作的实施意见》（苏环办[2019]327号）、《省生态环境厅关于印发江苏省危险废物贮存规范化管理专项整治专项行动方案的通知》（苏环办[2019]149号）、《苏州市危险废物贮存规范管理化专项整治行动方案配套实施意见》（苏环管字[2019]53号）及《苏州市危险废物贮存规范管理化专项整治工作方案》（苏环办字[2019]82号）等文件，要求危险废物识别标识进行规范化（主要包含危险废物信息公开栏、贮存设施警示标志牌以及包装识别标签），同时要求危险废物产生单位应在关键位置设置在线视频监控（主要包括危废贮存设施视频监控设置位置、监控点位、监控系统等）。</w:t>
            </w:r>
          </w:p>
          <w:p>
            <w:pPr>
              <w:pStyle w:val="2"/>
              <w:ind w:firstLine="480"/>
              <w:rPr>
                <w:color w:val="auto"/>
                <w:sz w:val="24"/>
                <w:highlight w:val="none"/>
              </w:rPr>
            </w:pPr>
          </w:p>
          <w:p>
            <w:pPr>
              <w:pStyle w:val="3"/>
              <w:ind w:firstLine="480"/>
              <w:rPr>
                <w:color w:val="auto"/>
                <w:sz w:val="24"/>
                <w:highlight w:val="none"/>
              </w:rPr>
            </w:pPr>
          </w:p>
          <w:p>
            <w:pPr>
              <w:pStyle w:val="3"/>
              <w:ind w:firstLine="480"/>
              <w:rPr>
                <w:color w:val="auto"/>
                <w:sz w:val="24"/>
                <w:highlight w:val="none"/>
              </w:rPr>
            </w:pPr>
          </w:p>
          <w:p>
            <w:pPr>
              <w:pStyle w:val="3"/>
              <w:ind w:firstLine="480"/>
              <w:rPr>
                <w:color w:val="auto"/>
                <w:sz w:val="24"/>
                <w:highlight w:val="none"/>
              </w:rPr>
            </w:pPr>
          </w:p>
          <w:p>
            <w:pPr>
              <w:pStyle w:val="3"/>
              <w:ind w:firstLine="480"/>
              <w:rPr>
                <w:color w:val="auto"/>
                <w:sz w:val="24"/>
                <w:highlight w:val="none"/>
              </w:rPr>
            </w:pPr>
          </w:p>
          <w:p>
            <w:pPr>
              <w:pStyle w:val="3"/>
              <w:ind w:firstLine="480"/>
              <w:rPr>
                <w:color w:val="auto"/>
                <w:sz w:val="24"/>
                <w:highlight w:val="none"/>
              </w:rPr>
            </w:pPr>
          </w:p>
          <w:p>
            <w:pPr>
              <w:pStyle w:val="3"/>
              <w:ind w:firstLine="480"/>
              <w:rPr>
                <w:color w:val="auto"/>
                <w:sz w:val="24"/>
                <w:highlight w:val="none"/>
              </w:rPr>
            </w:pPr>
          </w:p>
          <w:p>
            <w:pPr>
              <w:widowControl/>
              <w:spacing w:line="360" w:lineRule="atLeast"/>
              <w:ind w:firstLine="482"/>
              <w:jc w:val="center"/>
              <w:rPr>
                <w:color w:val="auto"/>
                <w:sz w:val="24"/>
                <w:highlight w:val="none"/>
              </w:rPr>
            </w:pPr>
            <w:r>
              <w:rPr>
                <w:b/>
                <w:color w:val="auto"/>
                <w:sz w:val="24"/>
                <w:highlight w:val="none"/>
              </w:rPr>
              <w:t>表4-</w:t>
            </w:r>
            <w:r>
              <w:rPr>
                <w:rFonts w:hint="eastAsia"/>
                <w:b/>
                <w:color w:val="auto"/>
                <w:sz w:val="24"/>
                <w:highlight w:val="none"/>
              </w:rPr>
              <w:t xml:space="preserve">20 </w:t>
            </w:r>
            <w:r>
              <w:rPr>
                <w:b/>
                <w:color w:val="auto"/>
                <w:sz w:val="24"/>
                <w:highlight w:val="none"/>
              </w:rPr>
              <w:t>危险废物贮存场所（设施）基本情况</w:t>
            </w:r>
          </w:p>
          <w:tbl>
            <w:tblPr>
              <w:tblStyle w:val="21"/>
              <w:tblW w:w="4866" w:type="pct"/>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0" w:type="dxa"/>
                <w:bottom w:w="0" w:type="dxa"/>
                <w:right w:w="0" w:type="dxa"/>
              </w:tblCellMar>
            </w:tblPr>
            <w:tblGrid>
              <w:gridCol w:w="376"/>
              <w:gridCol w:w="656"/>
              <w:gridCol w:w="1069"/>
              <w:gridCol w:w="656"/>
              <w:gridCol w:w="1237"/>
              <w:gridCol w:w="432"/>
              <w:gridCol w:w="675"/>
              <w:gridCol w:w="656"/>
              <w:gridCol w:w="656"/>
              <w:gridCol w:w="948"/>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718" w:hRule="atLeast"/>
                <w:jc w:val="center"/>
              </w:trPr>
              <w:tc>
                <w:tcPr>
                  <w:tcW w:w="377" w:type="dxa"/>
                  <w:tcBorders>
                    <w:tl2br w:val="nil"/>
                    <w:tr2bl w:val="nil"/>
                  </w:tcBorders>
                  <w:tcMar>
                    <w:left w:w="108" w:type="dxa"/>
                    <w:right w:w="108" w:type="dxa"/>
                  </w:tcMar>
                  <w:vAlign w:val="center"/>
                </w:tcPr>
                <w:p>
                  <w:pPr>
                    <w:topLinePunct/>
                    <w:snapToGrid w:val="0"/>
                    <w:jc w:val="center"/>
                    <w:rPr>
                      <w:color w:val="auto"/>
                      <w:highlight w:val="none"/>
                    </w:rPr>
                  </w:pPr>
                  <w:r>
                    <w:rPr>
                      <w:b/>
                      <w:bCs/>
                      <w:color w:val="auto"/>
                      <w:szCs w:val="21"/>
                      <w:highlight w:val="none"/>
                    </w:rPr>
                    <w:t>序号</w:t>
                  </w:r>
                </w:p>
              </w:tc>
              <w:tc>
                <w:tcPr>
                  <w:tcW w:w="656" w:type="dxa"/>
                  <w:tcBorders>
                    <w:tl2br w:val="nil"/>
                    <w:tr2bl w:val="nil"/>
                  </w:tcBorders>
                  <w:tcMar>
                    <w:left w:w="108" w:type="dxa"/>
                    <w:right w:w="108" w:type="dxa"/>
                  </w:tcMar>
                  <w:vAlign w:val="center"/>
                </w:tcPr>
                <w:p>
                  <w:pPr>
                    <w:topLinePunct/>
                    <w:snapToGrid w:val="0"/>
                    <w:jc w:val="center"/>
                    <w:rPr>
                      <w:color w:val="auto"/>
                      <w:highlight w:val="none"/>
                    </w:rPr>
                  </w:pPr>
                  <w:r>
                    <w:rPr>
                      <w:b/>
                      <w:bCs/>
                      <w:color w:val="auto"/>
                      <w:szCs w:val="21"/>
                      <w:highlight w:val="none"/>
                    </w:rPr>
                    <w:t>贮存场所名称</w:t>
                  </w:r>
                </w:p>
              </w:tc>
              <w:tc>
                <w:tcPr>
                  <w:tcW w:w="1069" w:type="dxa"/>
                  <w:tcBorders>
                    <w:tl2br w:val="nil"/>
                    <w:tr2bl w:val="nil"/>
                  </w:tcBorders>
                  <w:tcMar>
                    <w:left w:w="108" w:type="dxa"/>
                    <w:right w:w="108" w:type="dxa"/>
                  </w:tcMar>
                  <w:vAlign w:val="center"/>
                </w:tcPr>
                <w:p>
                  <w:pPr>
                    <w:topLinePunct/>
                    <w:snapToGrid w:val="0"/>
                    <w:jc w:val="center"/>
                    <w:rPr>
                      <w:color w:val="auto"/>
                      <w:highlight w:val="none"/>
                    </w:rPr>
                  </w:pPr>
                  <w:r>
                    <w:rPr>
                      <w:b/>
                      <w:bCs/>
                      <w:color w:val="auto"/>
                      <w:szCs w:val="21"/>
                      <w:highlight w:val="none"/>
                    </w:rPr>
                    <w:t>危险废物名称</w:t>
                  </w:r>
                </w:p>
              </w:tc>
              <w:tc>
                <w:tcPr>
                  <w:tcW w:w="656" w:type="dxa"/>
                  <w:tcBorders>
                    <w:tl2br w:val="nil"/>
                    <w:tr2bl w:val="nil"/>
                  </w:tcBorders>
                  <w:tcMar>
                    <w:left w:w="108" w:type="dxa"/>
                    <w:right w:w="108" w:type="dxa"/>
                  </w:tcMar>
                  <w:vAlign w:val="center"/>
                </w:tcPr>
                <w:p>
                  <w:pPr>
                    <w:topLinePunct/>
                    <w:snapToGrid w:val="0"/>
                    <w:jc w:val="center"/>
                    <w:rPr>
                      <w:color w:val="auto"/>
                      <w:highlight w:val="none"/>
                    </w:rPr>
                  </w:pPr>
                  <w:r>
                    <w:rPr>
                      <w:b/>
                      <w:bCs/>
                      <w:color w:val="auto"/>
                      <w:szCs w:val="21"/>
                      <w:highlight w:val="none"/>
                    </w:rPr>
                    <w:t>危险废物类别</w:t>
                  </w:r>
                </w:p>
              </w:tc>
              <w:tc>
                <w:tcPr>
                  <w:tcW w:w="1237" w:type="dxa"/>
                  <w:tcBorders>
                    <w:tl2br w:val="nil"/>
                    <w:tr2bl w:val="nil"/>
                  </w:tcBorders>
                  <w:tcMar>
                    <w:left w:w="108" w:type="dxa"/>
                    <w:right w:w="108" w:type="dxa"/>
                  </w:tcMar>
                  <w:vAlign w:val="center"/>
                </w:tcPr>
                <w:p>
                  <w:pPr>
                    <w:topLinePunct/>
                    <w:snapToGrid w:val="0"/>
                    <w:jc w:val="center"/>
                    <w:rPr>
                      <w:color w:val="auto"/>
                      <w:highlight w:val="none"/>
                    </w:rPr>
                  </w:pPr>
                  <w:r>
                    <w:rPr>
                      <w:b/>
                      <w:bCs/>
                      <w:color w:val="auto"/>
                      <w:szCs w:val="21"/>
                      <w:highlight w:val="none"/>
                    </w:rPr>
                    <w:t>危险废物代码</w:t>
                  </w:r>
                </w:p>
              </w:tc>
              <w:tc>
                <w:tcPr>
                  <w:tcW w:w="432" w:type="dxa"/>
                  <w:tcBorders>
                    <w:tl2br w:val="nil"/>
                    <w:tr2bl w:val="nil"/>
                  </w:tcBorders>
                  <w:tcMar>
                    <w:left w:w="108" w:type="dxa"/>
                    <w:right w:w="108" w:type="dxa"/>
                  </w:tcMar>
                  <w:vAlign w:val="center"/>
                </w:tcPr>
                <w:p>
                  <w:pPr>
                    <w:topLinePunct/>
                    <w:snapToGrid w:val="0"/>
                    <w:jc w:val="center"/>
                    <w:rPr>
                      <w:color w:val="auto"/>
                      <w:highlight w:val="none"/>
                    </w:rPr>
                  </w:pPr>
                  <w:r>
                    <w:rPr>
                      <w:b/>
                      <w:bCs/>
                      <w:color w:val="auto"/>
                      <w:szCs w:val="21"/>
                      <w:highlight w:val="none"/>
                    </w:rPr>
                    <w:t>位置</w:t>
                  </w:r>
                </w:p>
              </w:tc>
              <w:tc>
                <w:tcPr>
                  <w:tcW w:w="675" w:type="dxa"/>
                  <w:tcBorders>
                    <w:tl2br w:val="nil"/>
                    <w:tr2bl w:val="nil"/>
                  </w:tcBorders>
                  <w:tcMar>
                    <w:left w:w="108" w:type="dxa"/>
                    <w:right w:w="108" w:type="dxa"/>
                  </w:tcMar>
                  <w:vAlign w:val="center"/>
                </w:tcPr>
                <w:p>
                  <w:pPr>
                    <w:topLinePunct/>
                    <w:snapToGrid w:val="0"/>
                    <w:jc w:val="center"/>
                    <w:rPr>
                      <w:color w:val="auto"/>
                      <w:highlight w:val="none"/>
                    </w:rPr>
                  </w:pPr>
                  <w:r>
                    <w:rPr>
                      <w:b/>
                      <w:bCs/>
                      <w:color w:val="auto"/>
                      <w:szCs w:val="21"/>
                      <w:highlight w:val="none"/>
                    </w:rPr>
                    <w:t>占地</w:t>
                  </w:r>
                </w:p>
                <w:p>
                  <w:pPr>
                    <w:topLinePunct/>
                    <w:snapToGrid w:val="0"/>
                    <w:jc w:val="center"/>
                    <w:rPr>
                      <w:color w:val="auto"/>
                      <w:highlight w:val="none"/>
                    </w:rPr>
                  </w:pPr>
                  <w:r>
                    <w:rPr>
                      <w:b/>
                      <w:bCs/>
                      <w:color w:val="auto"/>
                      <w:szCs w:val="21"/>
                      <w:highlight w:val="none"/>
                    </w:rPr>
                    <w:t>面积</w:t>
                  </w:r>
                </w:p>
              </w:tc>
              <w:tc>
                <w:tcPr>
                  <w:tcW w:w="656" w:type="dxa"/>
                  <w:tcBorders>
                    <w:tl2br w:val="nil"/>
                    <w:tr2bl w:val="nil"/>
                  </w:tcBorders>
                  <w:tcMar>
                    <w:left w:w="108" w:type="dxa"/>
                    <w:right w:w="108" w:type="dxa"/>
                  </w:tcMar>
                  <w:vAlign w:val="center"/>
                </w:tcPr>
                <w:p>
                  <w:pPr>
                    <w:topLinePunct/>
                    <w:snapToGrid w:val="0"/>
                    <w:jc w:val="center"/>
                    <w:rPr>
                      <w:color w:val="auto"/>
                      <w:highlight w:val="none"/>
                    </w:rPr>
                  </w:pPr>
                  <w:r>
                    <w:rPr>
                      <w:b/>
                      <w:bCs/>
                      <w:color w:val="auto"/>
                      <w:szCs w:val="21"/>
                      <w:highlight w:val="none"/>
                    </w:rPr>
                    <w:t>贮存</w:t>
                  </w:r>
                </w:p>
                <w:p>
                  <w:pPr>
                    <w:topLinePunct/>
                    <w:snapToGrid w:val="0"/>
                    <w:jc w:val="center"/>
                    <w:rPr>
                      <w:color w:val="auto"/>
                      <w:highlight w:val="none"/>
                    </w:rPr>
                  </w:pPr>
                  <w:r>
                    <w:rPr>
                      <w:b/>
                      <w:bCs/>
                      <w:color w:val="auto"/>
                      <w:szCs w:val="21"/>
                      <w:highlight w:val="none"/>
                    </w:rPr>
                    <w:t>方式</w:t>
                  </w:r>
                </w:p>
              </w:tc>
              <w:tc>
                <w:tcPr>
                  <w:tcW w:w="656" w:type="dxa"/>
                  <w:tcBorders>
                    <w:tl2br w:val="nil"/>
                    <w:tr2bl w:val="nil"/>
                  </w:tcBorders>
                  <w:tcMar>
                    <w:left w:w="108" w:type="dxa"/>
                    <w:right w:w="108" w:type="dxa"/>
                  </w:tcMar>
                  <w:vAlign w:val="center"/>
                </w:tcPr>
                <w:p>
                  <w:pPr>
                    <w:topLinePunct/>
                    <w:snapToGrid w:val="0"/>
                    <w:jc w:val="center"/>
                    <w:rPr>
                      <w:color w:val="auto"/>
                      <w:highlight w:val="none"/>
                    </w:rPr>
                  </w:pPr>
                  <w:r>
                    <w:rPr>
                      <w:b/>
                      <w:bCs/>
                      <w:color w:val="auto"/>
                      <w:szCs w:val="21"/>
                      <w:highlight w:val="none"/>
                    </w:rPr>
                    <w:t>贮存</w:t>
                  </w:r>
                </w:p>
                <w:p>
                  <w:pPr>
                    <w:topLinePunct/>
                    <w:snapToGrid w:val="0"/>
                    <w:jc w:val="center"/>
                    <w:rPr>
                      <w:color w:val="auto"/>
                      <w:highlight w:val="none"/>
                    </w:rPr>
                  </w:pPr>
                  <w:r>
                    <w:rPr>
                      <w:b/>
                      <w:bCs/>
                      <w:color w:val="auto"/>
                      <w:szCs w:val="21"/>
                      <w:highlight w:val="none"/>
                    </w:rPr>
                    <w:t>能力</w:t>
                  </w:r>
                </w:p>
              </w:tc>
              <w:tc>
                <w:tcPr>
                  <w:tcW w:w="948" w:type="dxa"/>
                  <w:tcBorders>
                    <w:tl2br w:val="nil"/>
                    <w:tr2bl w:val="nil"/>
                  </w:tcBorders>
                  <w:tcMar>
                    <w:left w:w="108" w:type="dxa"/>
                    <w:right w:w="108" w:type="dxa"/>
                  </w:tcMar>
                  <w:vAlign w:val="center"/>
                </w:tcPr>
                <w:p>
                  <w:pPr>
                    <w:topLinePunct/>
                    <w:snapToGrid w:val="0"/>
                    <w:jc w:val="center"/>
                    <w:rPr>
                      <w:color w:val="auto"/>
                      <w:highlight w:val="none"/>
                    </w:rPr>
                  </w:pPr>
                  <w:r>
                    <w:rPr>
                      <w:b/>
                      <w:bCs/>
                      <w:color w:val="auto"/>
                      <w:szCs w:val="21"/>
                      <w:highlight w:val="none"/>
                    </w:rPr>
                    <w:t>贮存</w:t>
                  </w:r>
                </w:p>
                <w:p>
                  <w:pPr>
                    <w:topLinePunct/>
                    <w:snapToGrid w:val="0"/>
                    <w:jc w:val="center"/>
                    <w:rPr>
                      <w:color w:val="auto"/>
                      <w:highlight w:val="none"/>
                    </w:rPr>
                  </w:pPr>
                  <w:r>
                    <w:rPr>
                      <w:b/>
                      <w:bCs/>
                      <w:color w:val="auto"/>
                      <w:szCs w:val="21"/>
                      <w:highlight w:val="none"/>
                    </w:rPr>
                    <w:t>周期</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718" w:hRule="atLeast"/>
                <w:jc w:val="center"/>
              </w:trPr>
              <w:tc>
                <w:tcPr>
                  <w:tcW w:w="377" w:type="dxa"/>
                  <w:tcBorders>
                    <w:tl2br w:val="nil"/>
                    <w:tr2bl w:val="nil"/>
                  </w:tcBorders>
                  <w:tcMar>
                    <w:left w:w="108" w:type="dxa"/>
                    <w:right w:w="108" w:type="dxa"/>
                  </w:tcMar>
                  <w:vAlign w:val="center"/>
                </w:tcPr>
                <w:p>
                  <w:pPr>
                    <w:topLinePunct/>
                    <w:adjustRightInd w:val="0"/>
                    <w:snapToGrid w:val="0"/>
                    <w:spacing w:line="280" w:lineRule="exact"/>
                    <w:jc w:val="center"/>
                    <w:rPr>
                      <w:color w:val="auto"/>
                      <w:szCs w:val="21"/>
                      <w:highlight w:val="none"/>
                    </w:rPr>
                  </w:pPr>
                  <w:r>
                    <w:rPr>
                      <w:color w:val="auto"/>
                      <w:szCs w:val="21"/>
                      <w:highlight w:val="none"/>
                    </w:rPr>
                    <w:t>1</w:t>
                  </w:r>
                </w:p>
              </w:tc>
              <w:tc>
                <w:tcPr>
                  <w:tcW w:w="656" w:type="dxa"/>
                  <w:vMerge w:val="restart"/>
                  <w:tcBorders>
                    <w:tl2br w:val="nil"/>
                    <w:tr2bl w:val="nil"/>
                  </w:tcBorders>
                  <w:tcMar>
                    <w:left w:w="108" w:type="dxa"/>
                    <w:right w:w="108" w:type="dxa"/>
                  </w:tcMar>
                  <w:vAlign w:val="center"/>
                </w:tcPr>
                <w:p>
                  <w:pPr>
                    <w:topLinePunct/>
                    <w:adjustRightInd w:val="0"/>
                    <w:snapToGrid w:val="0"/>
                    <w:spacing w:line="280" w:lineRule="exact"/>
                    <w:jc w:val="center"/>
                    <w:rPr>
                      <w:color w:val="auto"/>
                      <w:szCs w:val="21"/>
                      <w:highlight w:val="none"/>
                    </w:rPr>
                  </w:pPr>
                  <w:r>
                    <w:rPr>
                      <w:color w:val="auto"/>
                      <w:szCs w:val="21"/>
                      <w:highlight w:val="none"/>
                    </w:rPr>
                    <w:t>危废仓库</w:t>
                  </w:r>
                </w:p>
              </w:tc>
              <w:tc>
                <w:tcPr>
                  <w:tcW w:w="1069" w:type="dxa"/>
                  <w:tcBorders>
                    <w:tl2br w:val="nil"/>
                    <w:tr2bl w:val="nil"/>
                  </w:tcBorders>
                  <w:tcMar>
                    <w:left w:w="108" w:type="dxa"/>
                    <w:right w:w="108" w:type="dxa"/>
                  </w:tcMar>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废活性炭</w:t>
                  </w:r>
                </w:p>
              </w:tc>
              <w:tc>
                <w:tcPr>
                  <w:tcW w:w="656" w:type="dxa"/>
                  <w:tcBorders>
                    <w:tl2br w:val="nil"/>
                    <w:tr2bl w:val="nil"/>
                  </w:tcBorders>
                  <w:tcMar>
                    <w:left w:w="108" w:type="dxa"/>
                    <w:right w:w="108" w:type="dxa"/>
                  </w:tcMar>
                  <w:vAlign w:val="center"/>
                </w:tcPr>
                <w:p>
                  <w:pPr>
                    <w:widowControl/>
                    <w:jc w:val="center"/>
                    <w:textAlignment w:val="center"/>
                    <w:rPr>
                      <w:color w:val="auto"/>
                      <w:highlight w:val="none"/>
                    </w:rPr>
                  </w:pPr>
                  <w:r>
                    <w:rPr>
                      <w:color w:val="auto"/>
                      <w:kern w:val="0"/>
                      <w:szCs w:val="21"/>
                      <w:highlight w:val="none"/>
                    </w:rPr>
                    <w:t>HW49</w:t>
                  </w:r>
                </w:p>
              </w:tc>
              <w:tc>
                <w:tcPr>
                  <w:tcW w:w="1237" w:type="dxa"/>
                  <w:tcBorders>
                    <w:tl2br w:val="nil"/>
                    <w:tr2bl w:val="nil"/>
                  </w:tcBorders>
                  <w:tcMar>
                    <w:left w:w="108" w:type="dxa"/>
                    <w:right w:w="108" w:type="dxa"/>
                  </w:tcMar>
                  <w:vAlign w:val="center"/>
                </w:tcPr>
                <w:p>
                  <w:pPr>
                    <w:widowControl/>
                    <w:jc w:val="center"/>
                    <w:textAlignment w:val="center"/>
                    <w:rPr>
                      <w:color w:val="auto"/>
                      <w:highlight w:val="none"/>
                    </w:rPr>
                  </w:pPr>
                  <w:r>
                    <w:rPr>
                      <w:color w:val="auto"/>
                      <w:kern w:val="0"/>
                      <w:szCs w:val="21"/>
                      <w:highlight w:val="none"/>
                    </w:rPr>
                    <w:t>900-039-49</w:t>
                  </w:r>
                </w:p>
              </w:tc>
              <w:tc>
                <w:tcPr>
                  <w:tcW w:w="432" w:type="dxa"/>
                  <w:vMerge w:val="restart"/>
                  <w:tcBorders>
                    <w:tl2br w:val="nil"/>
                    <w:tr2bl w:val="nil"/>
                  </w:tcBorders>
                  <w:tcMar>
                    <w:left w:w="108" w:type="dxa"/>
                    <w:right w:w="108" w:type="dxa"/>
                  </w:tcMar>
                  <w:vAlign w:val="center"/>
                </w:tcPr>
                <w:p>
                  <w:pPr>
                    <w:topLinePunct/>
                    <w:adjustRightInd w:val="0"/>
                    <w:snapToGrid w:val="0"/>
                    <w:spacing w:line="280" w:lineRule="exact"/>
                    <w:jc w:val="center"/>
                    <w:rPr>
                      <w:color w:val="auto"/>
                      <w:szCs w:val="21"/>
                      <w:highlight w:val="none"/>
                    </w:rPr>
                  </w:pPr>
                  <w:r>
                    <w:rPr>
                      <w:rFonts w:hint="eastAsia"/>
                      <w:color w:val="auto"/>
                      <w:szCs w:val="21"/>
                      <w:highlight w:val="none"/>
                    </w:rPr>
                    <w:t>五楼危废</w:t>
                  </w:r>
                  <w:r>
                    <w:rPr>
                      <w:color w:val="auto"/>
                      <w:szCs w:val="21"/>
                      <w:highlight w:val="none"/>
                    </w:rPr>
                    <w:t>车间</w:t>
                  </w:r>
                </w:p>
                <w:p>
                  <w:pPr>
                    <w:topLinePunct/>
                    <w:snapToGrid w:val="0"/>
                    <w:jc w:val="center"/>
                    <w:rPr>
                      <w:b/>
                      <w:bCs/>
                      <w:color w:val="auto"/>
                      <w:szCs w:val="21"/>
                      <w:highlight w:val="none"/>
                    </w:rPr>
                  </w:pPr>
                </w:p>
              </w:tc>
              <w:tc>
                <w:tcPr>
                  <w:tcW w:w="675" w:type="dxa"/>
                  <w:vMerge w:val="restart"/>
                  <w:tcBorders>
                    <w:tl2br w:val="nil"/>
                    <w:tr2bl w:val="nil"/>
                  </w:tcBorders>
                  <w:tcMar>
                    <w:left w:w="108" w:type="dxa"/>
                    <w:right w:w="108" w:type="dxa"/>
                  </w:tcMar>
                  <w:vAlign w:val="center"/>
                </w:tcPr>
                <w:p>
                  <w:pPr>
                    <w:topLinePunct/>
                    <w:adjustRightInd w:val="0"/>
                    <w:snapToGrid w:val="0"/>
                    <w:spacing w:line="280" w:lineRule="exact"/>
                    <w:jc w:val="center"/>
                    <w:rPr>
                      <w:color w:val="auto"/>
                      <w:szCs w:val="21"/>
                      <w:highlight w:val="none"/>
                    </w:rPr>
                  </w:pPr>
                  <w:r>
                    <w:rPr>
                      <w:rFonts w:hint="eastAsia"/>
                      <w:color w:val="auto"/>
                      <w:szCs w:val="21"/>
                      <w:highlight w:val="none"/>
                    </w:rPr>
                    <w:t>11.6</w:t>
                  </w:r>
                  <w:r>
                    <w:rPr>
                      <w:color w:val="auto"/>
                      <w:szCs w:val="21"/>
                      <w:highlight w:val="none"/>
                    </w:rPr>
                    <w:t>m</w:t>
                  </w:r>
                  <w:r>
                    <w:rPr>
                      <w:color w:val="auto"/>
                      <w:szCs w:val="21"/>
                      <w:highlight w:val="none"/>
                      <w:vertAlign w:val="superscript"/>
                    </w:rPr>
                    <w:t>2</w:t>
                  </w:r>
                </w:p>
                <w:p>
                  <w:pPr>
                    <w:topLinePunct/>
                    <w:snapToGrid w:val="0"/>
                    <w:jc w:val="center"/>
                    <w:rPr>
                      <w:b/>
                      <w:bCs/>
                      <w:color w:val="auto"/>
                      <w:szCs w:val="21"/>
                      <w:highlight w:val="none"/>
                    </w:rPr>
                  </w:pPr>
                </w:p>
              </w:tc>
              <w:tc>
                <w:tcPr>
                  <w:tcW w:w="656" w:type="dxa"/>
                  <w:tcBorders>
                    <w:tl2br w:val="nil"/>
                    <w:tr2bl w:val="nil"/>
                  </w:tcBorders>
                  <w:tcMar>
                    <w:left w:w="108" w:type="dxa"/>
                    <w:right w:w="108" w:type="dxa"/>
                  </w:tcMar>
                  <w:vAlign w:val="center"/>
                </w:tcPr>
                <w:p>
                  <w:pPr>
                    <w:topLinePunct/>
                    <w:adjustRightInd w:val="0"/>
                    <w:snapToGrid w:val="0"/>
                    <w:spacing w:line="280" w:lineRule="exact"/>
                    <w:jc w:val="center"/>
                    <w:rPr>
                      <w:color w:val="auto"/>
                      <w:szCs w:val="21"/>
                      <w:highlight w:val="none"/>
                    </w:rPr>
                  </w:pPr>
                  <w:r>
                    <w:rPr>
                      <w:rFonts w:hint="eastAsia"/>
                      <w:color w:val="auto"/>
                      <w:szCs w:val="21"/>
                      <w:highlight w:val="none"/>
                    </w:rPr>
                    <w:t>箱装</w:t>
                  </w:r>
                </w:p>
              </w:tc>
              <w:tc>
                <w:tcPr>
                  <w:tcW w:w="656" w:type="dxa"/>
                  <w:vMerge w:val="restart"/>
                  <w:tcBorders>
                    <w:tl2br w:val="nil"/>
                    <w:tr2bl w:val="nil"/>
                  </w:tcBorders>
                  <w:tcMar>
                    <w:left w:w="108" w:type="dxa"/>
                    <w:right w:w="108" w:type="dxa"/>
                  </w:tcMar>
                  <w:vAlign w:val="center"/>
                </w:tcPr>
                <w:p>
                  <w:pPr>
                    <w:topLinePunct/>
                    <w:adjustRightInd w:val="0"/>
                    <w:snapToGrid w:val="0"/>
                    <w:spacing w:line="280" w:lineRule="exact"/>
                    <w:jc w:val="center"/>
                    <w:rPr>
                      <w:color w:val="auto"/>
                      <w:szCs w:val="21"/>
                      <w:highlight w:val="none"/>
                    </w:rPr>
                  </w:pPr>
                  <w:r>
                    <w:rPr>
                      <w:color w:val="auto"/>
                      <w:szCs w:val="21"/>
                      <w:highlight w:val="none"/>
                    </w:rPr>
                    <w:t>最大贮存量</w:t>
                  </w:r>
                  <w:r>
                    <w:rPr>
                      <w:rFonts w:hint="eastAsia"/>
                      <w:color w:val="auto"/>
                      <w:szCs w:val="21"/>
                      <w:highlight w:val="none"/>
                    </w:rPr>
                    <w:t>16.7</w:t>
                  </w:r>
                  <w:r>
                    <w:rPr>
                      <w:color w:val="auto"/>
                      <w:szCs w:val="21"/>
                      <w:highlight w:val="none"/>
                    </w:rPr>
                    <w:t>t</w:t>
                  </w:r>
                </w:p>
              </w:tc>
              <w:tc>
                <w:tcPr>
                  <w:tcW w:w="948" w:type="dxa"/>
                  <w:tcBorders>
                    <w:tl2br w:val="nil"/>
                    <w:tr2bl w:val="nil"/>
                  </w:tcBorders>
                  <w:tcMar>
                    <w:left w:w="108" w:type="dxa"/>
                    <w:right w:w="108" w:type="dxa"/>
                  </w:tcMar>
                  <w:vAlign w:val="center"/>
                </w:tcPr>
                <w:p>
                  <w:pPr>
                    <w:topLinePunct/>
                    <w:adjustRightInd w:val="0"/>
                    <w:snapToGrid w:val="0"/>
                    <w:spacing w:line="280" w:lineRule="exact"/>
                    <w:jc w:val="center"/>
                    <w:rPr>
                      <w:color w:val="auto"/>
                      <w:szCs w:val="21"/>
                      <w:highlight w:val="none"/>
                    </w:rPr>
                  </w:pPr>
                  <w:r>
                    <w:rPr>
                      <w:color w:val="auto"/>
                      <w:szCs w:val="21"/>
                      <w:highlight w:val="none"/>
                    </w:rPr>
                    <w:t>三个月~一年</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718" w:hRule="atLeast"/>
                <w:jc w:val="center"/>
              </w:trPr>
              <w:tc>
                <w:tcPr>
                  <w:tcW w:w="377" w:type="dxa"/>
                  <w:tcBorders>
                    <w:tl2br w:val="nil"/>
                    <w:tr2bl w:val="nil"/>
                  </w:tcBorders>
                  <w:tcMar>
                    <w:left w:w="108" w:type="dxa"/>
                    <w:right w:w="108" w:type="dxa"/>
                  </w:tcMar>
                  <w:vAlign w:val="center"/>
                </w:tcPr>
                <w:p>
                  <w:pPr>
                    <w:topLinePunct/>
                    <w:adjustRightInd w:val="0"/>
                    <w:snapToGrid w:val="0"/>
                    <w:spacing w:line="280" w:lineRule="exact"/>
                    <w:jc w:val="center"/>
                    <w:rPr>
                      <w:color w:val="auto"/>
                      <w:szCs w:val="21"/>
                      <w:highlight w:val="none"/>
                    </w:rPr>
                  </w:pPr>
                  <w:r>
                    <w:rPr>
                      <w:color w:val="auto"/>
                      <w:szCs w:val="21"/>
                      <w:highlight w:val="none"/>
                    </w:rPr>
                    <w:t>2</w:t>
                  </w:r>
                </w:p>
              </w:tc>
              <w:tc>
                <w:tcPr>
                  <w:tcW w:w="656" w:type="dxa"/>
                  <w:vMerge w:val="continue"/>
                  <w:tcBorders>
                    <w:tl2br w:val="nil"/>
                    <w:tr2bl w:val="nil"/>
                  </w:tcBorders>
                  <w:tcMar>
                    <w:left w:w="108" w:type="dxa"/>
                    <w:right w:w="108" w:type="dxa"/>
                  </w:tcMar>
                  <w:vAlign w:val="center"/>
                </w:tcPr>
                <w:p>
                  <w:pPr>
                    <w:topLinePunct/>
                    <w:snapToGrid w:val="0"/>
                    <w:jc w:val="center"/>
                    <w:rPr>
                      <w:b/>
                      <w:bCs/>
                      <w:color w:val="auto"/>
                      <w:szCs w:val="21"/>
                      <w:highlight w:val="none"/>
                    </w:rPr>
                  </w:pPr>
                </w:p>
              </w:tc>
              <w:tc>
                <w:tcPr>
                  <w:tcW w:w="1069" w:type="dxa"/>
                  <w:tcBorders>
                    <w:tl2br w:val="nil"/>
                    <w:tr2bl w:val="nil"/>
                  </w:tcBorders>
                  <w:tcMar>
                    <w:left w:w="108" w:type="dxa"/>
                    <w:right w:w="108" w:type="dxa"/>
                  </w:tcMar>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废过滤器</w:t>
                  </w:r>
                </w:p>
              </w:tc>
              <w:tc>
                <w:tcPr>
                  <w:tcW w:w="656" w:type="dxa"/>
                  <w:tcBorders>
                    <w:tl2br w:val="nil"/>
                    <w:tr2bl w:val="nil"/>
                  </w:tcBorders>
                  <w:tcMar>
                    <w:left w:w="108" w:type="dxa"/>
                    <w:right w:w="108" w:type="dxa"/>
                  </w:tcMar>
                  <w:vAlign w:val="center"/>
                </w:tcPr>
                <w:p>
                  <w:pPr>
                    <w:widowControl/>
                    <w:jc w:val="center"/>
                    <w:textAlignment w:val="center"/>
                    <w:rPr>
                      <w:color w:val="auto"/>
                      <w:highlight w:val="none"/>
                    </w:rPr>
                  </w:pPr>
                  <w:r>
                    <w:rPr>
                      <w:color w:val="auto"/>
                      <w:kern w:val="0"/>
                      <w:szCs w:val="21"/>
                      <w:highlight w:val="none"/>
                    </w:rPr>
                    <w:t>HW49</w:t>
                  </w:r>
                </w:p>
              </w:tc>
              <w:tc>
                <w:tcPr>
                  <w:tcW w:w="1237" w:type="dxa"/>
                  <w:tcBorders>
                    <w:tl2br w:val="nil"/>
                    <w:tr2bl w:val="nil"/>
                  </w:tcBorders>
                  <w:tcMar>
                    <w:left w:w="108" w:type="dxa"/>
                    <w:right w:w="108" w:type="dxa"/>
                  </w:tcMar>
                  <w:vAlign w:val="center"/>
                </w:tcPr>
                <w:p>
                  <w:pPr>
                    <w:widowControl/>
                    <w:jc w:val="center"/>
                    <w:textAlignment w:val="center"/>
                    <w:rPr>
                      <w:color w:val="auto"/>
                      <w:highlight w:val="none"/>
                    </w:rPr>
                  </w:pPr>
                  <w:r>
                    <w:rPr>
                      <w:color w:val="auto"/>
                      <w:kern w:val="0"/>
                      <w:szCs w:val="21"/>
                      <w:highlight w:val="none"/>
                    </w:rPr>
                    <w:t>900-039-49</w:t>
                  </w:r>
                </w:p>
              </w:tc>
              <w:tc>
                <w:tcPr>
                  <w:tcW w:w="432" w:type="dxa"/>
                  <w:vMerge w:val="continue"/>
                  <w:tcBorders>
                    <w:tl2br w:val="nil"/>
                    <w:tr2bl w:val="nil"/>
                  </w:tcBorders>
                  <w:tcMar>
                    <w:left w:w="108" w:type="dxa"/>
                    <w:right w:w="108" w:type="dxa"/>
                  </w:tcMar>
                  <w:vAlign w:val="center"/>
                </w:tcPr>
                <w:p>
                  <w:pPr>
                    <w:topLinePunct/>
                    <w:snapToGrid w:val="0"/>
                    <w:jc w:val="center"/>
                    <w:rPr>
                      <w:b/>
                      <w:bCs/>
                      <w:color w:val="auto"/>
                      <w:szCs w:val="21"/>
                      <w:highlight w:val="none"/>
                    </w:rPr>
                  </w:pPr>
                </w:p>
              </w:tc>
              <w:tc>
                <w:tcPr>
                  <w:tcW w:w="675" w:type="dxa"/>
                  <w:vMerge w:val="continue"/>
                  <w:tcBorders>
                    <w:tl2br w:val="nil"/>
                    <w:tr2bl w:val="nil"/>
                  </w:tcBorders>
                  <w:tcMar>
                    <w:left w:w="108" w:type="dxa"/>
                    <w:right w:w="108" w:type="dxa"/>
                  </w:tcMar>
                  <w:vAlign w:val="center"/>
                </w:tcPr>
                <w:p>
                  <w:pPr>
                    <w:topLinePunct/>
                    <w:snapToGrid w:val="0"/>
                    <w:jc w:val="center"/>
                    <w:rPr>
                      <w:b/>
                      <w:bCs/>
                      <w:color w:val="auto"/>
                      <w:szCs w:val="21"/>
                      <w:highlight w:val="none"/>
                    </w:rPr>
                  </w:pPr>
                </w:p>
              </w:tc>
              <w:tc>
                <w:tcPr>
                  <w:tcW w:w="656" w:type="dxa"/>
                  <w:tcBorders>
                    <w:tl2br w:val="nil"/>
                    <w:tr2bl w:val="nil"/>
                  </w:tcBorders>
                  <w:tcMar>
                    <w:left w:w="108" w:type="dxa"/>
                    <w:right w:w="108" w:type="dxa"/>
                  </w:tcMar>
                  <w:vAlign w:val="center"/>
                </w:tcPr>
                <w:p>
                  <w:pPr>
                    <w:topLinePunct/>
                    <w:adjustRightInd w:val="0"/>
                    <w:snapToGrid w:val="0"/>
                    <w:spacing w:line="280" w:lineRule="exact"/>
                    <w:jc w:val="center"/>
                    <w:rPr>
                      <w:color w:val="auto"/>
                      <w:szCs w:val="21"/>
                      <w:highlight w:val="none"/>
                    </w:rPr>
                  </w:pPr>
                  <w:r>
                    <w:rPr>
                      <w:color w:val="auto"/>
                      <w:szCs w:val="21"/>
                      <w:highlight w:val="none"/>
                    </w:rPr>
                    <w:t>袋装</w:t>
                  </w:r>
                </w:p>
              </w:tc>
              <w:tc>
                <w:tcPr>
                  <w:tcW w:w="656" w:type="dxa"/>
                  <w:vMerge w:val="continue"/>
                  <w:tcBorders>
                    <w:tl2br w:val="nil"/>
                    <w:tr2bl w:val="nil"/>
                  </w:tcBorders>
                  <w:tcMar>
                    <w:left w:w="108" w:type="dxa"/>
                    <w:right w:w="108" w:type="dxa"/>
                  </w:tcMar>
                  <w:vAlign w:val="center"/>
                </w:tcPr>
                <w:p>
                  <w:pPr>
                    <w:topLinePunct/>
                    <w:snapToGrid w:val="0"/>
                    <w:jc w:val="center"/>
                    <w:rPr>
                      <w:b/>
                      <w:bCs/>
                      <w:color w:val="auto"/>
                      <w:szCs w:val="21"/>
                      <w:highlight w:val="none"/>
                    </w:rPr>
                  </w:pPr>
                </w:p>
              </w:tc>
              <w:tc>
                <w:tcPr>
                  <w:tcW w:w="948" w:type="dxa"/>
                  <w:tcBorders>
                    <w:tl2br w:val="nil"/>
                    <w:tr2bl w:val="nil"/>
                  </w:tcBorders>
                  <w:tcMar>
                    <w:left w:w="108" w:type="dxa"/>
                    <w:right w:w="108" w:type="dxa"/>
                  </w:tcMar>
                  <w:vAlign w:val="center"/>
                </w:tcPr>
                <w:p>
                  <w:pPr>
                    <w:topLinePunct/>
                    <w:adjustRightInd w:val="0"/>
                    <w:snapToGrid w:val="0"/>
                    <w:spacing w:line="280" w:lineRule="exact"/>
                    <w:jc w:val="center"/>
                    <w:rPr>
                      <w:color w:val="auto"/>
                      <w:szCs w:val="21"/>
                      <w:highlight w:val="none"/>
                    </w:rPr>
                  </w:pPr>
                  <w:r>
                    <w:rPr>
                      <w:color w:val="auto"/>
                      <w:szCs w:val="21"/>
                      <w:highlight w:val="none"/>
                    </w:rPr>
                    <w:t>三个月~一年</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718" w:hRule="atLeast"/>
                <w:jc w:val="center"/>
              </w:trPr>
              <w:tc>
                <w:tcPr>
                  <w:tcW w:w="377" w:type="dxa"/>
                  <w:tcBorders>
                    <w:tl2br w:val="nil"/>
                    <w:tr2bl w:val="nil"/>
                  </w:tcBorders>
                  <w:tcMar>
                    <w:left w:w="108" w:type="dxa"/>
                    <w:right w:w="108" w:type="dxa"/>
                  </w:tcMar>
                  <w:vAlign w:val="center"/>
                </w:tcPr>
                <w:p>
                  <w:pPr>
                    <w:topLinePunct/>
                    <w:adjustRightInd w:val="0"/>
                    <w:snapToGrid w:val="0"/>
                    <w:spacing w:line="280" w:lineRule="exact"/>
                    <w:jc w:val="center"/>
                    <w:rPr>
                      <w:color w:val="auto"/>
                      <w:szCs w:val="21"/>
                      <w:highlight w:val="none"/>
                    </w:rPr>
                  </w:pPr>
                  <w:r>
                    <w:rPr>
                      <w:color w:val="auto"/>
                      <w:szCs w:val="21"/>
                      <w:highlight w:val="none"/>
                    </w:rPr>
                    <w:t>3</w:t>
                  </w:r>
                </w:p>
              </w:tc>
              <w:tc>
                <w:tcPr>
                  <w:tcW w:w="656" w:type="dxa"/>
                  <w:vMerge w:val="continue"/>
                  <w:tcBorders>
                    <w:tl2br w:val="nil"/>
                    <w:tr2bl w:val="nil"/>
                  </w:tcBorders>
                  <w:tcMar>
                    <w:left w:w="108" w:type="dxa"/>
                    <w:right w:w="108" w:type="dxa"/>
                  </w:tcMar>
                  <w:vAlign w:val="center"/>
                </w:tcPr>
                <w:p>
                  <w:pPr>
                    <w:topLinePunct/>
                    <w:snapToGrid w:val="0"/>
                    <w:jc w:val="center"/>
                    <w:rPr>
                      <w:b/>
                      <w:bCs/>
                      <w:color w:val="auto"/>
                      <w:szCs w:val="21"/>
                      <w:highlight w:val="none"/>
                    </w:rPr>
                  </w:pPr>
                </w:p>
              </w:tc>
              <w:tc>
                <w:tcPr>
                  <w:tcW w:w="1069" w:type="dxa"/>
                  <w:tcBorders>
                    <w:tl2br w:val="nil"/>
                    <w:tr2bl w:val="nil"/>
                  </w:tcBorders>
                  <w:tcMar>
                    <w:left w:w="108" w:type="dxa"/>
                    <w:right w:w="108" w:type="dxa"/>
                  </w:tcMar>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报废品</w:t>
                  </w:r>
                </w:p>
              </w:tc>
              <w:tc>
                <w:tcPr>
                  <w:tcW w:w="656" w:type="dxa"/>
                  <w:tcBorders>
                    <w:tl2br w:val="nil"/>
                    <w:tr2bl w:val="nil"/>
                  </w:tcBorders>
                  <w:tcMar>
                    <w:left w:w="108" w:type="dxa"/>
                    <w:right w:w="108" w:type="dxa"/>
                  </w:tcMar>
                  <w:vAlign w:val="center"/>
                </w:tcPr>
                <w:p>
                  <w:pPr>
                    <w:widowControl/>
                    <w:jc w:val="center"/>
                    <w:textAlignment w:val="center"/>
                    <w:rPr>
                      <w:color w:val="auto"/>
                      <w:kern w:val="0"/>
                      <w:szCs w:val="21"/>
                      <w:highlight w:val="none"/>
                    </w:rPr>
                  </w:pPr>
                  <w:r>
                    <w:rPr>
                      <w:color w:val="auto"/>
                      <w:kern w:val="0"/>
                      <w:szCs w:val="21"/>
                      <w:highlight w:val="none"/>
                    </w:rPr>
                    <w:t>HW08</w:t>
                  </w:r>
                </w:p>
              </w:tc>
              <w:tc>
                <w:tcPr>
                  <w:tcW w:w="1237" w:type="dxa"/>
                  <w:tcBorders>
                    <w:tl2br w:val="nil"/>
                    <w:tr2bl w:val="nil"/>
                  </w:tcBorders>
                  <w:tcMar>
                    <w:left w:w="108" w:type="dxa"/>
                    <w:right w:w="108" w:type="dxa"/>
                  </w:tcMar>
                  <w:vAlign w:val="center"/>
                </w:tcPr>
                <w:p>
                  <w:pPr>
                    <w:widowControl/>
                    <w:jc w:val="center"/>
                    <w:textAlignment w:val="center"/>
                    <w:rPr>
                      <w:color w:val="auto"/>
                      <w:kern w:val="0"/>
                      <w:szCs w:val="21"/>
                      <w:highlight w:val="none"/>
                    </w:rPr>
                  </w:pPr>
                  <w:r>
                    <w:rPr>
                      <w:color w:val="auto"/>
                      <w:kern w:val="0"/>
                      <w:szCs w:val="21"/>
                      <w:highlight w:val="none"/>
                    </w:rPr>
                    <w:t>900-041-08</w:t>
                  </w:r>
                </w:p>
              </w:tc>
              <w:tc>
                <w:tcPr>
                  <w:tcW w:w="432" w:type="dxa"/>
                  <w:vMerge w:val="continue"/>
                  <w:tcBorders>
                    <w:tl2br w:val="nil"/>
                    <w:tr2bl w:val="nil"/>
                  </w:tcBorders>
                  <w:tcMar>
                    <w:left w:w="108" w:type="dxa"/>
                    <w:right w:w="108" w:type="dxa"/>
                  </w:tcMar>
                  <w:vAlign w:val="center"/>
                </w:tcPr>
                <w:p>
                  <w:pPr>
                    <w:topLinePunct/>
                    <w:snapToGrid w:val="0"/>
                    <w:jc w:val="center"/>
                    <w:rPr>
                      <w:b/>
                      <w:bCs/>
                      <w:color w:val="auto"/>
                      <w:szCs w:val="21"/>
                      <w:highlight w:val="none"/>
                    </w:rPr>
                  </w:pPr>
                </w:p>
              </w:tc>
              <w:tc>
                <w:tcPr>
                  <w:tcW w:w="675" w:type="dxa"/>
                  <w:vMerge w:val="continue"/>
                  <w:tcBorders>
                    <w:tl2br w:val="nil"/>
                    <w:tr2bl w:val="nil"/>
                  </w:tcBorders>
                  <w:tcMar>
                    <w:left w:w="108" w:type="dxa"/>
                    <w:right w:w="108" w:type="dxa"/>
                  </w:tcMar>
                  <w:vAlign w:val="center"/>
                </w:tcPr>
                <w:p>
                  <w:pPr>
                    <w:topLinePunct/>
                    <w:snapToGrid w:val="0"/>
                    <w:jc w:val="center"/>
                    <w:rPr>
                      <w:b/>
                      <w:bCs/>
                      <w:color w:val="auto"/>
                      <w:szCs w:val="21"/>
                      <w:highlight w:val="none"/>
                    </w:rPr>
                  </w:pPr>
                </w:p>
              </w:tc>
              <w:tc>
                <w:tcPr>
                  <w:tcW w:w="656" w:type="dxa"/>
                  <w:tcBorders>
                    <w:tl2br w:val="nil"/>
                    <w:tr2bl w:val="nil"/>
                  </w:tcBorders>
                  <w:tcMar>
                    <w:left w:w="108" w:type="dxa"/>
                    <w:right w:w="108" w:type="dxa"/>
                  </w:tcMar>
                  <w:vAlign w:val="center"/>
                </w:tcPr>
                <w:p>
                  <w:pPr>
                    <w:topLinePunct/>
                    <w:adjustRightInd w:val="0"/>
                    <w:snapToGrid w:val="0"/>
                    <w:spacing w:line="280" w:lineRule="exact"/>
                    <w:jc w:val="center"/>
                    <w:rPr>
                      <w:color w:val="auto"/>
                      <w:szCs w:val="21"/>
                      <w:highlight w:val="none"/>
                    </w:rPr>
                  </w:pPr>
                  <w:r>
                    <w:rPr>
                      <w:color w:val="auto"/>
                      <w:szCs w:val="21"/>
                      <w:highlight w:val="none"/>
                    </w:rPr>
                    <w:t>袋装</w:t>
                  </w:r>
                </w:p>
              </w:tc>
              <w:tc>
                <w:tcPr>
                  <w:tcW w:w="656" w:type="dxa"/>
                  <w:vMerge w:val="continue"/>
                  <w:tcBorders>
                    <w:tl2br w:val="nil"/>
                    <w:tr2bl w:val="nil"/>
                  </w:tcBorders>
                  <w:tcMar>
                    <w:left w:w="108" w:type="dxa"/>
                    <w:right w:w="108" w:type="dxa"/>
                  </w:tcMar>
                  <w:vAlign w:val="center"/>
                </w:tcPr>
                <w:p>
                  <w:pPr>
                    <w:topLinePunct/>
                    <w:snapToGrid w:val="0"/>
                    <w:jc w:val="center"/>
                    <w:rPr>
                      <w:b/>
                      <w:bCs/>
                      <w:color w:val="auto"/>
                      <w:szCs w:val="21"/>
                      <w:highlight w:val="none"/>
                    </w:rPr>
                  </w:pPr>
                </w:p>
              </w:tc>
              <w:tc>
                <w:tcPr>
                  <w:tcW w:w="948" w:type="dxa"/>
                  <w:tcBorders>
                    <w:tl2br w:val="nil"/>
                    <w:tr2bl w:val="nil"/>
                  </w:tcBorders>
                  <w:tcMar>
                    <w:left w:w="108" w:type="dxa"/>
                    <w:right w:w="108" w:type="dxa"/>
                  </w:tcMar>
                  <w:vAlign w:val="center"/>
                </w:tcPr>
                <w:p>
                  <w:pPr>
                    <w:topLinePunct/>
                    <w:adjustRightInd w:val="0"/>
                    <w:snapToGrid w:val="0"/>
                    <w:spacing w:line="280" w:lineRule="exact"/>
                    <w:jc w:val="center"/>
                    <w:rPr>
                      <w:color w:val="auto"/>
                      <w:szCs w:val="21"/>
                      <w:highlight w:val="none"/>
                    </w:rPr>
                  </w:pPr>
                  <w:r>
                    <w:rPr>
                      <w:color w:val="auto"/>
                      <w:szCs w:val="21"/>
                      <w:highlight w:val="none"/>
                    </w:rPr>
                    <w:t>三个月~一年</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718" w:hRule="atLeast"/>
                <w:jc w:val="center"/>
              </w:trPr>
              <w:tc>
                <w:tcPr>
                  <w:tcW w:w="377" w:type="dxa"/>
                  <w:tcBorders>
                    <w:tl2br w:val="nil"/>
                    <w:tr2bl w:val="nil"/>
                  </w:tcBorders>
                  <w:tcMar>
                    <w:left w:w="108" w:type="dxa"/>
                    <w:right w:w="108" w:type="dxa"/>
                  </w:tcMar>
                  <w:vAlign w:val="center"/>
                </w:tcPr>
                <w:p>
                  <w:pPr>
                    <w:topLinePunct/>
                    <w:adjustRightInd w:val="0"/>
                    <w:snapToGrid w:val="0"/>
                    <w:spacing w:line="280" w:lineRule="exact"/>
                    <w:jc w:val="center"/>
                    <w:rPr>
                      <w:color w:val="auto"/>
                      <w:szCs w:val="21"/>
                      <w:highlight w:val="none"/>
                    </w:rPr>
                  </w:pPr>
                  <w:r>
                    <w:rPr>
                      <w:color w:val="auto"/>
                      <w:szCs w:val="21"/>
                      <w:highlight w:val="none"/>
                    </w:rPr>
                    <w:t>4</w:t>
                  </w:r>
                </w:p>
              </w:tc>
              <w:tc>
                <w:tcPr>
                  <w:tcW w:w="656" w:type="dxa"/>
                  <w:vMerge w:val="continue"/>
                  <w:tcBorders>
                    <w:tl2br w:val="nil"/>
                    <w:tr2bl w:val="nil"/>
                  </w:tcBorders>
                  <w:tcMar>
                    <w:left w:w="108" w:type="dxa"/>
                    <w:right w:w="108" w:type="dxa"/>
                  </w:tcMar>
                  <w:vAlign w:val="center"/>
                </w:tcPr>
                <w:p>
                  <w:pPr>
                    <w:topLinePunct/>
                    <w:snapToGrid w:val="0"/>
                    <w:jc w:val="center"/>
                    <w:rPr>
                      <w:b/>
                      <w:bCs/>
                      <w:color w:val="auto"/>
                      <w:szCs w:val="21"/>
                      <w:highlight w:val="none"/>
                    </w:rPr>
                  </w:pPr>
                </w:p>
              </w:tc>
              <w:tc>
                <w:tcPr>
                  <w:tcW w:w="1069" w:type="dxa"/>
                  <w:tcBorders>
                    <w:tl2br w:val="nil"/>
                    <w:tr2bl w:val="nil"/>
                  </w:tcBorders>
                  <w:tcMar>
                    <w:left w:w="108" w:type="dxa"/>
                    <w:right w:w="108" w:type="dxa"/>
                  </w:tcMar>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废擦拭布</w:t>
                  </w:r>
                </w:p>
              </w:tc>
              <w:tc>
                <w:tcPr>
                  <w:tcW w:w="656" w:type="dxa"/>
                  <w:tcBorders>
                    <w:tl2br w:val="nil"/>
                    <w:tr2bl w:val="nil"/>
                  </w:tcBorders>
                  <w:tcMar>
                    <w:left w:w="108" w:type="dxa"/>
                    <w:right w:w="108" w:type="dxa"/>
                  </w:tcMar>
                  <w:vAlign w:val="center"/>
                </w:tcPr>
                <w:p>
                  <w:pPr>
                    <w:widowControl/>
                    <w:jc w:val="center"/>
                    <w:textAlignment w:val="center"/>
                    <w:rPr>
                      <w:color w:val="auto"/>
                      <w:highlight w:val="none"/>
                    </w:rPr>
                  </w:pPr>
                  <w:r>
                    <w:rPr>
                      <w:color w:val="auto"/>
                      <w:kern w:val="0"/>
                      <w:szCs w:val="21"/>
                      <w:highlight w:val="none"/>
                    </w:rPr>
                    <w:t>HW49</w:t>
                  </w:r>
                </w:p>
              </w:tc>
              <w:tc>
                <w:tcPr>
                  <w:tcW w:w="1237" w:type="dxa"/>
                  <w:tcBorders>
                    <w:tl2br w:val="nil"/>
                    <w:tr2bl w:val="nil"/>
                  </w:tcBorders>
                  <w:tcMar>
                    <w:left w:w="108" w:type="dxa"/>
                    <w:right w:w="108" w:type="dxa"/>
                  </w:tcMar>
                  <w:vAlign w:val="center"/>
                </w:tcPr>
                <w:p>
                  <w:pPr>
                    <w:widowControl/>
                    <w:jc w:val="center"/>
                    <w:textAlignment w:val="center"/>
                    <w:rPr>
                      <w:color w:val="auto"/>
                      <w:highlight w:val="none"/>
                    </w:rPr>
                  </w:pPr>
                  <w:r>
                    <w:rPr>
                      <w:color w:val="auto"/>
                      <w:kern w:val="0"/>
                      <w:szCs w:val="21"/>
                      <w:highlight w:val="none"/>
                    </w:rPr>
                    <w:t>900-041-49</w:t>
                  </w:r>
                </w:p>
              </w:tc>
              <w:tc>
                <w:tcPr>
                  <w:tcW w:w="432" w:type="dxa"/>
                  <w:vMerge w:val="continue"/>
                  <w:tcBorders>
                    <w:tl2br w:val="nil"/>
                    <w:tr2bl w:val="nil"/>
                  </w:tcBorders>
                  <w:tcMar>
                    <w:left w:w="108" w:type="dxa"/>
                    <w:right w:w="108" w:type="dxa"/>
                  </w:tcMar>
                  <w:vAlign w:val="center"/>
                </w:tcPr>
                <w:p>
                  <w:pPr>
                    <w:topLinePunct/>
                    <w:snapToGrid w:val="0"/>
                    <w:jc w:val="center"/>
                    <w:rPr>
                      <w:b/>
                      <w:bCs/>
                      <w:color w:val="auto"/>
                      <w:szCs w:val="21"/>
                      <w:highlight w:val="none"/>
                    </w:rPr>
                  </w:pPr>
                </w:p>
              </w:tc>
              <w:tc>
                <w:tcPr>
                  <w:tcW w:w="675" w:type="dxa"/>
                  <w:vMerge w:val="continue"/>
                  <w:tcBorders>
                    <w:tl2br w:val="nil"/>
                    <w:tr2bl w:val="nil"/>
                  </w:tcBorders>
                  <w:tcMar>
                    <w:left w:w="108" w:type="dxa"/>
                    <w:right w:w="108" w:type="dxa"/>
                  </w:tcMar>
                  <w:vAlign w:val="center"/>
                </w:tcPr>
                <w:p>
                  <w:pPr>
                    <w:topLinePunct/>
                    <w:snapToGrid w:val="0"/>
                    <w:jc w:val="center"/>
                    <w:rPr>
                      <w:b/>
                      <w:bCs/>
                      <w:color w:val="auto"/>
                      <w:szCs w:val="21"/>
                      <w:highlight w:val="none"/>
                    </w:rPr>
                  </w:pPr>
                </w:p>
              </w:tc>
              <w:tc>
                <w:tcPr>
                  <w:tcW w:w="656" w:type="dxa"/>
                  <w:tcBorders>
                    <w:tl2br w:val="nil"/>
                    <w:tr2bl w:val="nil"/>
                  </w:tcBorders>
                  <w:tcMar>
                    <w:left w:w="108" w:type="dxa"/>
                    <w:right w:w="108" w:type="dxa"/>
                  </w:tcMar>
                  <w:vAlign w:val="center"/>
                </w:tcPr>
                <w:p>
                  <w:pPr>
                    <w:topLinePunct/>
                    <w:adjustRightInd w:val="0"/>
                    <w:snapToGrid w:val="0"/>
                    <w:spacing w:line="280" w:lineRule="exact"/>
                    <w:jc w:val="center"/>
                    <w:rPr>
                      <w:color w:val="auto"/>
                      <w:szCs w:val="21"/>
                      <w:highlight w:val="none"/>
                    </w:rPr>
                  </w:pPr>
                  <w:r>
                    <w:rPr>
                      <w:color w:val="auto"/>
                      <w:szCs w:val="21"/>
                      <w:highlight w:val="none"/>
                    </w:rPr>
                    <w:t>袋装</w:t>
                  </w:r>
                </w:p>
              </w:tc>
              <w:tc>
                <w:tcPr>
                  <w:tcW w:w="656" w:type="dxa"/>
                  <w:vMerge w:val="continue"/>
                  <w:tcBorders>
                    <w:tl2br w:val="nil"/>
                    <w:tr2bl w:val="nil"/>
                  </w:tcBorders>
                  <w:tcMar>
                    <w:left w:w="108" w:type="dxa"/>
                    <w:right w:w="108" w:type="dxa"/>
                  </w:tcMar>
                  <w:vAlign w:val="center"/>
                </w:tcPr>
                <w:p>
                  <w:pPr>
                    <w:topLinePunct/>
                    <w:snapToGrid w:val="0"/>
                    <w:jc w:val="center"/>
                    <w:rPr>
                      <w:b/>
                      <w:bCs/>
                      <w:color w:val="auto"/>
                      <w:szCs w:val="21"/>
                      <w:highlight w:val="none"/>
                    </w:rPr>
                  </w:pPr>
                </w:p>
              </w:tc>
              <w:tc>
                <w:tcPr>
                  <w:tcW w:w="948" w:type="dxa"/>
                  <w:tcBorders>
                    <w:tl2br w:val="nil"/>
                    <w:tr2bl w:val="nil"/>
                  </w:tcBorders>
                  <w:tcMar>
                    <w:left w:w="108" w:type="dxa"/>
                    <w:right w:w="108" w:type="dxa"/>
                  </w:tcMar>
                  <w:vAlign w:val="center"/>
                </w:tcPr>
                <w:p>
                  <w:pPr>
                    <w:topLinePunct/>
                    <w:adjustRightInd w:val="0"/>
                    <w:snapToGrid w:val="0"/>
                    <w:spacing w:line="280" w:lineRule="exact"/>
                    <w:jc w:val="center"/>
                    <w:rPr>
                      <w:color w:val="auto"/>
                      <w:szCs w:val="21"/>
                      <w:highlight w:val="none"/>
                    </w:rPr>
                  </w:pPr>
                  <w:r>
                    <w:rPr>
                      <w:color w:val="auto"/>
                      <w:szCs w:val="21"/>
                      <w:highlight w:val="none"/>
                    </w:rPr>
                    <w:t>三个月~一年</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718" w:hRule="atLeast"/>
                <w:jc w:val="center"/>
              </w:trPr>
              <w:tc>
                <w:tcPr>
                  <w:tcW w:w="377" w:type="dxa"/>
                  <w:tcBorders>
                    <w:tl2br w:val="nil"/>
                    <w:tr2bl w:val="nil"/>
                  </w:tcBorders>
                  <w:tcMar>
                    <w:left w:w="108" w:type="dxa"/>
                    <w:right w:w="108" w:type="dxa"/>
                  </w:tcMar>
                  <w:vAlign w:val="center"/>
                </w:tcPr>
                <w:p>
                  <w:pPr>
                    <w:topLinePunct/>
                    <w:adjustRightInd w:val="0"/>
                    <w:snapToGrid w:val="0"/>
                    <w:spacing w:line="280" w:lineRule="exact"/>
                    <w:jc w:val="center"/>
                    <w:rPr>
                      <w:color w:val="auto"/>
                      <w:szCs w:val="21"/>
                      <w:highlight w:val="none"/>
                    </w:rPr>
                  </w:pPr>
                  <w:r>
                    <w:rPr>
                      <w:rFonts w:hint="eastAsia"/>
                      <w:color w:val="auto"/>
                      <w:szCs w:val="21"/>
                      <w:highlight w:val="none"/>
                    </w:rPr>
                    <w:t>5</w:t>
                  </w:r>
                </w:p>
              </w:tc>
              <w:tc>
                <w:tcPr>
                  <w:tcW w:w="656" w:type="dxa"/>
                  <w:vMerge w:val="continue"/>
                  <w:tcBorders>
                    <w:tl2br w:val="nil"/>
                    <w:tr2bl w:val="nil"/>
                  </w:tcBorders>
                  <w:tcMar>
                    <w:left w:w="108" w:type="dxa"/>
                    <w:right w:w="108" w:type="dxa"/>
                  </w:tcMar>
                  <w:vAlign w:val="center"/>
                </w:tcPr>
                <w:p>
                  <w:pPr>
                    <w:topLinePunct/>
                    <w:snapToGrid w:val="0"/>
                    <w:jc w:val="center"/>
                    <w:rPr>
                      <w:b/>
                      <w:bCs/>
                      <w:color w:val="auto"/>
                      <w:szCs w:val="21"/>
                      <w:highlight w:val="none"/>
                    </w:rPr>
                  </w:pPr>
                </w:p>
              </w:tc>
              <w:tc>
                <w:tcPr>
                  <w:tcW w:w="1069" w:type="dxa"/>
                  <w:tcBorders>
                    <w:tl2br w:val="nil"/>
                    <w:tr2bl w:val="nil"/>
                  </w:tcBorders>
                  <w:tcMar>
                    <w:left w:w="108" w:type="dxa"/>
                    <w:right w:w="108" w:type="dxa"/>
                  </w:tcMar>
                  <w:vAlign w:val="center"/>
                </w:tcPr>
                <w:p>
                  <w:pPr>
                    <w:widowControl/>
                    <w:jc w:val="center"/>
                    <w:textAlignment w:val="center"/>
                    <w:rPr>
                      <w:color w:val="auto"/>
                      <w:szCs w:val="21"/>
                      <w:highlight w:val="none"/>
                    </w:rPr>
                  </w:pPr>
                  <w:r>
                    <w:rPr>
                      <w:color w:val="auto"/>
                      <w:szCs w:val="21"/>
                      <w:highlight w:val="none"/>
                    </w:rPr>
                    <w:t>沾染物料的废包装材料</w:t>
                  </w:r>
                </w:p>
              </w:tc>
              <w:tc>
                <w:tcPr>
                  <w:tcW w:w="656" w:type="dxa"/>
                  <w:tcBorders>
                    <w:tl2br w:val="nil"/>
                    <w:tr2bl w:val="nil"/>
                  </w:tcBorders>
                  <w:tcMar>
                    <w:left w:w="108" w:type="dxa"/>
                    <w:right w:w="108" w:type="dxa"/>
                  </w:tcMar>
                  <w:vAlign w:val="center"/>
                </w:tcPr>
                <w:p>
                  <w:pPr>
                    <w:widowControl/>
                    <w:jc w:val="center"/>
                    <w:textAlignment w:val="center"/>
                    <w:rPr>
                      <w:color w:val="auto"/>
                      <w:highlight w:val="none"/>
                    </w:rPr>
                  </w:pPr>
                  <w:r>
                    <w:rPr>
                      <w:color w:val="auto"/>
                      <w:kern w:val="0"/>
                      <w:szCs w:val="21"/>
                      <w:highlight w:val="none"/>
                    </w:rPr>
                    <w:t>HW08</w:t>
                  </w:r>
                </w:p>
              </w:tc>
              <w:tc>
                <w:tcPr>
                  <w:tcW w:w="1237" w:type="dxa"/>
                  <w:tcBorders>
                    <w:tl2br w:val="nil"/>
                    <w:tr2bl w:val="nil"/>
                  </w:tcBorders>
                  <w:tcMar>
                    <w:left w:w="108" w:type="dxa"/>
                    <w:right w:w="108" w:type="dxa"/>
                  </w:tcMar>
                  <w:vAlign w:val="center"/>
                </w:tcPr>
                <w:p>
                  <w:pPr>
                    <w:widowControl/>
                    <w:jc w:val="center"/>
                    <w:textAlignment w:val="center"/>
                    <w:rPr>
                      <w:color w:val="auto"/>
                      <w:highlight w:val="none"/>
                    </w:rPr>
                  </w:pPr>
                  <w:r>
                    <w:rPr>
                      <w:color w:val="auto"/>
                      <w:kern w:val="0"/>
                      <w:szCs w:val="21"/>
                      <w:highlight w:val="none"/>
                    </w:rPr>
                    <w:t>900-041-49</w:t>
                  </w:r>
                </w:p>
              </w:tc>
              <w:tc>
                <w:tcPr>
                  <w:tcW w:w="432" w:type="dxa"/>
                  <w:vMerge w:val="continue"/>
                  <w:tcBorders>
                    <w:tl2br w:val="nil"/>
                    <w:tr2bl w:val="nil"/>
                  </w:tcBorders>
                  <w:tcMar>
                    <w:left w:w="108" w:type="dxa"/>
                    <w:right w:w="108" w:type="dxa"/>
                  </w:tcMar>
                  <w:vAlign w:val="center"/>
                </w:tcPr>
                <w:p>
                  <w:pPr>
                    <w:topLinePunct/>
                    <w:snapToGrid w:val="0"/>
                    <w:jc w:val="center"/>
                    <w:rPr>
                      <w:b/>
                      <w:bCs/>
                      <w:color w:val="auto"/>
                      <w:szCs w:val="21"/>
                      <w:highlight w:val="none"/>
                    </w:rPr>
                  </w:pPr>
                </w:p>
              </w:tc>
              <w:tc>
                <w:tcPr>
                  <w:tcW w:w="675" w:type="dxa"/>
                  <w:vMerge w:val="continue"/>
                  <w:tcBorders>
                    <w:tl2br w:val="nil"/>
                    <w:tr2bl w:val="nil"/>
                  </w:tcBorders>
                  <w:tcMar>
                    <w:left w:w="108" w:type="dxa"/>
                    <w:right w:w="108" w:type="dxa"/>
                  </w:tcMar>
                  <w:vAlign w:val="center"/>
                </w:tcPr>
                <w:p>
                  <w:pPr>
                    <w:topLinePunct/>
                    <w:snapToGrid w:val="0"/>
                    <w:jc w:val="center"/>
                    <w:rPr>
                      <w:b/>
                      <w:bCs/>
                      <w:color w:val="auto"/>
                      <w:szCs w:val="21"/>
                      <w:highlight w:val="none"/>
                    </w:rPr>
                  </w:pPr>
                </w:p>
              </w:tc>
              <w:tc>
                <w:tcPr>
                  <w:tcW w:w="656" w:type="dxa"/>
                  <w:tcBorders>
                    <w:tl2br w:val="nil"/>
                    <w:tr2bl w:val="nil"/>
                  </w:tcBorders>
                  <w:tcMar>
                    <w:left w:w="108" w:type="dxa"/>
                    <w:right w:w="108" w:type="dxa"/>
                  </w:tcMar>
                  <w:vAlign w:val="center"/>
                </w:tcPr>
                <w:p>
                  <w:pPr>
                    <w:topLinePunct/>
                    <w:adjustRightInd w:val="0"/>
                    <w:snapToGrid w:val="0"/>
                    <w:spacing w:line="280" w:lineRule="exact"/>
                    <w:jc w:val="center"/>
                    <w:rPr>
                      <w:color w:val="auto"/>
                      <w:szCs w:val="21"/>
                      <w:highlight w:val="none"/>
                    </w:rPr>
                  </w:pPr>
                  <w:r>
                    <w:rPr>
                      <w:color w:val="auto"/>
                      <w:szCs w:val="21"/>
                      <w:highlight w:val="none"/>
                    </w:rPr>
                    <w:t>袋装</w:t>
                  </w:r>
                </w:p>
              </w:tc>
              <w:tc>
                <w:tcPr>
                  <w:tcW w:w="656" w:type="dxa"/>
                  <w:vMerge w:val="continue"/>
                  <w:tcBorders>
                    <w:tl2br w:val="nil"/>
                    <w:tr2bl w:val="nil"/>
                  </w:tcBorders>
                  <w:tcMar>
                    <w:left w:w="108" w:type="dxa"/>
                    <w:right w:w="108" w:type="dxa"/>
                  </w:tcMar>
                  <w:vAlign w:val="center"/>
                </w:tcPr>
                <w:p>
                  <w:pPr>
                    <w:topLinePunct/>
                    <w:snapToGrid w:val="0"/>
                    <w:jc w:val="center"/>
                    <w:rPr>
                      <w:b/>
                      <w:bCs/>
                      <w:color w:val="auto"/>
                      <w:szCs w:val="21"/>
                      <w:highlight w:val="none"/>
                    </w:rPr>
                  </w:pPr>
                </w:p>
              </w:tc>
              <w:tc>
                <w:tcPr>
                  <w:tcW w:w="948" w:type="dxa"/>
                  <w:tcBorders>
                    <w:tl2br w:val="nil"/>
                    <w:tr2bl w:val="nil"/>
                  </w:tcBorders>
                  <w:tcMar>
                    <w:left w:w="108" w:type="dxa"/>
                    <w:right w:w="108" w:type="dxa"/>
                  </w:tcMar>
                  <w:vAlign w:val="center"/>
                </w:tcPr>
                <w:p>
                  <w:pPr>
                    <w:topLinePunct/>
                    <w:adjustRightInd w:val="0"/>
                    <w:snapToGrid w:val="0"/>
                    <w:spacing w:line="280" w:lineRule="exact"/>
                    <w:jc w:val="center"/>
                    <w:rPr>
                      <w:color w:val="auto"/>
                      <w:szCs w:val="21"/>
                      <w:highlight w:val="none"/>
                    </w:rPr>
                  </w:pPr>
                  <w:r>
                    <w:rPr>
                      <w:color w:val="auto"/>
                      <w:szCs w:val="21"/>
                      <w:highlight w:val="none"/>
                    </w:rPr>
                    <w:t>三个月~一年</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718" w:hRule="atLeast"/>
                <w:jc w:val="center"/>
              </w:trPr>
              <w:tc>
                <w:tcPr>
                  <w:tcW w:w="377" w:type="dxa"/>
                  <w:tcBorders>
                    <w:tl2br w:val="nil"/>
                    <w:tr2bl w:val="nil"/>
                  </w:tcBorders>
                  <w:tcMar>
                    <w:left w:w="108" w:type="dxa"/>
                    <w:right w:w="108" w:type="dxa"/>
                  </w:tcMar>
                  <w:vAlign w:val="center"/>
                </w:tcPr>
                <w:p>
                  <w:pPr>
                    <w:topLinePunct/>
                    <w:adjustRightInd w:val="0"/>
                    <w:snapToGrid w:val="0"/>
                    <w:spacing w:line="280" w:lineRule="exact"/>
                    <w:jc w:val="center"/>
                    <w:rPr>
                      <w:color w:val="auto"/>
                      <w:szCs w:val="21"/>
                      <w:highlight w:val="none"/>
                    </w:rPr>
                  </w:pPr>
                  <w:r>
                    <w:rPr>
                      <w:rFonts w:hint="eastAsia"/>
                      <w:color w:val="auto"/>
                      <w:szCs w:val="21"/>
                      <w:highlight w:val="none"/>
                    </w:rPr>
                    <w:t>6</w:t>
                  </w:r>
                </w:p>
              </w:tc>
              <w:tc>
                <w:tcPr>
                  <w:tcW w:w="656" w:type="dxa"/>
                  <w:vMerge w:val="continue"/>
                  <w:tcBorders>
                    <w:tl2br w:val="nil"/>
                    <w:tr2bl w:val="nil"/>
                  </w:tcBorders>
                  <w:tcMar>
                    <w:left w:w="108" w:type="dxa"/>
                    <w:right w:w="108" w:type="dxa"/>
                  </w:tcMar>
                  <w:vAlign w:val="center"/>
                </w:tcPr>
                <w:p>
                  <w:pPr>
                    <w:topLinePunct/>
                    <w:snapToGrid w:val="0"/>
                    <w:jc w:val="center"/>
                    <w:rPr>
                      <w:b/>
                      <w:bCs/>
                      <w:color w:val="auto"/>
                      <w:szCs w:val="21"/>
                      <w:highlight w:val="none"/>
                    </w:rPr>
                  </w:pPr>
                </w:p>
              </w:tc>
              <w:tc>
                <w:tcPr>
                  <w:tcW w:w="1069" w:type="dxa"/>
                  <w:tcBorders>
                    <w:tl2br w:val="nil"/>
                    <w:tr2bl w:val="nil"/>
                  </w:tcBorders>
                  <w:tcMar>
                    <w:left w:w="108" w:type="dxa"/>
                    <w:right w:w="108" w:type="dxa"/>
                  </w:tcMar>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废生物组织</w:t>
                  </w:r>
                </w:p>
              </w:tc>
              <w:tc>
                <w:tcPr>
                  <w:tcW w:w="656" w:type="dxa"/>
                  <w:tcBorders>
                    <w:tl2br w:val="nil"/>
                    <w:tr2bl w:val="nil"/>
                  </w:tcBorders>
                  <w:tcMar>
                    <w:left w:w="108" w:type="dxa"/>
                    <w:right w:w="108" w:type="dxa"/>
                  </w:tcMar>
                  <w:vAlign w:val="center"/>
                </w:tcPr>
                <w:p>
                  <w:pPr>
                    <w:widowControl/>
                    <w:jc w:val="center"/>
                    <w:textAlignment w:val="center"/>
                    <w:rPr>
                      <w:color w:val="auto"/>
                      <w:highlight w:val="none"/>
                    </w:rPr>
                  </w:pPr>
                  <w:r>
                    <w:rPr>
                      <w:color w:val="auto"/>
                      <w:kern w:val="0"/>
                      <w:szCs w:val="21"/>
                      <w:highlight w:val="none"/>
                    </w:rPr>
                    <w:t>HW49</w:t>
                  </w:r>
                </w:p>
              </w:tc>
              <w:tc>
                <w:tcPr>
                  <w:tcW w:w="1237" w:type="dxa"/>
                  <w:tcBorders>
                    <w:tl2br w:val="nil"/>
                    <w:tr2bl w:val="nil"/>
                  </w:tcBorders>
                  <w:tcMar>
                    <w:left w:w="108" w:type="dxa"/>
                    <w:right w:w="108" w:type="dxa"/>
                  </w:tcMar>
                  <w:vAlign w:val="center"/>
                </w:tcPr>
                <w:p>
                  <w:pPr>
                    <w:widowControl/>
                    <w:jc w:val="center"/>
                    <w:textAlignment w:val="center"/>
                    <w:rPr>
                      <w:color w:val="auto"/>
                      <w:highlight w:val="none"/>
                    </w:rPr>
                  </w:pPr>
                  <w:r>
                    <w:rPr>
                      <w:color w:val="auto"/>
                      <w:kern w:val="0"/>
                      <w:szCs w:val="21"/>
                      <w:highlight w:val="none"/>
                    </w:rPr>
                    <w:t>900-041-49</w:t>
                  </w:r>
                </w:p>
              </w:tc>
              <w:tc>
                <w:tcPr>
                  <w:tcW w:w="432" w:type="dxa"/>
                  <w:vMerge w:val="continue"/>
                  <w:tcBorders>
                    <w:tl2br w:val="nil"/>
                    <w:tr2bl w:val="nil"/>
                  </w:tcBorders>
                  <w:tcMar>
                    <w:left w:w="108" w:type="dxa"/>
                    <w:right w:w="108" w:type="dxa"/>
                  </w:tcMar>
                  <w:vAlign w:val="center"/>
                </w:tcPr>
                <w:p>
                  <w:pPr>
                    <w:topLinePunct/>
                    <w:snapToGrid w:val="0"/>
                    <w:jc w:val="center"/>
                    <w:rPr>
                      <w:b/>
                      <w:bCs/>
                      <w:color w:val="auto"/>
                      <w:szCs w:val="21"/>
                      <w:highlight w:val="none"/>
                    </w:rPr>
                  </w:pPr>
                </w:p>
              </w:tc>
              <w:tc>
                <w:tcPr>
                  <w:tcW w:w="675" w:type="dxa"/>
                  <w:vMerge w:val="continue"/>
                  <w:tcBorders>
                    <w:tl2br w:val="nil"/>
                    <w:tr2bl w:val="nil"/>
                  </w:tcBorders>
                  <w:tcMar>
                    <w:left w:w="108" w:type="dxa"/>
                    <w:right w:w="108" w:type="dxa"/>
                  </w:tcMar>
                  <w:vAlign w:val="center"/>
                </w:tcPr>
                <w:p>
                  <w:pPr>
                    <w:topLinePunct/>
                    <w:snapToGrid w:val="0"/>
                    <w:jc w:val="center"/>
                    <w:rPr>
                      <w:b/>
                      <w:bCs/>
                      <w:color w:val="auto"/>
                      <w:szCs w:val="21"/>
                      <w:highlight w:val="none"/>
                    </w:rPr>
                  </w:pPr>
                </w:p>
              </w:tc>
              <w:tc>
                <w:tcPr>
                  <w:tcW w:w="656" w:type="dxa"/>
                  <w:tcBorders>
                    <w:tl2br w:val="nil"/>
                    <w:tr2bl w:val="nil"/>
                  </w:tcBorders>
                  <w:tcMar>
                    <w:left w:w="108" w:type="dxa"/>
                    <w:right w:w="108" w:type="dxa"/>
                  </w:tcMar>
                  <w:vAlign w:val="center"/>
                </w:tcPr>
                <w:p>
                  <w:pPr>
                    <w:topLinePunct/>
                    <w:adjustRightInd w:val="0"/>
                    <w:snapToGrid w:val="0"/>
                    <w:spacing w:line="280" w:lineRule="exact"/>
                    <w:jc w:val="center"/>
                    <w:rPr>
                      <w:color w:val="auto"/>
                      <w:szCs w:val="21"/>
                      <w:highlight w:val="none"/>
                    </w:rPr>
                  </w:pPr>
                  <w:r>
                    <w:rPr>
                      <w:color w:val="auto"/>
                      <w:szCs w:val="21"/>
                      <w:highlight w:val="none"/>
                    </w:rPr>
                    <w:t>袋装</w:t>
                  </w:r>
                </w:p>
              </w:tc>
              <w:tc>
                <w:tcPr>
                  <w:tcW w:w="656" w:type="dxa"/>
                  <w:vMerge w:val="continue"/>
                  <w:tcBorders>
                    <w:tl2br w:val="nil"/>
                    <w:tr2bl w:val="nil"/>
                  </w:tcBorders>
                  <w:tcMar>
                    <w:left w:w="108" w:type="dxa"/>
                    <w:right w:w="108" w:type="dxa"/>
                  </w:tcMar>
                  <w:vAlign w:val="center"/>
                </w:tcPr>
                <w:p>
                  <w:pPr>
                    <w:topLinePunct/>
                    <w:snapToGrid w:val="0"/>
                    <w:jc w:val="center"/>
                    <w:rPr>
                      <w:b/>
                      <w:bCs/>
                      <w:color w:val="auto"/>
                      <w:szCs w:val="21"/>
                      <w:highlight w:val="none"/>
                    </w:rPr>
                  </w:pPr>
                </w:p>
              </w:tc>
              <w:tc>
                <w:tcPr>
                  <w:tcW w:w="948" w:type="dxa"/>
                  <w:tcBorders>
                    <w:tl2br w:val="nil"/>
                    <w:tr2bl w:val="nil"/>
                  </w:tcBorders>
                  <w:tcMar>
                    <w:left w:w="108" w:type="dxa"/>
                    <w:right w:w="108" w:type="dxa"/>
                  </w:tcMar>
                  <w:vAlign w:val="center"/>
                </w:tcPr>
                <w:p>
                  <w:pPr>
                    <w:topLinePunct/>
                    <w:adjustRightInd w:val="0"/>
                    <w:snapToGrid w:val="0"/>
                    <w:spacing w:line="280" w:lineRule="exact"/>
                    <w:jc w:val="center"/>
                    <w:rPr>
                      <w:color w:val="auto"/>
                      <w:szCs w:val="21"/>
                      <w:highlight w:val="none"/>
                    </w:rPr>
                  </w:pPr>
                  <w:r>
                    <w:rPr>
                      <w:color w:val="auto"/>
                      <w:szCs w:val="21"/>
                      <w:highlight w:val="none"/>
                    </w:rPr>
                    <w:t>三个月~一年</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718" w:hRule="atLeast"/>
                <w:jc w:val="center"/>
              </w:trPr>
              <w:tc>
                <w:tcPr>
                  <w:tcW w:w="377" w:type="dxa"/>
                  <w:tcBorders>
                    <w:tl2br w:val="nil"/>
                    <w:tr2bl w:val="nil"/>
                  </w:tcBorders>
                  <w:tcMar>
                    <w:left w:w="108" w:type="dxa"/>
                    <w:right w:w="108" w:type="dxa"/>
                  </w:tcMar>
                  <w:vAlign w:val="center"/>
                </w:tcPr>
                <w:p>
                  <w:pPr>
                    <w:topLinePunct/>
                    <w:adjustRightInd w:val="0"/>
                    <w:snapToGrid w:val="0"/>
                    <w:spacing w:line="280" w:lineRule="exact"/>
                    <w:jc w:val="center"/>
                    <w:rPr>
                      <w:color w:val="auto"/>
                      <w:szCs w:val="21"/>
                      <w:highlight w:val="none"/>
                    </w:rPr>
                  </w:pPr>
                  <w:r>
                    <w:rPr>
                      <w:rFonts w:hint="eastAsia"/>
                      <w:color w:val="auto"/>
                      <w:szCs w:val="21"/>
                      <w:highlight w:val="none"/>
                    </w:rPr>
                    <w:t>7</w:t>
                  </w:r>
                </w:p>
              </w:tc>
              <w:tc>
                <w:tcPr>
                  <w:tcW w:w="656" w:type="dxa"/>
                  <w:vMerge w:val="continue"/>
                  <w:tcBorders>
                    <w:tl2br w:val="nil"/>
                    <w:tr2bl w:val="nil"/>
                  </w:tcBorders>
                  <w:tcMar>
                    <w:left w:w="108" w:type="dxa"/>
                    <w:right w:w="108" w:type="dxa"/>
                  </w:tcMar>
                  <w:vAlign w:val="center"/>
                </w:tcPr>
                <w:p>
                  <w:pPr>
                    <w:topLinePunct/>
                    <w:snapToGrid w:val="0"/>
                    <w:jc w:val="center"/>
                    <w:rPr>
                      <w:b/>
                      <w:bCs/>
                      <w:color w:val="auto"/>
                      <w:szCs w:val="21"/>
                      <w:highlight w:val="none"/>
                    </w:rPr>
                  </w:pPr>
                </w:p>
              </w:tc>
              <w:tc>
                <w:tcPr>
                  <w:tcW w:w="1069" w:type="dxa"/>
                  <w:tcBorders>
                    <w:tl2br w:val="nil"/>
                    <w:tr2bl w:val="nil"/>
                  </w:tcBorders>
                  <w:tcMar>
                    <w:left w:w="108" w:type="dxa"/>
                    <w:right w:w="108" w:type="dxa"/>
                  </w:tcMar>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废培养皿</w:t>
                  </w:r>
                  <w:r>
                    <w:rPr>
                      <w:color w:val="auto"/>
                      <w:kern w:val="0"/>
                      <w:szCs w:val="21"/>
                      <w:highlight w:val="none"/>
                    </w:rPr>
                    <w:t>/</w:t>
                  </w:r>
                  <w:r>
                    <w:rPr>
                      <w:rFonts w:hint="eastAsia" w:ascii="宋体" w:hAnsi="宋体" w:cs="宋体"/>
                      <w:color w:val="auto"/>
                      <w:kern w:val="0"/>
                      <w:szCs w:val="21"/>
                      <w:highlight w:val="none"/>
                    </w:rPr>
                    <w:t>培养基</w:t>
                  </w:r>
                </w:p>
              </w:tc>
              <w:tc>
                <w:tcPr>
                  <w:tcW w:w="656" w:type="dxa"/>
                  <w:tcBorders>
                    <w:tl2br w:val="nil"/>
                    <w:tr2bl w:val="nil"/>
                  </w:tcBorders>
                  <w:tcMar>
                    <w:left w:w="108" w:type="dxa"/>
                    <w:right w:w="108" w:type="dxa"/>
                  </w:tcMar>
                  <w:vAlign w:val="center"/>
                </w:tcPr>
                <w:p>
                  <w:pPr>
                    <w:widowControl/>
                    <w:jc w:val="center"/>
                    <w:textAlignment w:val="center"/>
                    <w:rPr>
                      <w:color w:val="auto"/>
                      <w:szCs w:val="21"/>
                      <w:highlight w:val="none"/>
                    </w:rPr>
                  </w:pPr>
                  <w:r>
                    <w:rPr>
                      <w:color w:val="auto"/>
                      <w:kern w:val="0"/>
                      <w:szCs w:val="21"/>
                      <w:highlight w:val="none"/>
                    </w:rPr>
                    <w:t>HW49</w:t>
                  </w:r>
                </w:p>
              </w:tc>
              <w:tc>
                <w:tcPr>
                  <w:tcW w:w="1237" w:type="dxa"/>
                  <w:tcBorders>
                    <w:tl2br w:val="nil"/>
                    <w:tr2bl w:val="nil"/>
                  </w:tcBorders>
                  <w:tcMar>
                    <w:left w:w="108" w:type="dxa"/>
                    <w:right w:w="108" w:type="dxa"/>
                  </w:tcMar>
                  <w:vAlign w:val="center"/>
                </w:tcPr>
                <w:p>
                  <w:pPr>
                    <w:widowControl/>
                    <w:jc w:val="center"/>
                    <w:textAlignment w:val="center"/>
                    <w:rPr>
                      <w:color w:val="auto"/>
                      <w:highlight w:val="none"/>
                    </w:rPr>
                  </w:pPr>
                  <w:r>
                    <w:rPr>
                      <w:color w:val="auto"/>
                      <w:kern w:val="0"/>
                      <w:szCs w:val="21"/>
                      <w:highlight w:val="none"/>
                    </w:rPr>
                    <w:t>900-047-49</w:t>
                  </w:r>
                </w:p>
              </w:tc>
              <w:tc>
                <w:tcPr>
                  <w:tcW w:w="432" w:type="dxa"/>
                  <w:vMerge w:val="continue"/>
                  <w:tcBorders>
                    <w:tl2br w:val="nil"/>
                    <w:tr2bl w:val="nil"/>
                  </w:tcBorders>
                  <w:tcMar>
                    <w:left w:w="108" w:type="dxa"/>
                    <w:right w:w="108" w:type="dxa"/>
                  </w:tcMar>
                  <w:vAlign w:val="center"/>
                </w:tcPr>
                <w:p>
                  <w:pPr>
                    <w:topLinePunct/>
                    <w:snapToGrid w:val="0"/>
                    <w:jc w:val="center"/>
                    <w:rPr>
                      <w:b/>
                      <w:bCs/>
                      <w:color w:val="auto"/>
                      <w:szCs w:val="21"/>
                      <w:highlight w:val="none"/>
                    </w:rPr>
                  </w:pPr>
                </w:p>
              </w:tc>
              <w:tc>
                <w:tcPr>
                  <w:tcW w:w="675" w:type="dxa"/>
                  <w:vMerge w:val="continue"/>
                  <w:tcBorders>
                    <w:tl2br w:val="nil"/>
                    <w:tr2bl w:val="nil"/>
                  </w:tcBorders>
                  <w:tcMar>
                    <w:left w:w="108" w:type="dxa"/>
                    <w:right w:w="108" w:type="dxa"/>
                  </w:tcMar>
                  <w:vAlign w:val="center"/>
                </w:tcPr>
                <w:p>
                  <w:pPr>
                    <w:topLinePunct/>
                    <w:snapToGrid w:val="0"/>
                    <w:jc w:val="center"/>
                    <w:rPr>
                      <w:b/>
                      <w:bCs/>
                      <w:color w:val="auto"/>
                      <w:szCs w:val="21"/>
                      <w:highlight w:val="none"/>
                    </w:rPr>
                  </w:pPr>
                </w:p>
              </w:tc>
              <w:tc>
                <w:tcPr>
                  <w:tcW w:w="656" w:type="dxa"/>
                  <w:tcBorders>
                    <w:tl2br w:val="nil"/>
                    <w:tr2bl w:val="nil"/>
                  </w:tcBorders>
                  <w:tcMar>
                    <w:left w:w="108" w:type="dxa"/>
                    <w:right w:w="108" w:type="dxa"/>
                  </w:tcMar>
                  <w:vAlign w:val="center"/>
                </w:tcPr>
                <w:p>
                  <w:pPr>
                    <w:topLinePunct/>
                    <w:adjustRightInd w:val="0"/>
                    <w:snapToGrid w:val="0"/>
                    <w:spacing w:line="280" w:lineRule="exact"/>
                    <w:jc w:val="center"/>
                    <w:rPr>
                      <w:color w:val="auto"/>
                      <w:szCs w:val="21"/>
                      <w:highlight w:val="none"/>
                    </w:rPr>
                  </w:pPr>
                  <w:r>
                    <w:rPr>
                      <w:color w:val="auto"/>
                      <w:szCs w:val="21"/>
                      <w:highlight w:val="none"/>
                    </w:rPr>
                    <w:t>袋装</w:t>
                  </w:r>
                </w:p>
              </w:tc>
              <w:tc>
                <w:tcPr>
                  <w:tcW w:w="656" w:type="dxa"/>
                  <w:vMerge w:val="continue"/>
                  <w:tcBorders>
                    <w:tl2br w:val="nil"/>
                    <w:tr2bl w:val="nil"/>
                  </w:tcBorders>
                  <w:tcMar>
                    <w:left w:w="108" w:type="dxa"/>
                    <w:right w:w="108" w:type="dxa"/>
                  </w:tcMar>
                  <w:vAlign w:val="center"/>
                </w:tcPr>
                <w:p>
                  <w:pPr>
                    <w:topLinePunct/>
                    <w:snapToGrid w:val="0"/>
                    <w:jc w:val="center"/>
                    <w:rPr>
                      <w:b/>
                      <w:bCs/>
                      <w:color w:val="auto"/>
                      <w:szCs w:val="21"/>
                      <w:highlight w:val="none"/>
                    </w:rPr>
                  </w:pPr>
                </w:p>
              </w:tc>
              <w:tc>
                <w:tcPr>
                  <w:tcW w:w="948" w:type="dxa"/>
                  <w:tcBorders>
                    <w:tl2br w:val="nil"/>
                    <w:tr2bl w:val="nil"/>
                  </w:tcBorders>
                  <w:tcMar>
                    <w:left w:w="108" w:type="dxa"/>
                    <w:right w:w="108" w:type="dxa"/>
                  </w:tcMar>
                  <w:vAlign w:val="center"/>
                </w:tcPr>
                <w:p>
                  <w:pPr>
                    <w:topLinePunct/>
                    <w:adjustRightInd w:val="0"/>
                    <w:snapToGrid w:val="0"/>
                    <w:spacing w:line="280" w:lineRule="exact"/>
                    <w:jc w:val="center"/>
                    <w:rPr>
                      <w:color w:val="auto"/>
                      <w:szCs w:val="21"/>
                      <w:highlight w:val="none"/>
                    </w:rPr>
                  </w:pPr>
                  <w:r>
                    <w:rPr>
                      <w:color w:val="auto"/>
                      <w:szCs w:val="21"/>
                      <w:highlight w:val="none"/>
                    </w:rPr>
                    <w:t>三个月~一年</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718" w:hRule="atLeast"/>
                <w:jc w:val="center"/>
              </w:trPr>
              <w:tc>
                <w:tcPr>
                  <w:tcW w:w="377" w:type="dxa"/>
                  <w:tcBorders>
                    <w:tl2br w:val="nil"/>
                    <w:tr2bl w:val="nil"/>
                  </w:tcBorders>
                  <w:tcMar>
                    <w:left w:w="108" w:type="dxa"/>
                    <w:right w:w="108" w:type="dxa"/>
                  </w:tcMar>
                  <w:vAlign w:val="center"/>
                </w:tcPr>
                <w:p>
                  <w:pPr>
                    <w:topLinePunct/>
                    <w:adjustRightInd w:val="0"/>
                    <w:snapToGrid w:val="0"/>
                    <w:spacing w:line="280" w:lineRule="exact"/>
                    <w:jc w:val="center"/>
                    <w:rPr>
                      <w:color w:val="auto"/>
                      <w:szCs w:val="21"/>
                      <w:highlight w:val="none"/>
                    </w:rPr>
                  </w:pPr>
                  <w:r>
                    <w:rPr>
                      <w:rFonts w:hint="eastAsia"/>
                      <w:color w:val="auto"/>
                      <w:szCs w:val="21"/>
                      <w:highlight w:val="none"/>
                    </w:rPr>
                    <w:t>8</w:t>
                  </w:r>
                </w:p>
              </w:tc>
              <w:tc>
                <w:tcPr>
                  <w:tcW w:w="656" w:type="dxa"/>
                  <w:vMerge w:val="continue"/>
                  <w:tcBorders>
                    <w:tl2br w:val="nil"/>
                    <w:tr2bl w:val="nil"/>
                  </w:tcBorders>
                  <w:tcMar>
                    <w:left w:w="108" w:type="dxa"/>
                    <w:right w:w="108" w:type="dxa"/>
                  </w:tcMar>
                  <w:vAlign w:val="center"/>
                </w:tcPr>
                <w:p>
                  <w:pPr>
                    <w:topLinePunct/>
                    <w:snapToGrid w:val="0"/>
                    <w:jc w:val="center"/>
                    <w:rPr>
                      <w:b/>
                      <w:bCs/>
                      <w:color w:val="auto"/>
                      <w:szCs w:val="21"/>
                      <w:highlight w:val="none"/>
                    </w:rPr>
                  </w:pPr>
                </w:p>
              </w:tc>
              <w:tc>
                <w:tcPr>
                  <w:tcW w:w="1069" w:type="dxa"/>
                  <w:tcBorders>
                    <w:tl2br w:val="nil"/>
                    <w:tr2bl w:val="nil"/>
                  </w:tcBorders>
                  <w:tcMar>
                    <w:left w:w="108" w:type="dxa"/>
                    <w:right w:w="108" w:type="dxa"/>
                  </w:tcMar>
                  <w:vAlign w:val="center"/>
                </w:tcPr>
                <w:p>
                  <w:pPr>
                    <w:widowControl/>
                    <w:jc w:val="center"/>
                    <w:textAlignment w:val="center"/>
                    <w:rPr>
                      <w:color w:val="auto"/>
                      <w:szCs w:val="21"/>
                      <w:highlight w:val="none"/>
                    </w:rPr>
                  </w:pPr>
                  <w:r>
                    <w:rPr>
                      <w:rFonts w:hint="eastAsia"/>
                      <w:color w:val="auto"/>
                      <w:szCs w:val="21"/>
                      <w:highlight w:val="none"/>
                    </w:rPr>
                    <w:t>废液</w:t>
                  </w:r>
                </w:p>
              </w:tc>
              <w:tc>
                <w:tcPr>
                  <w:tcW w:w="656" w:type="dxa"/>
                  <w:tcBorders>
                    <w:tl2br w:val="nil"/>
                    <w:tr2bl w:val="nil"/>
                  </w:tcBorders>
                  <w:tcMar>
                    <w:left w:w="108" w:type="dxa"/>
                    <w:right w:w="108" w:type="dxa"/>
                  </w:tcMar>
                  <w:vAlign w:val="center"/>
                </w:tcPr>
                <w:p>
                  <w:pPr>
                    <w:widowControl/>
                    <w:jc w:val="center"/>
                    <w:textAlignment w:val="center"/>
                    <w:rPr>
                      <w:color w:val="auto"/>
                      <w:szCs w:val="21"/>
                      <w:highlight w:val="none"/>
                    </w:rPr>
                  </w:pPr>
                  <w:r>
                    <w:rPr>
                      <w:color w:val="auto"/>
                      <w:kern w:val="0"/>
                      <w:szCs w:val="21"/>
                      <w:highlight w:val="none"/>
                    </w:rPr>
                    <w:t>HW49</w:t>
                  </w:r>
                </w:p>
              </w:tc>
              <w:tc>
                <w:tcPr>
                  <w:tcW w:w="1237" w:type="dxa"/>
                  <w:tcBorders>
                    <w:tl2br w:val="nil"/>
                    <w:tr2bl w:val="nil"/>
                  </w:tcBorders>
                  <w:tcMar>
                    <w:left w:w="108" w:type="dxa"/>
                    <w:right w:w="108" w:type="dxa"/>
                  </w:tcMar>
                  <w:vAlign w:val="center"/>
                </w:tcPr>
                <w:p>
                  <w:pPr>
                    <w:widowControl/>
                    <w:jc w:val="center"/>
                    <w:textAlignment w:val="center"/>
                    <w:rPr>
                      <w:color w:val="auto"/>
                      <w:highlight w:val="none"/>
                    </w:rPr>
                  </w:pPr>
                  <w:r>
                    <w:rPr>
                      <w:color w:val="auto"/>
                      <w:kern w:val="0"/>
                      <w:szCs w:val="21"/>
                      <w:highlight w:val="none"/>
                    </w:rPr>
                    <w:t>900-047-49</w:t>
                  </w:r>
                </w:p>
              </w:tc>
              <w:tc>
                <w:tcPr>
                  <w:tcW w:w="432" w:type="dxa"/>
                  <w:vMerge w:val="continue"/>
                  <w:tcBorders>
                    <w:tl2br w:val="nil"/>
                    <w:tr2bl w:val="nil"/>
                  </w:tcBorders>
                  <w:tcMar>
                    <w:left w:w="108" w:type="dxa"/>
                    <w:right w:w="108" w:type="dxa"/>
                  </w:tcMar>
                  <w:vAlign w:val="center"/>
                </w:tcPr>
                <w:p>
                  <w:pPr>
                    <w:topLinePunct/>
                    <w:snapToGrid w:val="0"/>
                    <w:jc w:val="center"/>
                    <w:rPr>
                      <w:b/>
                      <w:bCs/>
                      <w:color w:val="auto"/>
                      <w:szCs w:val="21"/>
                      <w:highlight w:val="none"/>
                    </w:rPr>
                  </w:pPr>
                </w:p>
              </w:tc>
              <w:tc>
                <w:tcPr>
                  <w:tcW w:w="675" w:type="dxa"/>
                  <w:vMerge w:val="continue"/>
                  <w:tcBorders>
                    <w:tl2br w:val="nil"/>
                    <w:tr2bl w:val="nil"/>
                  </w:tcBorders>
                  <w:tcMar>
                    <w:left w:w="108" w:type="dxa"/>
                    <w:right w:w="108" w:type="dxa"/>
                  </w:tcMar>
                  <w:vAlign w:val="center"/>
                </w:tcPr>
                <w:p>
                  <w:pPr>
                    <w:topLinePunct/>
                    <w:snapToGrid w:val="0"/>
                    <w:jc w:val="center"/>
                    <w:rPr>
                      <w:b/>
                      <w:bCs/>
                      <w:color w:val="auto"/>
                      <w:szCs w:val="21"/>
                      <w:highlight w:val="none"/>
                    </w:rPr>
                  </w:pPr>
                </w:p>
              </w:tc>
              <w:tc>
                <w:tcPr>
                  <w:tcW w:w="656" w:type="dxa"/>
                  <w:tcBorders>
                    <w:tl2br w:val="nil"/>
                    <w:tr2bl w:val="nil"/>
                  </w:tcBorders>
                  <w:tcMar>
                    <w:left w:w="108" w:type="dxa"/>
                    <w:right w:w="108" w:type="dxa"/>
                  </w:tcMar>
                  <w:vAlign w:val="center"/>
                </w:tcPr>
                <w:p>
                  <w:pPr>
                    <w:topLinePunct/>
                    <w:adjustRightInd w:val="0"/>
                    <w:snapToGrid w:val="0"/>
                    <w:spacing w:line="280" w:lineRule="exact"/>
                    <w:jc w:val="center"/>
                    <w:rPr>
                      <w:color w:val="auto"/>
                      <w:szCs w:val="21"/>
                      <w:highlight w:val="none"/>
                    </w:rPr>
                  </w:pPr>
                  <w:r>
                    <w:rPr>
                      <w:rFonts w:hint="eastAsia"/>
                      <w:color w:val="auto"/>
                      <w:szCs w:val="21"/>
                      <w:highlight w:val="none"/>
                    </w:rPr>
                    <w:t>桶装</w:t>
                  </w:r>
                </w:p>
              </w:tc>
              <w:tc>
                <w:tcPr>
                  <w:tcW w:w="656" w:type="dxa"/>
                  <w:vMerge w:val="continue"/>
                  <w:tcBorders>
                    <w:tl2br w:val="nil"/>
                    <w:tr2bl w:val="nil"/>
                  </w:tcBorders>
                  <w:tcMar>
                    <w:left w:w="108" w:type="dxa"/>
                    <w:right w:w="108" w:type="dxa"/>
                  </w:tcMar>
                  <w:vAlign w:val="center"/>
                </w:tcPr>
                <w:p>
                  <w:pPr>
                    <w:topLinePunct/>
                    <w:snapToGrid w:val="0"/>
                    <w:jc w:val="center"/>
                    <w:rPr>
                      <w:b/>
                      <w:bCs/>
                      <w:color w:val="auto"/>
                      <w:szCs w:val="21"/>
                      <w:highlight w:val="none"/>
                    </w:rPr>
                  </w:pPr>
                </w:p>
              </w:tc>
              <w:tc>
                <w:tcPr>
                  <w:tcW w:w="948" w:type="dxa"/>
                  <w:tcBorders>
                    <w:tl2br w:val="nil"/>
                    <w:tr2bl w:val="nil"/>
                  </w:tcBorders>
                  <w:tcMar>
                    <w:left w:w="108" w:type="dxa"/>
                    <w:right w:w="108" w:type="dxa"/>
                  </w:tcMar>
                  <w:vAlign w:val="center"/>
                </w:tcPr>
                <w:p>
                  <w:pPr>
                    <w:topLinePunct/>
                    <w:adjustRightInd w:val="0"/>
                    <w:snapToGrid w:val="0"/>
                    <w:spacing w:line="280" w:lineRule="exact"/>
                    <w:jc w:val="center"/>
                    <w:rPr>
                      <w:color w:val="auto"/>
                      <w:szCs w:val="21"/>
                      <w:highlight w:val="none"/>
                    </w:rPr>
                  </w:pPr>
                  <w:r>
                    <w:rPr>
                      <w:color w:val="auto"/>
                      <w:szCs w:val="21"/>
                      <w:highlight w:val="none"/>
                    </w:rPr>
                    <w:t>三个月~一年</w:t>
                  </w:r>
                </w:p>
              </w:tc>
            </w:tr>
          </w:tbl>
          <w:p>
            <w:pPr>
              <w:widowControl/>
              <w:spacing w:line="460" w:lineRule="atLeast"/>
              <w:ind w:firstLine="437"/>
              <w:rPr>
                <w:color w:val="auto"/>
                <w:sz w:val="24"/>
                <w:highlight w:val="none"/>
              </w:rPr>
            </w:pPr>
            <w:r>
              <w:rPr>
                <w:rFonts w:hint="eastAsia"/>
                <w:color w:val="auto"/>
                <w:sz w:val="24"/>
                <w:highlight w:val="none"/>
              </w:rPr>
              <w:t>（3）运输过程污染防治措施</w:t>
            </w:r>
          </w:p>
          <w:p>
            <w:pPr>
              <w:widowControl/>
              <w:spacing w:line="460" w:lineRule="atLeast"/>
              <w:ind w:firstLine="437"/>
              <w:rPr>
                <w:color w:val="auto"/>
                <w:sz w:val="24"/>
                <w:highlight w:val="none"/>
              </w:rPr>
            </w:pPr>
            <w:r>
              <w:rPr>
                <w:rFonts w:hint="eastAsia"/>
                <w:color w:val="auto"/>
                <w:sz w:val="24"/>
                <w:highlight w:val="none"/>
              </w:rPr>
              <w:t>项目产生的危废在转移运输过程中要严格遵守《</w:t>
            </w:r>
            <w:r>
              <w:rPr>
                <w:rFonts w:hAnsi="宋体"/>
                <w:color w:val="auto"/>
                <w:sz w:val="24"/>
                <w:highlight w:val="none"/>
              </w:rPr>
              <w:t>危险废物转移管理办法</w:t>
            </w:r>
            <w:r>
              <w:rPr>
                <w:rFonts w:hint="eastAsia"/>
                <w:color w:val="auto"/>
                <w:sz w:val="24"/>
                <w:highlight w:val="none"/>
              </w:rPr>
              <w:t>》，需按程序和期限向有关环境保护部门报告以便及时的控制废物流向，控制危险废物污染的扩散。</w:t>
            </w:r>
          </w:p>
          <w:p>
            <w:pPr>
              <w:widowControl/>
              <w:spacing w:line="460" w:lineRule="atLeast"/>
              <w:ind w:firstLine="437"/>
              <w:rPr>
                <w:color w:val="auto"/>
                <w:sz w:val="24"/>
                <w:highlight w:val="none"/>
              </w:rPr>
            </w:pPr>
            <w:r>
              <w:rPr>
                <w:rFonts w:hint="eastAsia"/>
                <w:color w:val="auto"/>
                <w:sz w:val="24"/>
                <w:highlight w:val="none"/>
              </w:rPr>
              <w:t>危险废物运输中应做到以下几点：</w:t>
            </w:r>
          </w:p>
          <w:p>
            <w:pPr>
              <w:widowControl/>
              <w:spacing w:line="460" w:lineRule="atLeast"/>
              <w:ind w:firstLine="437"/>
              <w:rPr>
                <w:color w:val="auto"/>
                <w:sz w:val="24"/>
                <w:highlight w:val="none"/>
              </w:rPr>
            </w:pPr>
            <w:r>
              <w:rPr>
                <w:rFonts w:hint="eastAsia"/>
                <w:color w:val="auto"/>
                <w:sz w:val="24"/>
                <w:highlight w:val="none"/>
              </w:rPr>
              <w:t>①危险废物的运输车辆须经主管单位检查，并持有有关单位签发的许可证，负责运输的司机应通过培训，持有证明文件。</w:t>
            </w:r>
          </w:p>
          <w:p>
            <w:pPr>
              <w:widowControl/>
              <w:spacing w:line="460" w:lineRule="atLeast"/>
              <w:ind w:firstLine="437"/>
              <w:rPr>
                <w:color w:val="auto"/>
                <w:sz w:val="24"/>
                <w:highlight w:val="none"/>
              </w:rPr>
            </w:pPr>
            <w:r>
              <w:rPr>
                <w:rFonts w:hint="eastAsia"/>
                <w:color w:val="auto"/>
                <w:sz w:val="24"/>
                <w:highlight w:val="none"/>
              </w:rPr>
              <w:t>②承载危险废物的车辆须有明显的标志或适当的危险符号，以引起注意。</w:t>
            </w:r>
          </w:p>
          <w:p>
            <w:pPr>
              <w:widowControl/>
              <w:spacing w:line="460" w:lineRule="atLeast"/>
              <w:ind w:firstLine="437"/>
              <w:rPr>
                <w:color w:val="auto"/>
                <w:sz w:val="24"/>
                <w:highlight w:val="none"/>
              </w:rPr>
            </w:pPr>
            <w:r>
              <w:rPr>
                <w:rFonts w:hint="eastAsia"/>
                <w:color w:val="auto"/>
                <w:sz w:val="24"/>
                <w:highlight w:val="none"/>
              </w:rPr>
              <w:t>③载有危险废物的车辆在公路上行驶时，需持有运输许可证，其上应注明废物来源、性质和运往地点。</w:t>
            </w:r>
          </w:p>
          <w:p>
            <w:pPr>
              <w:widowControl/>
              <w:spacing w:line="460" w:lineRule="atLeast"/>
              <w:ind w:firstLine="437"/>
              <w:rPr>
                <w:color w:val="auto"/>
                <w:sz w:val="24"/>
                <w:highlight w:val="none"/>
              </w:rPr>
            </w:pPr>
            <w:r>
              <w:rPr>
                <w:rFonts w:hint="eastAsia"/>
                <w:color w:val="auto"/>
                <w:sz w:val="24"/>
                <w:highlight w:val="none"/>
              </w:rPr>
              <w:t>④组织危险废物的运输单位，在事先需作出周密的运输计划和行驶路线，其中包括有效的废物泄漏情况下的应急措施。</w:t>
            </w:r>
          </w:p>
          <w:p>
            <w:pPr>
              <w:widowControl/>
              <w:spacing w:line="460" w:lineRule="atLeast"/>
              <w:ind w:firstLine="437"/>
              <w:rPr>
                <w:color w:val="auto"/>
                <w:sz w:val="24"/>
                <w:highlight w:val="none"/>
              </w:rPr>
            </w:pPr>
            <w:r>
              <w:rPr>
                <w:rFonts w:hint="eastAsia"/>
                <w:color w:val="auto"/>
                <w:sz w:val="24"/>
                <w:highlight w:val="none"/>
              </w:rPr>
              <w:t>项目产生的危废在严格按照上述措施处理处置和利用后，对周围环境及人体不会产生影响，也不会造成二次污染，所采取的治理措施是可行和有效的。</w:t>
            </w:r>
          </w:p>
          <w:p>
            <w:pPr>
              <w:widowControl/>
              <w:spacing w:line="460" w:lineRule="atLeast"/>
              <w:ind w:firstLine="437"/>
              <w:rPr>
                <w:color w:val="auto"/>
                <w:sz w:val="24"/>
                <w:highlight w:val="none"/>
              </w:rPr>
            </w:pPr>
            <w:r>
              <w:rPr>
                <w:rFonts w:hint="eastAsia"/>
                <w:color w:val="auto"/>
                <w:sz w:val="24"/>
                <w:highlight w:val="none"/>
              </w:rPr>
              <w:t>（4）固废委外处置经济可行性分析</w:t>
            </w:r>
          </w:p>
          <w:p>
            <w:pPr>
              <w:widowControl/>
              <w:spacing w:line="460" w:lineRule="atLeast"/>
              <w:ind w:firstLine="437"/>
              <w:rPr>
                <w:color w:val="auto"/>
                <w:sz w:val="24"/>
                <w:highlight w:val="none"/>
              </w:rPr>
            </w:pPr>
            <w:r>
              <w:rPr>
                <w:rFonts w:hint="eastAsia"/>
                <w:color w:val="auto"/>
                <w:sz w:val="24"/>
                <w:highlight w:val="none"/>
              </w:rPr>
              <w:t>项目危废产生量约12.535t/a，按照5500元/吨的处置费，则每年产生处置费6.89万元，处置费用可接受，经济可行。</w:t>
            </w:r>
          </w:p>
          <w:p>
            <w:pPr>
              <w:widowControl/>
              <w:spacing w:line="460" w:lineRule="atLeast"/>
              <w:ind w:firstLine="437"/>
              <w:rPr>
                <w:color w:val="auto"/>
                <w:sz w:val="24"/>
                <w:highlight w:val="none"/>
              </w:rPr>
            </w:pPr>
            <w:r>
              <w:rPr>
                <w:rFonts w:hint="eastAsia"/>
                <w:color w:val="auto"/>
                <w:sz w:val="24"/>
                <w:highlight w:val="none"/>
              </w:rPr>
              <w:t>（5）危废的管理和处置</w:t>
            </w:r>
          </w:p>
          <w:p>
            <w:pPr>
              <w:widowControl/>
              <w:spacing w:line="460" w:lineRule="atLeast"/>
              <w:ind w:firstLine="437"/>
              <w:rPr>
                <w:color w:val="auto"/>
                <w:sz w:val="24"/>
                <w:highlight w:val="none"/>
              </w:rPr>
            </w:pPr>
            <w:r>
              <w:rPr>
                <w:rFonts w:hint="eastAsia"/>
                <w:color w:val="auto"/>
                <w:sz w:val="24"/>
                <w:highlight w:val="none"/>
              </w:rPr>
              <w:t>本项目危险废物的管理和防治应按《危险废物规范化管理指标体系》进行：</w:t>
            </w:r>
          </w:p>
          <w:p>
            <w:pPr>
              <w:widowControl/>
              <w:spacing w:line="460" w:lineRule="atLeast"/>
              <w:ind w:firstLine="437"/>
              <w:rPr>
                <w:color w:val="auto"/>
                <w:sz w:val="24"/>
                <w:highlight w:val="none"/>
              </w:rPr>
            </w:pPr>
            <w:r>
              <w:rPr>
                <w:rFonts w:hint="eastAsia"/>
                <w:color w:val="auto"/>
                <w:sz w:val="24"/>
                <w:highlight w:val="none"/>
              </w:rPr>
              <w:t>①建立固废防治责任制度</w:t>
            </w:r>
          </w:p>
          <w:p>
            <w:pPr>
              <w:widowControl/>
              <w:spacing w:line="460" w:lineRule="atLeast"/>
              <w:ind w:firstLine="437"/>
              <w:rPr>
                <w:color w:val="auto"/>
                <w:sz w:val="24"/>
                <w:highlight w:val="none"/>
              </w:rPr>
            </w:pPr>
            <w:r>
              <w:rPr>
                <w:rFonts w:hint="eastAsia"/>
                <w:color w:val="auto"/>
                <w:sz w:val="24"/>
                <w:highlight w:val="none"/>
              </w:rPr>
              <w:t>必须明确企业为固体废物污染防治的责任主体，企业按要求建立、健全污染环境防治责任制度，明确责任人。负责人熟悉危险废物管理相关法规、制度、标准、规范。</w:t>
            </w:r>
          </w:p>
          <w:p>
            <w:pPr>
              <w:widowControl/>
              <w:spacing w:line="460" w:lineRule="atLeast"/>
              <w:ind w:firstLine="437"/>
              <w:rPr>
                <w:color w:val="auto"/>
                <w:sz w:val="24"/>
                <w:highlight w:val="none"/>
              </w:rPr>
            </w:pPr>
            <w:r>
              <w:rPr>
                <w:rFonts w:hint="eastAsia"/>
                <w:color w:val="auto"/>
                <w:sz w:val="24"/>
                <w:highlight w:val="none"/>
              </w:rPr>
              <w:t>②制定危险废物管理计划</w:t>
            </w:r>
          </w:p>
          <w:p>
            <w:pPr>
              <w:widowControl/>
              <w:spacing w:line="460" w:lineRule="atLeast"/>
              <w:ind w:firstLine="437"/>
              <w:rPr>
                <w:color w:val="auto"/>
                <w:sz w:val="24"/>
                <w:highlight w:val="none"/>
              </w:rPr>
            </w:pPr>
            <w:r>
              <w:rPr>
                <w:rFonts w:hint="eastAsia"/>
                <w:color w:val="auto"/>
                <w:sz w:val="24"/>
                <w:highlight w:val="none"/>
              </w:rPr>
              <w:t>按要求制定危险废物管理计划，计划涵盖危险废物的产生环节、种类、危害特性、产生量、利用处置方式并报环保部门备案，如发生重大改变及时申报。</w:t>
            </w:r>
          </w:p>
          <w:p>
            <w:pPr>
              <w:widowControl/>
              <w:spacing w:line="460" w:lineRule="atLeast"/>
              <w:ind w:firstLine="437"/>
              <w:rPr>
                <w:color w:val="auto"/>
                <w:sz w:val="24"/>
                <w:highlight w:val="none"/>
              </w:rPr>
            </w:pPr>
            <w:r>
              <w:rPr>
                <w:rFonts w:hint="eastAsia"/>
                <w:color w:val="auto"/>
                <w:sz w:val="24"/>
                <w:highlight w:val="none"/>
              </w:rPr>
              <w:t>③建立申报登记制度</w:t>
            </w:r>
          </w:p>
          <w:p>
            <w:pPr>
              <w:widowControl/>
              <w:spacing w:line="460" w:lineRule="atLeast"/>
              <w:ind w:firstLine="437"/>
              <w:rPr>
                <w:color w:val="auto"/>
                <w:sz w:val="24"/>
                <w:highlight w:val="none"/>
              </w:rPr>
            </w:pPr>
            <w:r>
              <w:rPr>
                <w:rFonts w:hint="eastAsia"/>
                <w:color w:val="auto"/>
                <w:sz w:val="24"/>
                <w:highlight w:val="none"/>
              </w:rPr>
              <w:t>如实地向所在地县级以上地方人民政府环境保护行政主管部门申报危险废物的种类、产生量、流向、贮存、处置等有关资料。</w:t>
            </w:r>
          </w:p>
          <w:p>
            <w:pPr>
              <w:widowControl/>
              <w:spacing w:line="460" w:lineRule="atLeast"/>
              <w:ind w:firstLine="437"/>
              <w:rPr>
                <w:color w:val="auto"/>
                <w:sz w:val="24"/>
                <w:highlight w:val="none"/>
              </w:rPr>
            </w:pPr>
            <w:r>
              <w:rPr>
                <w:rFonts w:hint="eastAsia"/>
                <w:color w:val="auto"/>
                <w:sz w:val="24"/>
                <w:highlight w:val="none"/>
              </w:rPr>
              <w:t>④固废的贮存和管理</w:t>
            </w:r>
          </w:p>
          <w:p>
            <w:pPr>
              <w:widowControl/>
              <w:spacing w:line="460" w:lineRule="atLeast"/>
              <w:ind w:firstLine="437"/>
              <w:rPr>
                <w:color w:val="auto"/>
                <w:sz w:val="24"/>
                <w:highlight w:val="none"/>
              </w:rPr>
            </w:pPr>
            <w:r>
              <w:rPr>
                <w:rFonts w:hint="eastAsia"/>
                <w:color w:val="auto"/>
                <w:sz w:val="24"/>
                <w:highlight w:val="none"/>
              </w:rPr>
              <w:t>本项目危废暂存场所严格按照《危险废物贮存污染控制标准》（GB18597-2023）的要求规范建设和维护使用。做好防雨、防风、防渗、防漏等措施，并制定好该项目危险废物转移运输中的污染防范及事故应急措施。</w:t>
            </w:r>
          </w:p>
          <w:p>
            <w:pPr>
              <w:widowControl/>
              <w:spacing w:line="460" w:lineRule="atLeast"/>
              <w:ind w:firstLine="437"/>
              <w:rPr>
                <w:color w:val="auto"/>
                <w:sz w:val="24"/>
                <w:highlight w:val="none"/>
              </w:rPr>
            </w:pPr>
            <w:r>
              <w:rPr>
                <w:rFonts w:hint="eastAsia"/>
                <w:color w:val="auto"/>
                <w:sz w:val="24"/>
                <w:highlight w:val="none"/>
              </w:rPr>
              <w:t>具体情况如下：</w:t>
            </w:r>
          </w:p>
          <w:p>
            <w:pPr>
              <w:widowControl/>
              <w:spacing w:line="460" w:lineRule="atLeast"/>
              <w:ind w:firstLine="437"/>
              <w:rPr>
                <w:color w:val="auto"/>
                <w:sz w:val="24"/>
                <w:highlight w:val="none"/>
              </w:rPr>
            </w:pPr>
            <w:r>
              <w:rPr>
                <w:rFonts w:hint="eastAsia"/>
                <w:color w:val="auto"/>
                <w:sz w:val="24"/>
                <w:highlight w:val="none"/>
              </w:rPr>
              <w:t>在危险废物暂存场所显著位置张贴危险废物暂存点的标识，需根据《危险废物识别标志设置技术规范》（HJ1276-2022）在固废贮存场所设置环保标志。</w:t>
            </w:r>
          </w:p>
          <w:p>
            <w:pPr>
              <w:widowControl/>
              <w:spacing w:line="460" w:lineRule="atLeast"/>
              <w:ind w:firstLine="437"/>
              <w:rPr>
                <w:color w:val="auto"/>
                <w:sz w:val="24"/>
                <w:highlight w:val="none"/>
              </w:rPr>
            </w:pPr>
            <w:r>
              <w:rPr>
                <w:rFonts w:hint="eastAsia"/>
                <w:color w:val="auto"/>
                <w:sz w:val="24"/>
                <w:highlight w:val="none"/>
              </w:rPr>
              <w:t>本项目危险废物暂存场所按照《危险废物贮存污染控制标准》（GB18597-2023）的要求进行建设，设置防风、防晒、防雨、防渗、防漏、防腐以及其他环境污染防治措施。不应露天堆放危险废物。</w:t>
            </w:r>
          </w:p>
          <w:p>
            <w:pPr>
              <w:widowControl/>
              <w:spacing w:line="460" w:lineRule="atLeast"/>
              <w:ind w:firstLine="437"/>
              <w:rPr>
                <w:color w:val="auto"/>
                <w:sz w:val="24"/>
                <w:highlight w:val="none"/>
              </w:rPr>
            </w:pPr>
            <w:r>
              <w:rPr>
                <w:rFonts w:ascii="宋体" w:hAnsi="宋体" w:cs="宋体"/>
                <w:color w:val="auto"/>
                <w:sz w:val="24"/>
                <w:highlight w:val="none"/>
              </w:rPr>
              <w:t>在贮存库内或通过贮存分区方式贮存液态危险废物的，应具有液体泄漏堵截设施，堵截设施最小容积不应低于对应贮存区域最大液态废物容器容积或液态废物总</w:t>
            </w:r>
            <w:r>
              <w:rPr>
                <w:color w:val="auto"/>
                <w:sz w:val="24"/>
                <w:highlight w:val="none"/>
              </w:rPr>
              <w:t>储量 1/10（二者取较大者）；用于贮存可能产生渗滤液的危险废物的贮存库或贮存分区应设</w:t>
            </w:r>
            <w:r>
              <w:rPr>
                <w:rFonts w:ascii="宋体" w:hAnsi="宋体" w:cs="宋体"/>
                <w:color w:val="auto"/>
                <w:sz w:val="24"/>
                <w:highlight w:val="none"/>
              </w:rPr>
              <w:t>计渗滤液收集设施，收集设施容积应满足渗滤液的收集要求</w:t>
            </w:r>
            <w:r>
              <w:rPr>
                <w:rFonts w:hint="eastAsia" w:ascii="宋体" w:hAnsi="宋体" w:cs="宋体"/>
                <w:color w:val="auto"/>
                <w:sz w:val="24"/>
                <w:highlight w:val="none"/>
              </w:rPr>
              <w:t>。</w:t>
            </w:r>
          </w:p>
          <w:p>
            <w:pPr>
              <w:widowControl/>
              <w:spacing w:line="460" w:lineRule="atLeast"/>
              <w:ind w:firstLine="437"/>
              <w:rPr>
                <w:color w:val="auto"/>
                <w:sz w:val="24"/>
                <w:highlight w:val="none"/>
              </w:rPr>
            </w:pPr>
            <w:r>
              <w:rPr>
                <w:rFonts w:hint="eastAsia"/>
                <w:color w:val="auto"/>
                <w:sz w:val="24"/>
                <w:highlight w:val="none"/>
              </w:rPr>
              <w:t>本项目委外处置的危险废物必须及时运送至危险废物处置单位进行处置，运输过程必须符合国家及江苏省对危险废物的运输要求。</w:t>
            </w:r>
          </w:p>
          <w:p>
            <w:pPr>
              <w:widowControl/>
              <w:spacing w:line="460" w:lineRule="atLeast"/>
              <w:ind w:firstLine="437"/>
              <w:rPr>
                <w:color w:val="auto"/>
                <w:sz w:val="24"/>
                <w:highlight w:val="none"/>
              </w:rPr>
            </w:pPr>
            <w:r>
              <w:rPr>
                <w:rFonts w:ascii="宋体" w:hAnsi="宋体" w:cs="宋体"/>
                <w:color w:val="auto"/>
                <w:sz w:val="24"/>
                <w:highlight w:val="none"/>
              </w:rPr>
              <w:t>贮存设施所有者或运营者应建立贮存设施全部档案，包括设计、施工、验收、运行、监测和环 境应急等，应按国家有关档案管理的法律法规进行整理和归档。贮存设施所有者或运营者应按照国家有关规定编制突发环境事件应急预案，定期开展必要的培训 和环境应急演练，并做好培训、演练记录。</w:t>
            </w:r>
          </w:p>
          <w:p>
            <w:pPr>
              <w:widowControl/>
              <w:spacing w:line="460" w:lineRule="atLeast"/>
              <w:ind w:firstLine="437"/>
              <w:rPr>
                <w:color w:val="auto"/>
                <w:sz w:val="24"/>
                <w:highlight w:val="none"/>
              </w:rPr>
            </w:pPr>
            <w:r>
              <w:rPr>
                <w:rFonts w:hint="eastAsia"/>
                <w:color w:val="auto"/>
                <w:sz w:val="24"/>
                <w:highlight w:val="none"/>
              </w:rPr>
              <w:t>本项目危险废物的转运必须填写“五联单”，且必须符合国家及江苏省对危险废物转运的相关规定。</w:t>
            </w:r>
          </w:p>
          <w:p>
            <w:pPr>
              <w:widowControl/>
              <w:spacing w:line="460" w:lineRule="atLeast"/>
              <w:ind w:firstLine="437"/>
              <w:rPr>
                <w:color w:val="auto"/>
                <w:sz w:val="24"/>
                <w:highlight w:val="none"/>
              </w:rPr>
            </w:pPr>
            <w:r>
              <w:rPr>
                <w:rFonts w:hint="eastAsia"/>
                <w:color w:val="auto"/>
                <w:sz w:val="24"/>
                <w:highlight w:val="none"/>
              </w:rPr>
              <w:t>危废在厂区贮存期限不超过一年，延长贮存期限的，报经环保部门批准。本项目委托处置的危险废物定期由危废处置单位托运至其厂区内进行处置。运输过程中安全管理和处置均由危废处置单位统一负责，运输车辆、驾驶员、押运人员等危险废物运输人员均由危废处置单位统一委派；本项目不得随意将危险废物运出厂区外。</w:t>
            </w:r>
          </w:p>
          <w:p>
            <w:pPr>
              <w:widowControl/>
              <w:spacing w:line="460" w:lineRule="atLeast"/>
              <w:ind w:firstLine="437"/>
              <w:rPr>
                <w:color w:val="auto"/>
                <w:sz w:val="24"/>
                <w:highlight w:val="none"/>
              </w:rPr>
            </w:pPr>
            <w:r>
              <w:rPr>
                <w:rFonts w:hint="eastAsia"/>
                <w:color w:val="auto"/>
                <w:sz w:val="24"/>
                <w:highlight w:val="none"/>
              </w:rPr>
              <w:t>本项目应加强危险储存场所的安全防范措施，防止破损、倾倒等情况发生，防止出现有机废气等二次污染情况。</w:t>
            </w:r>
          </w:p>
          <w:p>
            <w:pPr>
              <w:widowControl/>
              <w:spacing w:line="460" w:lineRule="atLeast"/>
              <w:ind w:firstLine="437"/>
              <w:rPr>
                <w:color w:val="auto"/>
                <w:sz w:val="24"/>
                <w:highlight w:val="none"/>
              </w:rPr>
            </w:pPr>
            <w:r>
              <w:rPr>
                <w:rFonts w:hint="eastAsia"/>
                <w:color w:val="auto"/>
                <w:sz w:val="24"/>
                <w:highlight w:val="none"/>
              </w:rPr>
              <w:t>项目方应加强危废的贮存管理，不得混合贮存性质不相容而未经安全性处置的危险废物，不得将危险废物混入非危险废物中贮存。</w:t>
            </w:r>
          </w:p>
          <w:p>
            <w:pPr>
              <w:widowControl/>
              <w:spacing w:line="460" w:lineRule="atLeast"/>
              <w:ind w:firstLine="437"/>
              <w:rPr>
                <w:color w:val="auto"/>
                <w:sz w:val="24"/>
                <w:highlight w:val="none"/>
              </w:rPr>
            </w:pPr>
            <w:r>
              <w:rPr>
                <w:rFonts w:hint="eastAsia"/>
                <w:color w:val="auto"/>
                <w:sz w:val="24"/>
                <w:highlight w:val="none"/>
              </w:rPr>
              <w:t>根据《关于进一步加强危险废物环境管理工作的通知》（苏环办〔2021〕207号）的要求，企业还应做到以下要求。</w:t>
            </w:r>
          </w:p>
          <w:p>
            <w:pPr>
              <w:widowControl/>
              <w:spacing w:line="460" w:lineRule="atLeast"/>
              <w:ind w:firstLine="437"/>
              <w:rPr>
                <w:color w:val="auto"/>
                <w:sz w:val="24"/>
                <w:highlight w:val="none"/>
              </w:rPr>
            </w:pPr>
            <w:r>
              <w:rPr>
                <w:rFonts w:hint="eastAsia"/>
                <w:color w:val="auto"/>
                <w:sz w:val="24"/>
                <w:highlight w:val="none"/>
              </w:rPr>
              <w:t>严禁产废单位委托第三方中介机构运输和利用处置危险废物；</w:t>
            </w:r>
          </w:p>
          <w:p>
            <w:pPr>
              <w:widowControl/>
              <w:spacing w:line="460" w:lineRule="atLeast"/>
              <w:ind w:firstLine="437"/>
              <w:rPr>
                <w:color w:val="auto"/>
                <w:sz w:val="24"/>
                <w:highlight w:val="none"/>
              </w:rPr>
            </w:pPr>
            <w:r>
              <w:rPr>
                <w:rFonts w:hint="eastAsia"/>
                <w:color w:val="auto"/>
                <w:sz w:val="24"/>
                <w:highlight w:val="none"/>
              </w:rPr>
              <w:t>严禁将危险废物提供或者委托给无资质单位进行收集、贮存和利用处置；</w:t>
            </w:r>
          </w:p>
          <w:p>
            <w:pPr>
              <w:widowControl/>
              <w:spacing w:line="460" w:lineRule="atLeast"/>
              <w:ind w:firstLine="437"/>
              <w:rPr>
                <w:color w:val="auto"/>
                <w:sz w:val="24"/>
                <w:highlight w:val="none"/>
              </w:rPr>
            </w:pPr>
            <w:r>
              <w:rPr>
                <w:rFonts w:hint="eastAsia"/>
                <w:color w:val="auto"/>
                <w:sz w:val="24"/>
                <w:highlight w:val="none"/>
              </w:rPr>
              <w:t>严禁任何企业、供应商、经销商等以生态环境部门名义向产废单位、收集单位、利用处置单位推销购买任何与全生命周期监控系统相关的智能设备；</w:t>
            </w:r>
          </w:p>
          <w:p>
            <w:pPr>
              <w:widowControl/>
              <w:spacing w:line="460" w:lineRule="atLeast"/>
              <w:ind w:firstLine="437"/>
              <w:rPr>
                <w:color w:val="auto"/>
                <w:sz w:val="24"/>
                <w:highlight w:val="none"/>
              </w:rPr>
            </w:pPr>
            <w:r>
              <w:rPr>
                <w:rFonts w:hint="eastAsia"/>
                <w:color w:val="auto"/>
                <w:sz w:val="24"/>
                <w:highlight w:val="none"/>
              </w:rPr>
              <w:t>严禁任何第三方在全生命周期监控系统推广使用、宣传、培训过程中以夸大、捆绑、谎称、垄断等方式借机推销相关设备和软件系统；</w:t>
            </w:r>
          </w:p>
          <w:p>
            <w:pPr>
              <w:widowControl/>
              <w:spacing w:line="460" w:lineRule="atLeast"/>
              <w:ind w:firstLine="437"/>
              <w:rPr>
                <w:color w:val="auto"/>
                <w:sz w:val="24"/>
                <w:highlight w:val="none"/>
              </w:rPr>
            </w:pPr>
            <w:r>
              <w:rPr>
                <w:rFonts w:hint="eastAsia"/>
                <w:color w:val="auto"/>
                <w:sz w:val="24"/>
                <w:highlight w:val="none"/>
              </w:rPr>
              <w:t>严禁无二维码转移行为（槽罐车、管道等除外）；</w:t>
            </w:r>
          </w:p>
          <w:p>
            <w:pPr>
              <w:widowControl/>
              <w:spacing w:line="460" w:lineRule="atLeast"/>
              <w:ind w:firstLine="437"/>
              <w:rPr>
                <w:color w:val="auto"/>
                <w:sz w:val="24"/>
                <w:highlight w:val="none"/>
              </w:rPr>
            </w:pPr>
            <w:r>
              <w:rPr>
                <w:rFonts w:hint="eastAsia"/>
                <w:color w:val="auto"/>
                <w:sz w:val="24"/>
                <w:highlight w:val="none"/>
              </w:rPr>
              <w:t>严禁生态环境系统人员直接或间接为产废单位指定或介绍收集、转运、利用处置单位；</w:t>
            </w:r>
          </w:p>
          <w:p>
            <w:pPr>
              <w:widowControl/>
              <w:spacing w:line="460" w:lineRule="atLeast"/>
              <w:ind w:firstLine="437"/>
              <w:rPr>
                <w:color w:val="auto"/>
                <w:sz w:val="24"/>
                <w:highlight w:val="none"/>
              </w:rPr>
            </w:pPr>
            <w:r>
              <w:rPr>
                <w:rFonts w:hint="eastAsia"/>
                <w:color w:val="auto"/>
                <w:sz w:val="24"/>
                <w:highlight w:val="none"/>
              </w:rPr>
              <w:t>严禁借应急处置和行政代处置名义逃避监管，违法处置危险废物。</w:t>
            </w:r>
          </w:p>
          <w:p>
            <w:pPr>
              <w:widowControl/>
              <w:spacing w:line="460" w:lineRule="atLeast"/>
              <w:ind w:firstLine="437"/>
              <w:rPr>
                <w:b/>
                <w:bCs/>
                <w:color w:val="auto"/>
                <w:sz w:val="24"/>
                <w:highlight w:val="none"/>
              </w:rPr>
            </w:pPr>
            <w:r>
              <w:rPr>
                <w:rFonts w:hint="eastAsia"/>
                <w:b/>
                <w:bCs/>
                <w:color w:val="auto"/>
                <w:sz w:val="24"/>
                <w:highlight w:val="none"/>
              </w:rPr>
              <w:t>4.4环境影响分析</w:t>
            </w:r>
          </w:p>
          <w:p>
            <w:pPr>
              <w:widowControl/>
              <w:spacing w:line="460" w:lineRule="atLeast"/>
              <w:ind w:firstLine="437"/>
              <w:rPr>
                <w:color w:val="auto"/>
                <w:sz w:val="24"/>
                <w:highlight w:val="none"/>
              </w:rPr>
            </w:pPr>
            <w:r>
              <w:rPr>
                <w:color w:val="auto"/>
                <w:sz w:val="24"/>
                <w:highlight w:val="none"/>
              </w:rPr>
              <w:t>1）选址可行性分析</w:t>
            </w:r>
          </w:p>
          <w:p>
            <w:pPr>
              <w:widowControl/>
              <w:spacing w:line="460" w:lineRule="atLeast"/>
              <w:ind w:firstLine="437"/>
              <w:rPr>
                <w:color w:val="auto"/>
                <w:sz w:val="24"/>
                <w:highlight w:val="none"/>
              </w:rPr>
            </w:pPr>
            <w:r>
              <w:rPr>
                <w:color w:val="auto"/>
                <w:sz w:val="24"/>
                <w:highlight w:val="none"/>
              </w:rPr>
              <w:t>项目位于苏州工业园区，地质结构稳定，地震烈度为Ⅵ度，地质情况满足《危险废物贮存污染控制标准》的要求。</w:t>
            </w:r>
          </w:p>
          <w:p>
            <w:pPr>
              <w:widowControl/>
              <w:spacing w:line="460" w:lineRule="atLeast"/>
              <w:ind w:firstLine="437"/>
              <w:rPr>
                <w:color w:val="auto"/>
                <w:sz w:val="24"/>
                <w:highlight w:val="none"/>
              </w:rPr>
            </w:pPr>
            <w:r>
              <w:rPr>
                <w:color w:val="auto"/>
                <w:sz w:val="24"/>
                <w:highlight w:val="none"/>
              </w:rPr>
              <w:t>危险废物暂存场所场界周边以工业企业为主，现行《危险废物贮存污染控制标准》未对该距离做出具体要求，且本项目危险废物暂存场所设置在</w:t>
            </w:r>
            <w:r>
              <w:rPr>
                <w:rFonts w:hint="eastAsia"/>
                <w:color w:val="auto"/>
                <w:sz w:val="24"/>
                <w:highlight w:val="none"/>
              </w:rPr>
              <w:t>2层车间北侧</w:t>
            </w:r>
            <w:r>
              <w:rPr>
                <w:color w:val="auto"/>
                <w:sz w:val="24"/>
                <w:highlight w:val="none"/>
              </w:rPr>
              <w:t>，危险废物泄漏不会流出车间，不会对周边地表水和居民产生影响。危废仓库内安装视频监控系统，连接公司的中控网络，进行实时监控。</w:t>
            </w:r>
          </w:p>
          <w:p>
            <w:pPr>
              <w:widowControl/>
              <w:spacing w:line="460" w:lineRule="atLeast"/>
              <w:ind w:firstLine="437"/>
              <w:rPr>
                <w:color w:val="auto"/>
                <w:sz w:val="24"/>
                <w:highlight w:val="none"/>
              </w:rPr>
            </w:pPr>
            <w:r>
              <w:rPr>
                <w:color w:val="auto"/>
                <w:sz w:val="24"/>
                <w:highlight w:val="none"/>
              </w:rPr>
              <w:t>2）贮存能力可行性分析</w:t>
            </w:r>
          </w:p>
          <w:p>
            <w:pPr>
              <w:widowControl/>
              <w:tabs>
                <w:tab w:val="left" w:pos="3990"/>
              </w:tabs>
              <w:spacing w:line="460" w:lineRule="atLeast"/>
              <w:ind w:firstLine="437"/>
              <w:rPr>
                <w:color w:val="auto"/>
                <w:sz w:val="24"/>
                <w:highlight w:val="none"/>
              </w:rPr>
            </w:pPr>
            <w:r>
              <w:rPr>
                <w:color w:val="auto"/>
                <w:sz w:val="24"/>
                <w:highlight w:val="none"/>
              </w:rPr>
              <w:t>企业设置了一座</w:t>
            </w:r>
            <w:r>
              <w:rPr>
                <w:rFonts w:hint="eastAsia"/>
                <w:color w:val="auto"/>
                <w:sz w:val="24"/>
                <w:highlight w:val="none"/>
              </w:rPr>
              <w:t>11.6</w:t>
            </w:r>
            <w:r>
              <w:rPr>
                <w:color w:val="auto"/>
                <w:sz w:val="24"/>
                <w:highlight w:val="none"/>
              </w:rPr>
              <w:t>m</w:t>
            </w:r>
            <w:r>
              <w:rPr>
                <w:color w:val="auto"/>
                <w:sz w:val="24"/>
                <w:highlight w:val="none"/>
                <w:vertAlign w:val="superscript"/>
              </w:rPr>
              <w:t>2</w:t>
            </w:r>
            <w:r>
              <w:rPr>
                <w:color w:val="auto"/>
                <w:sz w:val="24"/>
                <w:highlight w:val="none"/>
              </w:rPr>
              <w:t>的</w:t>
            </w:r>
            <w:r>
              <w:rPr>
                <w:rFonts w:hint="eastAsia"/>
                <w:color w:val="auto"/>
                <w:sz w:val="24"/>
                <w:highlight w:val="none"/>
              </w:rPr>
              <w:t>危险废物暂存间</w:t>
            </w:r>
            <w:r>
              <w:rPr>
                <w:color w:val="auto"/>
                <w:sz w:val="24"/>
                <w:highlight w:val="none"/>
              </w:rPr>
              <w:t>，最大可容纳约</w:t>
            </w:r>
            <w:r>
              <w:rPr>
                <w:rFonts w:hint="eastAsia"/>
                <w:color w:val="auto"/>
                <w:sz w:val="24"/>
                <w:highlight w:val="none"/>
              </w:rPr>
              <w:t>16.7</w:t>
            </w:r>
            <w:r>
              <w:rPr>
                <w:color w:val="auto"/>
                <w:sz w:val="24"/>
                <w:highlight w:val="none"/>
              </w:rPr>
              <w:t>t危险废物暂存，各危险废物实行分类储存。现有项目产生废活性炭、废有机溶剂等危险废物共计</w:t>
            </w:r>
            <w:r>
              <w:rPr>
                <w:rFonts w:hint="eastAsia"/>
                <w:color w:val="auto"/>
                <w:sz w:val="24"/>
                <w:highlight w:val="none"/>
              </w:rPr>
              <w:t>12.535</w:t>
            </w:r>
            <w:r>
              <w:rPr>
                <w:color w:val="auto"/>
                <w:sz w:val="24"/>
                <w:highlight w:val="none"/>
              </w:rPr>
              <w:t>t/a，根据危废产生量及贮存周期（一年）估算，危险废物暂存</w:t>
            </w:r>
            <w:r>
              <w:rPr>
                <w:rFonts w:hint="eastAsia"/>
                <w:color w:val="auto"/>
                <w:sz w:val="24"/>
                <w:highlight w:val="none"/>
              </w:rPr>
              <w:t>间</w:t>
            </w:r>
            <w:r>
              <w:rPr>
                <w:color w:val="auto"/>
                <w:sz w:val="24"/>
                <w:highlight w:val="none"/>
              </w:rPr>
              <w:t>能够满足项目危废暂存所需。因此，项目危险废物暂存</w:t>
            </w:r>
            <w:r>
              <w:rPr>
                <w:rFonts w:hint="eastAsia"/>
                <w:color w:val="auto"/>
                <w:sz w:val="24"/>
                <w:highlight w:val="none"/>
              </w:rPr>
              <w:t>间</w:t>
            </w:r>
            <w:r>
              <w:rPr>
                <w:color w:val="auto"/>
                <w:sz w:val="24"/>
                <w:highlight w:val="none"/>
              </w:rPr>
              <w:t>贮存能力满足需求。</w:t>
            </w:r>
          </w:p>
          <w:p>
            <w:pPr>
              <w:widowControl/>
              <w:spacing w:line="460" w:lineRule="atLeast"/>
              <w:ind w:firstLine="437"/>
              <w:rPr>
                <w:color w:val="auto"/>
                <w:sz w:val="24"/>
                <w:highlight w:val="none"/>
              </w:rPr>
            </w:pPr>
            <w:r>
              <w:rPr>
                <w:color w:val="auto"/>
                <w:sz w:val="24"/>
                <w:highlight w:val="none"/>
              </w:rPr>
              <w:t>3）对环境及敏感目标影响分析</w:t>
            </w:r>
          </w:p>
          <w:p>
            <w:pPr>
              <w:widowControl/>
              <w:spacing w:line="460" w:lineRule="atLeast"/>
              <w:ind w:firstLine="437"/>
              <w:rPr>
                <w:color w:val="auto"/>
                <w:sz w:val="24"/>
                <w:highlight w:val="none"/>
              </w:rPr>
            </w:pPr>
            <w:r>
              <w:rPr>
                <w:color w:val="auto"/>
                <w:sz w:val="24"/>
                <w:highlight w:val="none"/>
              </w:rPr>
              <w:t>项目危废采用密封的桶、袋装的方式，并单独分区存储，贮存过程不会对环境空气和地表水产生影响；危险废物暂存场所须防腐防渗处理，泄漏物料不会对地下水和土壤造成污染。</w:t>
            </w:r>
          </w:p>
          <w:p>
            <w:pPr>
              <w:widowControl/>
              <w:spacing w:line="460" w:lineRule="atLeast"/>
              <w:ind w:firstLine="437"/>
              <w:rPr>
                <w:color w:val="auto"/>
                <w:sz w:val="24"/>
                <w:highlight w:val="none"/>
              </w:rPr>
            </w:pPr>
            <w:r>
              <w:rPr>
                <w:color w:val="auto"/>
                <w:sz w:val="24"/>
                <w:highlight w:val="none"/>
              </w:rPr>
              <w:t>（3）危险废物运输过程环境影响分析</w:t>
            </w:r>
          </w:p>
          <w:p>
            <w:pPr>
              <w:widowControl/>
              <w:spacing w:line="460" w:lineRule="atLeast"/>
              <w:ind w:firstLine="437"/>
              <w:rPr>
                <w:color w:val="auto"/>
                <w:sz w:val="24"/>
                <w:highlight w:val="none"/>
              </w:rPr>
            </w:pPr>
            <w:r>
              <w:rPr>
                <w:color w:val="auto"/>
                <w:sz w:val="24"/>
                <w:highlight w:val="none"/>
              </w:rPr>
              <w:t>危险废物从厂区内产生工艺环节运输到危险废物仓库的过程中可能产生散落、泄漏，企业严格按照《危险废物收集贮存运输技术规范》（HJ2025-2012）的要求进行运输，可以大大减小其引起的环境影响。</w:t>
            </w:r>
          </w:p>
          <w:p>
            <w:pPr>
              <w:widowControl/>
              <w:spacing w:line="460" w:lineRule="atLeast"/>
              <w:ind w:firstLine="437"/>
              <w:rPr>
                <w:color w:val="auto"/>
                <w:sz w:val="24"/>
                <w:highlight w:val="none"/>
              </w:rPr>
            </w:pPr>
            <w:r>
              <w:rPr>
                <w:color w:val="auto"/>
                <w:sz w:val="24"/>
                <w:highlight w:val="none"/>
              </w:rPr>
              <w:t>在危险废物的清运过程中，建设单位应做好密闭措施，防止固废抛洒遗漏而导致污染物扩散，保证在运输过程中无抛、洒、滴、漏现象发生。危险废物由危废运输单位委托有资质的运输公司运输，运输车辆在醒目处标有特殊标志，告知公众为危险品运输车辆。运输、搬运过程采取专人专车并做到轻拿轻放，保证货物不倾泻、翻出。危险废物的运输路线尽量选取避开环境敏感点的宽敞</w:t>
            </w:r>
            <w:r>
              <w:rPr>
                <w:rFonts w:hint="eastAsia"/>
                <w:color w:val="auto"/>
                <w:sz w:val="24"/>
                <w:highlight w:val="none"/>
              </w:rPr>
              <w:t>道路</w:t>
            </w:r>
            <w:r>
              <w:rPr>
                <w:color w:val="auto"/>
                <w:sz w:val="24"/>
                <w:highlight w:val="none"/>
              </w:rPr>
              <w:t>，并且运输过程严格按照《危险废物收集贮存运输技术规范》（HJ2025-2012）的要求进行执行，可减小其对周围环境敏感点的影响。</w:t>
            </w:r>
          </w:p>
          <w:p>
            <w:pPr>
              <w:widowControl/>
              <w:spacing w:line="460" w:lineRule="atLeast"/>
              <w:ind w:firstLine="437"/>
              <w:rPr>
                <w:color w:val="auto"/>
                <w:sz w:val="24"/>
                <w:highlight w:val="none"/>
              </w:rPr>
            </w:pPr>
            <w:r>
              <w:rPr>
                <w:color w:val="auto"/>
                <w:sz w:val="24"/>
                <w:highlight w:val="none"/>
              </w:rPr>
              <w:t>（4）委托利用或处置可行性分析</w:t>
            </w:r>
          </w:p>
          <w:p>
            <w:pPr>
              <w:widowControl/>
              <w:spacing w:line="460" w:lineRule="atLeast"/>
              <w:ind w:firstLine="437"/>
              <w:rPr>
                <w:color w:val="auto"/>
                <w:sz w:val="24"/>
                <w:highlight w:val="none"/>
              </w:rPr>
            </w:pPr>
            <w:r>
              <w:rPr>
                <w:color w:val="auto"/>
                <w:sz w:val="24"/>
                <w:highlight w:val="none"/>
              </w:rPr>
              <w:t>本项目危险废物年产生量共计约</w:t>
            </w:r>
            <w:r>
              <w:rPr>
                <w:rFonts w:hint="eastAsia"/>
                <w:color w:val="auto"/>
                <w:sz w:val="24"/>
                <w:highlight w:val="none"/>
              </w:rPr>
              <w:t>12.535</w:t>
            </w:r>
            <w:r>
              <w:rPr>
                <w:color w:val="auto"/>
                <w:sz w:val="24"/>
                <w:highlight w:val="none"/>
              </w:rPr>
              <w:t>t，拟委托有资质单位处置，保证危险废物得到有效处理。本项目位于</w:t>
            </w:r>
            <w:r>
              <w:rPr>
                <w:rFonts w:hint="eastAsia"/>
                <w:color w:val="auto"/>
                <w:sz w:val="24"/>
                <w:highlight w:val="none"/>
              </w:rPr>
              <w:t>苏州工业园区，根据目前园区危险废物经营单位的核准经营范围进行统计，共计8家经营单位，1家焚烧，6家综合利用，2家收集（其中中新和顺环保（江苏）有限公司既收集，同时综合利用），核准利用处置危险废物总能力（含收集）为276970吨/年，处理类别可囊括本项目产生的危废类别。项目产生的危险固废可交由园区危险废物经营单位进行处置，项目建设后危废处置可得到落实，因此对周边环境影响较小</w:t>
            </w:r>
            <w:r>
              <w:rPr>
                <w:color w:val="auto"/>
                <w:sz w:val="24"/>
                <w:highlight w:val="none"/>
              </w:rPr>
              <w:t>。</w:t>
            </w:r>
          </w:p>
          <w:p>
            <w:pPr>
              <w:widowControl/>
              <w:spacing w:line="460" w:lineRule="atLeast"/>
              <w:ind w:firstLine="437"/>
              <w:rPr>
                <w:color w:val="auto"/>
                <w:sz w:val="24"/>
                <w:highlight w:val="none"/>
              </w:rPr>
            </w:pPr>
            <w:r>
              <w:rPr>
                <w:color w:val="auto"/>
                <w:sz w:val="24"/>
                <w:highlight w:val="none"/>
              </w:rPr>
              <w:t>（5）对环境及敏感目标的影响</w:t>
            </w:r>
          </w:p>
          <w:p>
            <w:pPr>
              <w:widowControl/>
              <w:spacing w:line="460" w:lineRule="atLeast"/>
              <w:ind w:firstLine="437"/>
              <w:rPr>
                <w:color w:val="auto"/>
                <w:sz w:val="24"/>
                <w:highlight w:val="none"/>
              </w:rPr>
            </w:pPr>
            <w:r>
              <w:rPr>
                <w:color w:val="auto"/>
                <w:sz w:val="24"/>
                <w:highlight w:val="none"/>
              </w:rPr>
              <w:t>本项目的危险废物暂存场所设置在生产车间独立构筑物内，建设要求符合《危险废物贮存污染控制标准》（GB18596-20</w:t>
            </w:r>
            <w:r>
              <w:rPr>
                <w:rFonts w:hint="eastAsia"/>
                <w:color w:val="auto"/>
                <w:sz w:val="24"/>
                <w:highlight w:val="none"/>
              </w:rPr>
              <w:t>23</w:t>
            </w:r>
            <w:r>
              <w:rPr>
                <w:color w:val="auto"/>
                <w:sz w:val="24"/>
                <w:highlight w:val="none"/>
              </w:rPr>
              <w:t>）中的相关要求，具备防风、防雨、防晒措施，贮存地面进行防渗、耐腐蚀层，地面无裂缝，要求各类危废采用密闭加盖桶</w:t>
            </w:r>
            <w:r>
              <w:rPr>
                <w:rFonts w:hint="eastAsia"/>
                <w:color w:val="auto"/>
                <w:sz w:val="24"/>
                <w:highlight w:val="none"/>
              </w:rPr>
              <w:t>/袋</w:t>
            </w:r>
            <w:r>
              <w:rPr>
                <w:color w:val="auto"/>
                <w:sz w:val="24"/>
                <w:highlight w:val="none"/>
              </w:rPr>
              <w:t>装收集后放置于危废仓库内，贮存期间危废仓库封闭；因此危废贮存期间不会对环境空气、地表水、地下水、土壤以及环境敏感保护目标造成影响。</w:t>
            </w:r>
          </w:p>
          <w:p>
            <w:pPr>
              <w:widowControl/>
              <w:spacing w:line="460" w:lineRule="atLeast"/>
              <w:ind w:firstLine="437"/>
              <w:rPr>
                <w:color w:val="auto"/>
                <w:sz w:val="24"/>
                <w:highlight w:val="none"/>
              </w:rPr>
            </w:pPr>
            <w:r>
              <w:rPr>
                <w:color w:val="auto"/>
                <w:sz w:val="24"/>
                <w:highlight w:val="none"/>
              </w:rPr>
              <w:t>经上述分析可知，项目各类废物分类收集、分别存放，均得到了妥善的处理或处置，不会对周围环境产生二次污染。</w:t>
            </w:r>
          </w:p>
          <w:p>
            <w:pPr>
              <w:widowControl/>
              <w:snapToGrid w:val="0"/>
              <w:spacing w:line="460" w:lineRule="atLeast"/>
              <w:ind w:firstLine="480"/>
              <w:rPr>
                <w:b/>
                <w:color w:val="auto"/>
                <w:sz w:val="24"/>
                <w:highlight w:val="none"/>
              </w:rPr>
            </w:pPr>
            <w:r>
              <w:rPr>
                <w:b/>
                <w:color w:val="auto"/>
                <w:sz w:val="24"/>
                <w:highlight w:val="none"/>
              </w:rPr>
              <w:t>4.</w:t>
            </w:r>
            <w:r>
              <w:rPr>
                <w:rFonts w:hint="eastAsia"/>
                <w:b/>
                <w:color w:val="auto"/>
                <w:sz w:val="24"/>
                <w:highlight w:val="none"/>
              </w:rPr>
              <w:t>5</w:t>
            </w:r>
            <w:r>
              <w:rPr>
                <w:b/>
                <w:color w:val="auto"/>
                <w:sz w:val="24"/>
                <w:highlight w:val="none"/>
              </w:rPr>
              <w:t>一般工业固废污染防治措施</w:t>
            </w:r>
          </w:p>
          <w:p>
            <w:pPr>
              <w:widowControl/>
              <w:spacing w:line="460" w:lineRule="atLeast"/>
              <w:ind w:firstLine="437"/>
              <w:rPr>
                <w:color w:val="auto"/>
                <w:sz w:val="24"/>
                <w:highlight w:val="none"/>
              </w:rPr>
            </w:pPr>
            <w:r>
              <w:rPr>
                <w:color w:val="auto"/>
                <w:sz w:val="24"/>
                <w:highlight w:val="none"/>
              </w:rPr>
              <w:t>项目产生的废包装材料</w:t>
            </w:r>
            <w:r>
              <w:rPr>
                <w:rFonts w:hint="eastAsia"/>
                <w:color w:val="auto"/>
                <w:sz w:val="24"/>
                <w:highlight w:val="none"/>
              </w:rPr>
              <w:t>，</w:t>
            </w:r>
            <w:r>
              <w:rPr>
                <w:color w:val="auto"/>
                <w:sz w:val="24"/>
                <w:highlight w:val="none"/>
              </w:rPr>
              <w:t>在分类处置、利用前暂存在</w:t>
            </w:r>
            <w:r>
              <w:rPr>
                <w:rFonts w:hint="eastAsia"/>
                <w:color w:val="auto"/>
                <w:sz w:val="24"/>
                <w:highlight w:val="none"/>
              </w:rPr>
              <w:t>10.2</w:t>
            </w:r>
            <w:r>
              <w:rPr>
                <w:color w:val="auto"/>
                <w:sz w:val="24"/>
                <w:highlight w:val="none"/>
              </w:rPr>
              <w:t>m</w:t>
            </w:r>
            <w:r>
              <w:rPr>
                <w:color w:val="auto"/>
                <w:sz w:val="24"/>
                <w:highlight w:val="none"/>
                <w:vertAlign w:val="superscript"/>
              </w:rPr>
              <w:t>2</w:t>
            </w:r>
            <w:r>
              <w:rPr>
                <w:color w:val="auto"/>
                <w:sz w:val="24"/>
                <w:highlight w:val="none"/>
              </w:rPr>
              <w:t>一般固废暂存</w:t>
            </w:r>
            <w:r>
              <w:rPr>
                <w:rFonts w:hint="eastAsia"/>
                <w:color w:val="auto"/>
                <w:sz w:val="24"/>
                <w:highlight w:val="none"/>
              </w:rPr>
              <w:t>区</w:t>
            </w:r>
            <w:r>
              <w:rPr>
                <w:color w:val="auto"/>
                <w:sz w:val="24"/>
                <w:highlight w:val="none"/>
              </w:rPr>
              <w:t>内。该一般固废暂存间</w:t>
            </w:r>
            <w:r>
              <w:rPr>
                <w:rFonts w:hint="eastAsia"/>
                <w:color w:val="auto"/>
                <w:sz w:val="24"/>
                <w:highlight w:val="none"/>
              </w:rPr>
              <w:t>应</w:t>
            </w:r>
            <w:r>
              <w:rPr>
                <w:color w:val="auto"/>
                <w:sz w:val="24"/>
                <w:highlight w:val="none"/>
              </w:rPr>
              <w:t>按照《一般工业固体废物贮存和填埋污染控制标准》（GB18599-2020）中相关要求建设。其后废包装材料出售综合利用，产生的生活垃圾由环卫部门统一收集处理，在运输途中应采用封闭压缩式垃圾运输车，防止搬运过程中的撒漏，保护环境。</w:t>
            </w:r>
          </w:p>
          <w:p>
            <w:pPr>
              <w:widowControl/>
              <w:spacing w:line="460" w:lineRule="atLeast"/>
              <w:ind w:firstLine="437"/>
              <w:rPr>
                <w:color w:val="auto"/>
                <w:sz w:val="24"/>
                <w:highlight w:val="none"/>
              </w:rPr>
            </w:pPr>
            <w:r>
              <w:rPr>
                <w:color w:val="auto"/>
                <w:sz w:val="24"/>
                <w:highlight w:val="none"/>
              </w:rPr>
              <w:t>项目一般工业固废产生量为</w:t>
            </w:r>
            <w:r>
              <w:rPr>
                <w:rFonts w:hint="eastAsia"/>
                <w:color w:val="auto"/>
                <w:sz w:val="24"/>
                <w:highlight w:val="none"/>
              </w:rPr>
              <w:t>1.5</w:t>
            </w:r>
            <w:r>
              <w:rPr>
                <w:color w:val="auto"/>
                <w:sz w:val="24"/>
                <w:highlight w:val="none"/>
              </w:rPr>
              <w:t>t/a，</w:t>
            </w:r>
            <w:r>
              <w:rPr>
                <w:rFonts w:hint="eastAsia"/>
                <w:color w:val="auto"/>
                <w:sz w:val="24"/>
                <w:highlight w:val="none"/>
              </w:rPr>
              <w:t>日产日清</w:t>
            </w:r>
            <w:r>
              <w:rPr>
                <w:color w:val="auto"/>
                <w:sz w:val="24"/>
                <w:highlight w:val="none"/>
              </w:rPr>
              <w:t>。拟建一般固废暂存</w:t>
            </w:r>
            <w:r>
              <w:rPr>
                <w:rFonts w:hint="eastAsia"/>
                <w:color w:val="auto"/>
                <w:sz w:val="24"/>
                <w:highlight w:val="none"/>
              </w:rPr>
              <w:t>处</w:t>
            </w:r>
            <w:r>
              <w:rPr>
                <w:color w:val="auto"/>
                <w:sz w:val="24"/>
                <w:highlight w:val="none"/>
              </w:rPr>
              <w:t>为</w:t>
            </w:r>
            <w:r>
              <w:rPr>
                <w:rFonts w:hint="eastAsia"/>
                <w:color w:val="auto"/>
                <w:sz w:val="24"/>
                <w:highlight w:val="none"/>
              </w:rPr>
              <w:t>10.2</w:t>
            </w:r>
            <w:r>
              <w:rPr>
                <w:color w:val="auto"/>
                <w:sz w:val="24"/>
                <w:highlight w:val="none"/>
              </w:rPr>
              <w:t>m</w:t>
            </w:r>
            <w:r>
              <w:rPr>
                <w:color w:val="auto"/>
                <w:sz w:val="24"/>
                <w:highlight w:val="none"/>
                <w:vertAlign w:val="superscript"/>
              </w:rPr>
              <w:t>2</w:t>
            </w:r>
            <w:r>
              <w:rPr>
                <w:color w:val="auto"/>
                <w:sz w:val="24"/>
                <w:highlight w:val="none"/>
              </w:rPr>
              <w:t>，预计堆存高度为1m，按1m</w:t>
            </w:r>
            <w:r>
              <w:rPr>
                <w:color w:val="auto"/>
                <w:sz w:val="24"/>
                <w:highlight w:val="none"/>
                <w:vertAlign w:val="superscript"/>
              </w:rPr>
              <w:t>3</w:t>
            </w:r>
            <w:r>
              <w:rPr>
                <w:color w:val="auto"/>
                <w:sz w:val="24"/>
                <w:highlight w:val="none"/>
              </w:rPr>
              <w:t>容积储存</w:t>
            </w:r>
            <w:r>
              <w:rPr>
                <w:rFonts w:hint="eastAsia"/>
                <w:color w:val="auto"/>
                <w:sz w:val="24"/>
                <w:highlight w:val="none"/>
              </w:rPr>
              <w:t>1</w:t>
            </w:r>
            <w:r>
              <w:rPr>
                <w:color w:val="auto"/>
                <w:sz w:val="24"/>
                <w:highlight w:val="none"/>
              </w:rPr>
              <w:t>t固废、储存量按照储存容积的80%计，则一般工业固废最大暂存</w:t>
            </w:r>
            <w:r>
              <w:rPr>
                <w:rFonts w:hint="eastAsia"/>
                <w:color w:val="auto"/>
                <w:sz w:val="24"/>
                <w:highlight w:val="none"/>
              </w:rPr>
              <w:t>量</w:t>
            </w:r>
            <w:r>
              <w:rPr>
                <w:color w:val="auto"/>
                <w:sz w:val="24"/>
                <w:highlight w:val="none"/>
              </w:rPr>
              <w:t>为</w:t>
            </w:r>
            <w:r>
              <w:rPr>
                <w:rFonts w:hint="eastAsia"/>
                <w:color w:val="auto"/>
                <w:sz w:val="24"/>
                <w:highlight w:val="none"/>
              </w:rPr>
              <w:t>8.16</w:t>
            </w:r>
            <w:r>
              <w:rPr>
                <w:color w:val="auto"/>
                <w:sz w:val="24"/>
                <w:highlight w:val="none"/>
              </w:rPr>
              <w:t>t，可满足项目一般工业固废暂存要求。</w:t>
            </w:r>
          </w:p>
          <w:p>
            <w:pPr>
              <w:widowControl/>
              <w:spacing w:line="460" w:lineRule="atLeast"/>
              <w:ind w:firstLine="437"/>
              <w:rPr>
                <w:color w:val="auto"/>
                <w:sz w:val="24"/>
                <w:highlight w:val="none"/>
              </w:rPr>
            </w:pPr>
            <w:r>
              <w:rPr>
                <w:color w:val="auto"/>
                <w:sz w:val="24"/>
                <w:highlight w:val="none"/>
              </w:rPr>
              <w:t>综上所述，项目产生的一般工业固废、危险废物以及生活垃圾在严格按照上述措施处理处置和利用后，对周围环境不会产生影响，也不会造成二次污染，所采取的治理措施是有效的。</w:t>
            </w:r>
          </w:p>
          <w:p>
            <w:pPr>
              <w:widowControl/>
              <w:snapToGrid w:val="0"/>
              <w:spacing w:line="460" w:lineRule="atLeast"/>
              <w:ind w:firstLine="480"/>
              <w:rPr>
                <w:b/>
                <w:color w:val="auto"/>
                <w:sz w:val="24"/>
                <w:highlight w:val="none"/>
              </w:rPr>
            </w:pPr>
            <w:r>
              <w:rPr>
                <w:b/>
                <w:color w:val="auto"/>
                <w:sz w:val="24"/>
                <w:highlight w:val="none"/>
              </w:rPr>
              <w:t>5、地下水、土壤</w:t>
            </w:r>
          </w:p>
          <w:p>
            <w:pPr>
              <w:widowControl/>
              <w:spacing w:line="460" w:lineRule="atLeast"/>
              <w:ind w:firstLine="437"/>
              <w:rPr>
                <w:color w:val="auto"/>
                <w:sz w:val="24"/>
                <w:highlight w:val="none"/>
              </w:rPr>
            </w:pPr>
            <w:r>
              <w:rPr>
                <w:color w:val="auto"/>
                <w:sz w:val="24"/>
                <w:highlight w:val="none"/>
              </w:rPr>
              <w:t>本期项目建成后，生产装置及公辅设备等均为地面以上设备，不与天然土壤接触，项目地下水污染源主要是</w:t>
            </w:r>
            <w:r>
              <w:rPr>
                <w:rFonts w:hint="eastAsia"/>
                <w:color w:val="auto"/>
                <w:sz w:val="24"/>
                <w:highlight w:val="none"/>
              </w:rPr>
              <w:t>化学品贮藏间和</w:t>
            </w:r>
            <w:r>
              <w:rPr>
                <w:color w:val="auto"/>
                <w:sz w:val="24"/>
                <w:highlight w:val="none"/>
              </w:rPr>
              <w:t>危废暂存间</w:t>
            </w:r>
            <w:r>
              <w:rPr>
                <w:rFonts w:hint="eastAsia"/>
                <w:color w:val="auto"/>
                <w:sz w:val="24"/>
                <w:highlight w:val="none"/>
              </w:rPr>
              <w:t>，分别设置于厂房4层和5层。</w:t>
            </w:r>
          </w:p>
          <w:p>
            <w:pPr>
              <w:widowControl/>
              <w:spacing w:line="460" w:lineRule="atLeast"/>
              <w:ind w:firstLine="437"/>
              <w:rPr>
                <w:color w:val="auto"/>
                <w:sz w:val="24"/>
                <w:highlight w:val="none"/>
              </w:rPr>
            </w:pPr>
            <w:r>
              <w:rPr>
                <w:color w:val="auto"/>
                <w:sz w:val="24"/>
                <w:highlight w:val="none"/>
              </w:rPr>
              <w:t>本项目土壤、地下水主要污染源有以下方面：</w:t>
            </w:r>
          </w:p>
          <w:p>
            <w:pPr>
              <w:widowControl/>
              <w:spacing w:line="460" w:lineRule="atLeast"/>
              <w:ind w:firstLine="437"/>
              <w:rPr>
                <w:color w:val="auto"/>
                <w:sz w:val="24"/>
                <w:highlight w:val="none"/>
              </w:rPr>
            </w:pPr>
            <w:r>
              <w:rPr>
                <w:color w:val="auto"/>
                <w:sz w:val="24"/>
                <w:highlight w:val="none"/>
              </w:rPr>
              <w:t>（1）原辅料储存：原辅料泄漏可能通过垂直入渗、地面漫流对土壤及地下水产生影响。</w:t>
            </w:r>
          </w:p>
          <w:p>
            <w:pPr>
              <w:widowControl/>
              <w:spacing w:line="460" w:lineRule="atLeast"/>
              <w:ind w:firstLine="437"/>
              <w:rPr>
                <w:color w:val="auto"/>
                <w:sz w:val="24"/>
                <w:highlight w:val="none"/>
              </w:rPr>
            </w:pPr>
            <w:r>
              <w:rPr>
                <w:color w:val="auto"/>
                <w:sz w:val="24"/>
                <w:highlight w:val="none"/>
              </w:rPr>
              <w:t>（2）固废暂存：一般固废、危废及生活垃圾泄漏可能通过垂直入渗、地面漫流对土壤及地下水产生影响。</w:t>
            </w:r>
          </w:p>
          <w:p>
            <w:pPr>
              <w:widowControl/>
              <w:spacing w:line="460" w:lineRule="atLeast"/>
              <w:ind w:firstLine="437"/>
              <w:rPr>
                <w:color w:val="auto"/>
                <w:sz w:val="24"/>
                <w:highlight w:val="none"/>
              </w:rPr>
            </w:pPr>
            <w:r>
              <w:rPr>
                <w:color w:val="auto"/>
                <w:sz w:val="24"/>
                <w:highlight w:val="none"/>
              </w:rPr>
              <w:t>（3）废气排放：可能通过大气沉降对土壤及地下水环境产生影响。</w:t>
            </w:r>
          </w:p>
          <w:p>
            <w:pPr>
              <w:widowControl/>
              <w:spacing w:line="460" w:lineRule="atLeast"/>
              <w:ind w:firstLine="437"/>
              <w:rPr>
                <w:color w:val="auto"/>
                <w:sz w:val="24"/>
                <w:highlight w:val="none"/>
              </w:rPr>
            </w:pPr>
            <w:r>
              <w:rPr>
                <w:color w:val="auto"/>
                <w:sz w:val="24"/>
                <w:highlight w:val="none"/>
              </w:rPr>
              <w:t>（4）次生污染：泄漏、火灾、爆炸事故等产生的消防及事故废水，可能通过垂直入渗、地面漫流对土壤及地下水产生影响。</w:t>
            </w:r>
          </w:p>
          <w:p>
            <w:pPr>
              <w:widowControl/>
              <w:spacing w:line="360" w:lineRule="atLeast"/>
              <w:ind w:firstLine="482"/>
              <w:jc w:val="center"/>
              <w:rPr>
                <w:b/>
                <w:color w:val="auto"/>
                <w:sz w:val="24"/>
                <w:highlight w:val="none"/>
              </w:rPr>
            </w:pPr>
            <w:r>
              <w:rPr>
                <w:b/>
                <w:color w:val="auto"/>
                <w:sz w:val="24"/>
                <w:highlight w:val="none"/>
              </w:rPr>
              <w:t>表4-</w:t>
            </w:r>
            <w:r>
              <w:rPr>
                <w:rFonts w:hint="eastAsia"/>
                <w:b/>
                <w:color w:val="auto"/>
                <w:sz w:val="24"/>
                <w:highlight w:val="none"/>
              </w:rPr>
              <w:t xml:space="preserve">21 </w:t>
            </w:r>
            <w:r>
              <w:rPr>
                <w:b/>
                <w:color w:val="auto"/>
                <w:sz w:val="24"/>
                <w:highlight w:val="none"/>
              </w:rPr>
              <w:t>地下水污染防渗分区参照表</w:t>
            </w:r>
          </w:p>
          <w:tbl>
            <w:tblPr>
              <w:tblStyle w:val="22"/>
              <w:tblW w:w="4999"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1501"/>
              <w:gridCol w:w="1501"/>
              <w:gridCol w:w="1503"/>
              <w:gridCol w:w="155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1" w:type="pct"/>
                  <w:vAlign w:val="center"/>
                </w:tcPr>
                <w:p>
                  <w:pPr>
                    <w:topLinePunct/>
                    <w:snapToGrid w:val="0"/>
                    <w:jc w:val="center"/>
                    <w:rPr>
                      <w:b/>
                      <w:bCs/>
                      <w:color w:val="auto"/>
                      <w:szCs w:val="21"/>
                      <w:highlight w:val="none"/>
                    </w:rPr>
                  </w:pPr>
                  <w:r>
                    <w:rPr>
                      <w:b/>
                      <w:bCs/>
                      <w:color w:val="auto"/>
                      <w:szCs w:val="21"/>
                      <w:highlight w:val="none"/>
                    </w:rPr>
                    <w:t>防渗区域</w:t>
                  </w:r>
                </w:p>
              </w:tc>
              <w:tc>
                <w:tcPr>
                  <w:tcW w:w="992" w:type="pct"/>
                  <w:vAlign w:val="center"/>
                </w:tcPr>
                <w:p>
                  <w:pPr>
                    <w:topLinePunct/>
                    <w:snapToGrid w:val="0"/>
                    <w:jc w:val="center"/>
                    <w:rPr>
                      <w:b/>
                      <w:bCs/>
                      <w:color w:val="auto"/>
                      <w:szCs w:val="21"/>
                      <w:highlight w:val="none"/>
                    </w:rPr>
                  </w:pPr>
                  <w:r>
                    <w:rPr>
                      <w:b/>
                      <w:bCs/>
                      <w:color w:val="auto"/>
                      <w:szCs w:val="21"/>
                      <w:highlight w:val="none"/>
                    </w:rPr>
                    <w:t>天然包气带防污性能</w:t>
                  </w:r>
                </w:p>
              </w:tc>
              <w:tc>
                <w:tcPr>
                  <w:tcW w:w="992" w:type="pct"/>
                  <w:vAlign w:val="center"/>
                </w:tcPr>
                <w:p>
                  <w:pPr>
                    <w:topLinePunct/>
                    <w:snapToGrid w:val="0"/>
                    <w:jc w:val="center"/>
                    <w:rPr>
                      <w:b/>
                      <w:bCs/>
                      <w:color w:val="auto"/>
                      <w:szCs w:val="21"/>
                      <w:highlight w:val="none"/>
                    </w:rPr>
                  </w:pPr>
                  <w:r>
                    <w:rPr>
                      <w:b/>
                      <w:bCs/>
                      <w:color w:val="auto"/>
                      <w:szCs w:val="21"/>
                      <w:highlight w:val="none"/>
                    </w:rPr>
                    <w:t>污染控制难易程度</w:t>
                  </w:r>
                </w:p>
              </w:tc>
              <w:tc>
                <w:tcPr>
                  <w:tcW w:w="993" w:type="pct"/>
                  <w:vAlign w:val="center"/>
                </w:tcPr>
                <w:p>
                  <w:pPr>
                    <w:topLinePunct/>
                    <w:snapToGrid w:val="0"/>
                    <w:jc w:val="center"/>
                    <w:rPr>
                      <w:b/>
                      <w:bCs/>
                      <w:color w:val="auto"/>
                      <w:szCs w:val="21"/>
                      <w:highlight w:val="none"/>
                    </w:rPr>
                  </w:pPr>
                  <w:r>
                    <w:rPr>
                      <w:b/>
                      <w:bCs/>
                      <w:color w:val="auto"/>
                      <w:szCs w:val="21"/>
                      <w:highlight w:val="none"/>
                    </w:rPr>
                    <w:t>污染物类型</w:t>
                  </w:r>
                </w:p>
              </w:tc>
              <w:tc>
                <w:tcPr>
                  <w:tcW w:w="1029" w:type="pct"/>
                  <w:vAlign w:val="center"/>
                </w:tcPr>
                <w:p>
                  <w:pPr>
                    <w:topLinePunct/>
                    <w:snapToGrid w:val="0"/>
                    <w:jc w:val="center"/>
                    <w:rPr>
                      <w:b/>
                      <w:bCs/>
                      <w:color w:val="auto"/>
                      <w:szCs w:val="21"/>
                      <w:highlight w:val="none"/>
                    </w:rPr>
                  </w:pPr>
                  <w:r>
                    <w:rPr>
                      <w:b/>
                      <w:bCs/>
                      <w:color w:val="auto"/>
                      <w:szCs w:val="21"/>
                      <w:highlight w:val="none"/>
                    </w:rPr>
                    <w:t>污染防渗技术要求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1" w:type="pct"/>
                  <w:vMerge w:val="restart"/>
                  <w:vAlign w:val="center"/>
                </w:tcPr>
                <w:p>
                  <w:pPr>
                    <w:topLinePunct/>
                    <w:adjustRightInd w:val="0"/>
                    <w:snapToGrid w:val="0"/>
                    <w:spacing w:line="280" w:lineRule="exact"/>
                    <w:jc w:val="center"/>
                    <w:rPr>
                      <w:color w:val="auto"/>
                      <w:szCs w:val="21"/>
                      <w:highlight w:val="none"/>
                    </w:rPr>
                  </w:pPr>
                  <w:r>
                    <w:rPr>
                      <w:color w:val="auto"/>
                      <w:szCs w:val="21"/>
                      <w:highlight w:val="none"/>
                    </w:rPr>
                    <w:t>重点防渗区</w:t>
                  </w:r>
                </w:p>
              </w:tc>
              <w:tc>
                <w:tcPr>
                  <w:tcW w:w="992" w:type="pct"/>
                  <w:vAlign w:val="center"/>
                </w:tcPr>
                <w:p>
                  <w:pPr>
                    <w:topLinePunct/>
                    <w:adjustRightInd w:val="0"/>
                    <w:snapToGrid w:val="0"/>
                    <w:spacing w:line="280" w:lineRule="exact"/>
                    <w:jc w:val="center"/>
                    <w:rPr>
                      <w:color w:val="auto"/>
                      <w:szCs w:val="21"/>
                      <w:highlight w:val="none"/>
                    </w:rPr>
                  </w:pPr>
                  <w:r>
                    <w:rPr>
                      <w:color w:val="auto"/>
                      <w:szCs w:val="21"/>
                      <w:highlight w:val="none"/>
                    </w:rPr>
                    <w:t>弱</w:t>
                  </w:r>
                </w:p>
              </w:tc>
              <w:tc>
                <w:tcPr>
                  <w:tcW w:w="992" w:type="pct"/>
                  <w:vAlign w:val="center"/>
                </w:tcPr>
                <w:p>
                  <w:pPr>
                    <w:topLinePunct/>
                    <w:adjustRightInd w:val="0"/>
                    <w:snapToGrid w:val="0"/>
                    <w:spacing w:line="280" w:lineRule="exact"/>
                    <w:jc w:val="center"/>
                    <w:rPr>
                      <w:color w:val="auto"/>
                      <w:szCs w:val="21"/>
                      <w:highlight w:val="none"/>
                    </w:rPr>
                  </w:pPr>
                  <w:r>
                    <w:rPr>
                      <w:color w:val="auto"/>
                      <w:szCs w:val="21"/>
                      <w:highlight w:val="none"/>
                    </w:rPr>
                    <w:t>难</w:t>
                  </w:r>
                </w:p>
              </w:tc>
              <w:tc>
                <w:tcPr>
                  <w:tcW w:w="993" w:type="pct"/>
                  <w:vMerge w:val="restart"/>
                  <w:vAlign w:val="center"/>
                </w:tcPr>
                <w:p>
                  <w:pPr>
                    <w:topLinePunct/>
                    <w:adjustRightInd w:val="0"/>
                    <w:snapToGrid w:val="0"/>
                    <w:spacing w:line="280" w:lineRule="exact"/>
                    <w:jc w:val="center"/>
                    <w:rPr>
                      <w:color w:val="auto"/>
                      <w:szCs w:val="21"/>
                      <w:highlight w:val="none"/>
                    </w:rPr>
                  </w:pPr>
                  <w:r>
                    <w:rPr>
                      <w:color w:val="auto"/>
                      <w:szCs w:val="21"/>
                      <w:highlight w:val="none"/>
                    </w:rPr>
                    <w:t>重金属、持久性有机污染物</w:t>
                  </w:r>
                </w:p>
              </w:tc>
              <w:tc>
                <w:tcPr>
                  <w:tcW w:w="1029" w:type="pct"/>
                  <w:vMerge w:val="restart"/>
                  <w:vAlign w:val="center"/>
                </w:tcPr>
                <w:p>
                  <w:pPr>
                    <w:topLinePunct/>
                    <w:adjustRightInd w:val="0"/>
                    <w:snapToGrid w:val="0"/>
                    <w:spacing w:line="280" w:lineRule="exact"/>
                    <w:jc w:val="center"/>
                    <w:rPr>
                      <w:color w:val="auto"/>
                      <w:szCs w:val="21"/>
                      <w:highlight w:val="none"/>
                    </w:rPr>
                  </w:pPr>
                  <w:r>
                    <w:rPr>
                      <w:color w:val="auto"/>
                      <w:szCs w:val="21"/>
                      <w:highlight w:val="none"/>
                    </w:rPr>
                    <w:t>等效粘土防渗层</w:t>
                  </w:r>
                </w:p>
                <w:p>
                  <w:pPr>
                    <w:topLinePunct/>
                    <w:adjustRightInd w:val="0"/>
                    <w:snapToGrid w:val="0"/>
                    <w:spacing w:line="280" w:lineRule="exact"/>
                    <w:jc w:val="center"/>
                    <w:rPr>
                      <w:color w:val="auto"/>
                      <w:szCs w:val="21"/>
                      <w:highlight w:val="none"/>
                    </w:rPr>
                  </w:pPr>
                  <w:r>
                    <w:rPr>
                      <w:color w:val="auto"/>
                      <w:szCs w:val="21"/>
                      <w:highlight w:val="none"/>
                    </w:rPr>
                    <w:t>Mb≥6.0m，K≤1×10</w:t>
                  </w:r>
                  <w:r>
                    <w:rPr>
                      <w:color w:val="auto"/>
                      <w:szCs w:val="21"/>
                      <w:highlight w:val="none"/>
                      <w:vertAlign w:val="superscript"/>
                    </w:rPr>
                    <w:t>-7</w:t>
                  </w:r>
                  <w:r>
                    <w:rPr>
                      <w:color w:val="auto"/>
                      <w:szCs w:val="21"/>
                      <w:highlight w:val="none"/>
                    </w:rPr>
                    <w:t>cm/s，或参考GB18598执行</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1" w:type="pct"/>
                  <w:vMerge w:val="continue"/>
                  <w:vAlign w:val="center"/>
                </w:tcPr>
                <w:p>
                  <w:pPr>
                    <w:topLinePunct/>
                    <w:adjustRightInd w:val="0"/>
                    <w:snapToGrid w:val="0"/>
                    <w:spacing w:line="280" w:lineRule="exact"/>
                    <w:jc w:val="center"/>
                    <w:rPr>
                      <w:color w:val="auto"/>
                      <w:szCs w:val="21"/>
                      <w:highlight w:val="none"/>
                    </w:rPr>
                  </w:pPr>
                </w:p>
              </w:tc>
              <w:tc>
                <w:tcPr>
                  <w:tcW w:w="992" w:type="pct"/>
                  <w:vAlign w:val="center"/>
                </w:tcPr>
                <w:p>
                  <w:pPr>
                    <w:topLinePunct/>
                    <w:adjustRightInd w:val="0"/>
                    <w:snapToGrid w:val="0"/>
                    <w:spacing w:line="280" w:lineRule="exact"/>
                    <w:jc w:val="center"/>
                    <w:rPr>
                      <w:color w:val="auto"/>
                      <w:szCs w:val="21"/>
                      <w:highlight w:val="none"/>
                    </w:rPr>
                  </w:pPr>
                  <w:r>
                    <w:rPr>
                      <w:color w:val="auto"/>
                      <w:szCs w:val="21"/>
                      <w:highlight w:val="none"/>
                    </w:rPr>
                    <w:t>中—强</w:t>
                  </w:r>
                </w:p>
              </w:tc>
              <w:tc>
                <w:tcPr>
                  <w:tcW w:w="992" w:type="pct"/>
                  <w:vAlign w:val="center"/>
                </w:tcPr>
                <w:p>
                  <w:pPr>
                    <w:topLinePunct/>
                    <w:adjustRightInd w:val="0"/>
                    <w:snapToGrid w:val="0"/>
                    <w:spacing w:line="280" w:lineRule="exact"/>
                    <w:jc w:val="center"/>
                    <w:rPr>
                      <w:color w:val="auto"/>
                      <w:szCs w:val="21"/>
                      <w:highlight w:val="none"/>
                    </w:rPr>
                  </w:pPr>
                  <w:r>
                    <w:rPr>
                      <w:color w:val="auto"/>
                      <w:szCs w:val="21"/>
                      <w:highlight w:val="none"/>
                    </w:rPr>
                    <w:t>难</w:t>
                  </w:r>
                </w:p>
              </w:tc>
              <w:tc>
                <w:tcPr>
                  <w:tcW w:w="993" w:type="pct"/>
                  <w:vMerge w:val="continue"/>
                  <w:vAlign w:val="center"/>
                </w:tcPr>
                <w:p>
                  <w:pPr>
                    <w:topLinePunct/>
                    <w:adjustRightInd w:val="0"/>
                    <w:snapToGrid w:val="0"/>
                    <w:spacing w:line="280" w:lineRule="exact"/>
                    <w:jc w:val="center"/>
                    <w:rPr>
                      <w:color w:val="auto"/>
                      <w:szCs w:val="21"/>
                      <w:highlight w:val="none"/>
                    </w:rPr>
                  </w:pPr>
                </w:p>
              </w:tc>
              <w:tc>
                <w:tcPr>
                  <w:tcW w:w="1029" w:type="pct"/>
                  <w:vMerge w:val="continue"/>
                  <w:vAlign w:val="center"/>
                </w:tcPr>
                <w:p>
                  <w:pPr>
                    <w:topLinePunct/>
                    <w:adjustRightInd w:val="0"/>
                    <w:snapToGrid w:val="0"/>
                    <w:spacing w:line="280" w:lineRule="exact"/>
                    <w:jc w:val="center"/>
                    <w:rPr>
                      <w:color w:val="auto"/>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1" w:type="pct"/>
                  <w:vMerge w:val="continue"/>
                  <w:vAlign w:val="center"/>
                </w:tcPr>
                <w:p>
                  <w:pPr>
                    <w:topLinePunct/>
                    <w:adjustRightInd w:val="0"/>
                    <w:snapToGrid w:val="0"/>
                    <w:spacing w:line="280" w:lineRule="exact"/>
                    <w:jc w:val="center"/>
                    <w:rPr>
                      <w:color w:val="auto"/>
                      <w:szCs w:val="21"/>
                      <w:highlight w:val="none"/>
                    </w:rPr>
                  </w:pPr>
                </w:p>
              </w:tc>
              <w:tc>
                <w:tcPr>
                  <w:tcW w:w="992" w:type="pct"/>
                  <w:vAlign w:val="center"/>
                </w:tcPr>
                <w:p>
                  <w:pPr>
                    <w:topLinePunct/>
                    <w:adjustRightInd w:val="0"/>
                    <w:snapToGrid w:val="0"/>
                    <w:spacing w:line="280" w:lineRule="exact"/>
                    <w:jc w:val="center"/>
                    <w:rPr>
                      <w:color w:val="auto"/>
                      <w:szCs w:val="21"/>
                      <w:highlight w:val="none"/>
                    </w:rPr>
                  </w:pPr>
                  <w:r>
                    <w:rPr>
                      <w:color w:val="auto"/>
                      <w:szCs w:val="21"/>
                      <w:highlight w:val="none"/>
                    </w:rPr>
                    <w:t>弱</w:t>
                  </w:r>
                </w:p>
              </w:tc>
              <w:tc>
                <w:tcPr>
                  <w:tcW w:w="992" w:type="pct"/>
                  <w:vAlign w:val="center"/>
                </w:tcPr>
                <w:p>
                  <w:pPr>
                    <w:topLinePunct/>
                    <w:adjustRightInd w:val="0"/>
                    <w:snapToGrid w:val="0"/>
                    <w:spacing w:line="280" w:lineRule="exact"/>
                    <w:jc w:val="center"/>
                    <w:rPr>
                      <w:color w:val="auto"/>
                      <w:szCs w:val="21"/>
                      <w:highlight w:val="none"/>
                    </w:rPr>
                  </w:pPr>
                  <w:r>
                    <w:rPr>
                      <w:color w:val="auto"/>
                      <w:szCs w:val="21"/>
                      <w:highlight w:val="none"/>
                    </w:rPr>
                    <w:t>易</w:t>
                  </w:r>
                </w:p>
              </w:tc>
              <w:tc>
                <w:tcPr>
                  <w:tcW w:w="993" w:type="pct"/>
                  <w:vMerge w:val="continue"/>
                  <w:vAlign w:val="center"/>
                </w:tcPr>
                <w:p>
                  <w:pPr>
                    <w:topLinePunct/>
                    <w:adjustRightInd w:val="0"/>
                    <w:snapToGrid w:val="0"/>
                    <w:spacing w:line="280" w:lineRule="exact"/>
                    <w:jc w:val="center"/>
                    <w:rPr>
                      <w:color w:val="auto"/>
                      <w:szCs w:val="21"/>
                      <w:highlight w:val="none"/>
                    </w:rPr>
                  </w:pPr>
                </w:p>
              </w:tc>
              <w:tc>
                <w:tcPr>
                  <w:tcW w:w="1029" w:type="pct"/>
                  <w:vMerge w:val="continue"/>
                  <w:vAlign w:val="center"/>
                </w:tcPr>
                <w:p>
                  <w:pPr>
                    <w:topLinePunct/>
                    <w:adjustRightInd w:val="0"/>
                    <w:snapToGrid w:val="0"/>
                    <w:spacing w:line="280" w:lineRule="exact"/>
                    <w:jc w:val="center"/>
                    <w:rPr>
                      <w:color w:val="auto"/>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1" w:type="pct"/>
                  <w:vMerge w:val="restart"/>
                  <w:vAlign w:val="center"/>
                </w:tcPr>
                <w:p>
                  <w:pPr>
                    <w:topLinePunct/>
                    <w:adjustRightInd w:val="0"/>
                    <w:snapToGrid w:val="0"/>
                    <w:spacing w:line="280" w:lineRule="exact"/>
                    <w:jc w:val="center"/>
                    <w:rPr>
                      <w:color w:val="auto"/>
                      <w:szCs w:val="21"/>
                      <w:highlight w:val="none"/>
                    </w:rPr>
                  </w:pPr>
                  <w:r>
                    <w:rPr>
                      <w:color w:val="auto"/>
                      <w:szCs w:val="21"/>
                      <w:highlight w:val="none"/>
                    </w:rPr>
                    <w:t>一般防渗区</w:t>
                  </w:r>
                </w:p>
              </w:tc>
              <w:tc>
                <w:tcPr>
                  <w:tcW w:w="992" w:type="pct"/>
                  <w:vAlign w:val="center"/>
                </w:tcPr>
                <w:p>
                  <w:pPr>
                    <w:topLinePunct/>
                    <w:adjustRightInd w:val="0"/>
                    <w:snapToGrid w:val="0"/>
                    <w:spacing w:line="280" w:lineRule="exact"/>
                    <w:jc w:val="center"/>
                    <w:rPr>
                      <w:color w:val="auto"/>
                      <w:szCs w:val="21"/>
                      <w:highlight w:val="none"/>
                    </w:rPr>
                  </w:pPr>
                  <w:r>
                    <w:rPr>
                      <w:color w:val="auto"/>
                      <w:szCs w:val="21"/>
                      <w:highlight w:val="none"/>
                    </w:rPr>
                    <w:t>弱</w:t>
                  </w:r>
                </w:p>
              </w:tc>
              <w:tc>
                <w:tcPr>
                  <w:tcW w:w="992" w:type="pct"/>
                  <w:vAlign w:val="center"/>
                </w:tcPr>
                <w:p>
                  <w:pPr>
                    <w:topLinePunct/>
                    <w:adjustRightInd w:val="0"/>
                    <w:snapToGrid w:val="0"/>
                    <w:spacing w:line="280" w:lineRule="exact"/>
                    <w:jc w:val="center"/>
                    <w:rPr>
                      <w:color w:val="auto"/>
                      <w:szCs w:val="21"/>
                      <w:highlight w:val="none"/>
                    </w:rPr>
                  </w:pPr>
                  <w:r>
                    <w:rPr>
                      <w:color w:val="auto"/>
                      <w:szCs w:val="21"/>
                      <w:highlight w:val="none"/>
                    </w:rPr>
                    <w:t>易—难</w:t>
                  </w:r>
                </w:p>
              </w:tc>
              <w:tc>
                <w:tcPr>
                  <w:tcW w:w="993" w:type="pct"/>
                  <w:vMerge w:val="restart"/>
                  <w:vAlign w:val="center"/>
                </w:tcPr>
                <w:p>
                  <w:pPr>
                    <w:topLinePunct/>
                    <w:adjustRightInd w:val="0"/>
                    <w:snapToGrid w:val="0"/>
                    <w:spacing w:line="280" w:lineRule="exact"/>
                    <w:jc w:val="center"/>
                    <w:rPr>
                      <w:color w:val="auto"/>
                      <w:szCs w:val="21"/>
                      <w:highlight w:val="none"/>
                    </w:rPr>
                  </w:pPr>
                  <w:r>
                    <w:rPr>
                      <w:color w:val="auto"/>
                      <w:szCs w:val="21"/>
                      <w:highlight w:val="none"/>
                    </w:rPr>
                    <w:t>其他类型</w:t>
                  </w:r>
                </w:p>
              </w:tc>
              <w:tc>
                <w:tcPr>
                  <w:tcW w:w="1029" w:type="pct"/>
                  <w:vMerge w:val="restart"/>
                  <w:vAlign w:val="center"/>
                </w:tcPr>
                <w:p>
                  <w:pPr>
                    <w:topLinePunct/>
                    <w:adjustRightInd w:val="0"/>
                    <w:snapToGrid w:val="0"/>
                    <w:spacing w:line="280" w:lineRule="exact"/>
                    <w:jc w:val="center"/>
                    <w:rPr>
                      <w:color w:val="auto"/>
                      <w:szCs w:val="21"/>
                      <w:highlight w:val="none"/>
                    </w:rPr>
                  </w:pPr>
                  <w:r>
                    <w:rPr>
                      <w:color w:val="auto"/>
                      <w:szCs w:val="21"/>
                      <w:highlight w:val="none"/>
                    </w:rPr>
                    <w:t>等效粘土防渗层Mb≥1.5m，K≤1×10</w:t>
                  </w:r>
                  <w:r>
                    <w:rPr>
                      <w:color w:val="auto"/>
                      <w:szCs w:val="21"/>
                      <w:highlight w:val="none"/>
                      <w:vertAlign w:val="superscript"/>
                    </w:rPr>
                    <w:t>-7</w:t>
                  </w:r>
                  <w:r>
                    <w:rPr>
                      <w:color w:val="auto"/>
                      <w:szCs w:val="21"/>
                      <w:highlight w:val="none"/>
                    </w:rPr>
                    <w:t>cm/s，或参考GB16889执行</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1" w:type="pct"/>
                  <w:vMerge w:val="continue"/>
                  <w:vAlign w:val="center"/>
                </w:tcPr>
                <w:p>
                  <w:pPr>
                    <w:topLinePunct/>
                    <w:adjustRightInd w:val="0"/>
                    <w:snapToGrid w:val="0"/>
                    <w:spacing w:line="280" w:lineRule="exact"/>
                    <w:jc w:val="center"/>
                    <w:rPr>
                      <w:color w:val="auto"/>
                      <w:szCs w:val="21"/>
                      <w:highlight w:val="none"/>
                    </w:rPr>
                  </w:pPr>
                </w:p>
              </w:tc>
              <w:tc>
                <w:tcPr>
                  <w:tcW w:w="992" w:type="pct"/>
                  <w:vAlign w:val="center"/>
                </w:tcPr>
                <w:p>
                  <w:pPr>
                    <w:topLinePunct/>
                    <w:adjustRightInd w:val="0"/>
                    <w:snapToGrid w:val="0"/>
                    <w:spacing w:line="280" w:lineRule="exact"/>
                    <w:jc w:val="center"/>
                    <w:rPr>
                      <w:color w:val="auto"/>
                      <w:szCs w:val="21"/>
                      <w:highlight w:val="none"/>
                    </w:rPr>
                  </w:pPr>
                  <w:r>
                    <w:rPr>
                      <w:color w:val="auto"/>
                      <w:szCs w:val="21"/>
                      <w:highlight w:val="none"/>
                    </w:rPr>
                    <w:t>中—强</w:t>
                  </w:r>
                </w:p>
              </w:tc>
              <w:tc>
                <w:tcPr>
                  <w:tcW w:w="992" w:type="pct"/>
                  <w:vAlign w:val="center"/>
                </w:tcPr>
                <w:p>
                  <w:pPr>
                    <w:topLinePunct/>
                    <w:adjustRightInd w:val="0"/>
                    <w:snapToGrid w:val="0"/>
                    <w:spacing w:line="280" w:lineRule="exact"/>
                    <w:jc w:val="center"/>
                    <w:rPr>
                      <w:color w:val="auto"/>
                      <w:szCs w:val="21"/>
                      <w:highlight w:val="none"/>
                    </w:rPr>
                  </w:pPr>
                  <w:r>
                    <w:rPr>
                      <w:color w:val="auto"/>
                      <w:szCs w:val="21"/>
                      <w:highlight w:val="none"/>
                    </w:rPr>
                    <w:t>难</w:t>
                  </w:r>
                </w:p>
              </w:tc>
              <w:tc>
                <w:tcPr>
                  <w:tcW w:w="993" w:type="pct"/>
                  <w:vMerge w:val="continue"/>
                  <w:vAlign w:val="center"/>
                </w:tcPr>
                <w:p>
                  <w:pPr>
                    <w:topLinePunct/>
                    <w:adjustRightInd w:val="0"/>
                    <w:snapToGrid w:val="0"/>
                    <w:spacing w:line="280" w:lineRule="exact"/>
                    <w:jc w:val="center"/>
                    <w:rPr>
                      <w:color w:val="auto"/>
                      <w:szCs w:val="21"/>
                      <w:highlight w:val="none"/>
                    </w:rPr>
                  </w:pPr>
                </w:p>
              </w:tc>
              <w:tc>
                <w:tcPr>
                  <w:tcW w:w="1029" w:type="pct"/>
                  <w:vMerge w:val="continue"/>
                  <w:vAlign w:val="center"/>
                </w:tcPr>
                <w:p>
                  <w:pPr>
                    <w:topLinePunct/>
                    <w:adjustRightInd w:val="0"/>
                    <w:snapToGrid w:val="0"/>
                    <w:spacing w:line="280" w:lineRule="exact"/>
                    <w:jc w:val="center"/>
                    <w:rPr>
                      <w:color w:val="auto"/>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1" w:type="pct"/>
                  <w:vMerge w:val="continue"/>
                  <w:vAlign w:val="center"/>
                </w:tcPr>
                <w:p>
                  <w:pPr>
                    <w:topLinePunct/>
                    <w:adjustRightInd w:val="0"/>
                    <w:snapToGrid w:val="0"/>
                    <w:spacing w:line="280" w:lineRule="exact"/>
                    <w:jc w:val="center"/>
                    <w:rPr>
                      <w:color w:val="auto"/>
                      <w:szCs w:val="21"/>
                      <w:highlight w:val="none"/>
                    </w:rPr>
                  </w:pPr>
                </w:p>
              </w:tc>
              <w:tc>
                <w:tcPr>
                  <w:tcW w:w="992" w:type="pct"/>
                  <w:vAlign w:val="center"/>
                </w:tcPr>
                <w:p>
                  <w:pPr>
                    <w:topLinePunct/>
                    <w:adjustRightInd w:val="0"/>
                    <w:snapToGrid w:val="0"/>
                    <w:spacing w:line="280" w:lineRule="exact"/>
                    <w:jc w:val="center"/>
                    <w:rPr>
                      <w:color w:val="auto"/>
                      <w:szCs w:val="21"/>
                      <w:highlight w:val="none"/>
                    </w:rPr>
                  </w:pPr>
                  <w:r>
                    <w:rPr>
                      <w:color w:val="auto"/>
                      <w:szCs w:val="21"/>
                      <w:highlight w:val="none"/>
                    </w:rPr>
                    <w:t>中</w:t>
                  </w:r>
                </w:p>
              </w:tc>
              <w:tc>
                <w:tcPr>
                  <w:tcW w:w="992" w:type="pct"/>
                  <w:vAlign w:val="center"/>
                </w:tcPr>
                <w:p>
                  <w:pPr>
                    <w:topLinePunct/>
                    <w:adjustRightInd w:val="0"/>
                    <w:snapToGrid w:val="0"/>
                    <w:spacing w:line="280" w:lineRule="exact"/>
                    <w:jc w:val="center"/>
                    <w:rPr>
                      <w:color w:val="auto"/>
                      <w:szCs w:val="21"/>
                      <w:highlight w:val="none"/>
                    </w:rPr>
                  </w:pPr>
                  <w:r>
                    <w:rPr>
                      <w:color w:val="auto"/>
                      <w:szCs w:val="21"/>
                      <w:highlight w:val="none"/>
                    </w:rPr>
                    <w:t>易</w:t>
                  </w:r>
                </w:p>
              </w:tc>
              <w:tc>
                <w:tcPr>
                  <w:tcW w:w="993" w:type="pct"/>
                  <w:vMerge w:val="restart"/>
                  <w:vAlign w:val="center"/>
                </w:tcPr>
                <w:p>
                  <w:pPr>
                    <w:topLinePunct/>
                    <w:adjustRightInd w:val="0"/>
                    <w:snapToGrid w:val="0"/>
                    <w:spacing w:line="280" w:lineRule="exact"/>
                    <w:jc w:val="center"/>
                    <w:rPr>
                      <w:color w:val="auto"/>
                      <w:szCs w:val="21"/>
                      <w:highlight w:val="none"/>
                    </w:rPr>
                  </w:pPr>
                  <w:r>
                    <w:rPr>
                      <w:color w:val="auto"/>
                      <w:szCs w:val="21"/>
                      <w:highlight w:val="none"/>
                    </w:rPr>
                    <w:t>重金属、持久性有机污染物</w:t>
                  </w:r>
                </w:p>
              </w:tc>
              <w:tc>
                <w:tcPr>
                  <w:tcW w:w="1029" w:type="pct"/>
                  <w:vMerge w:val="continue"/>
                  <w:vAlign w:val="center"/>
                </w:tcPr>
                <w:p>
                  <w:pPr>
                    <w:topLinePunct/>
                    <w:adjustRightInd w:val="0"/>
                    <w:snapToGrid w:val="0"/>
                    <w:spacing w:line="280" w:lineRule="exact"/>
                    <w:jc w:val="center"/>
                    <w:rPr>
                      <w:color w:val="auto"/>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1" w:type="pct"/>
                  <w:vMerge w:val="continue"/>
                  <w:vAlign w:val="center"/>
                </w:tcPr>
                <w:p>
                  <w:pPr>
                    <w:topLinePunct/>
                    <w:adjustRightInd w:val="0"/>
                    <w:snapToGrid w:val="0"/>
                    <w:spacing w:line="280" w:lineRule="exact"/>
                    <w:jc w:val="center"/>
                    <w:rPr>
                      <w:color w:val="auto"/>
                      <w:szCs w:val="21"/>
                      <w:highlight w:val="none"/>
                    </w:rPr>
                  </w:pPr>
                </w:p>
              </w:tc>
              <w:tc>
                <w:tcPr>
                  <w:tcW w:w="992" w:type="pct"/>
                  <w:vAlign w:val="center"/>
                </w:tcPr>
                <w:p>
                  <w:pPr>
                    <w:topLinePunct/>
                    <w:adjustRightInd w:val="0"/>
                    <w:snapToGrid w:val="0"/>
                    <w:spacing w:line="280" w:lineRule="exact"/>
                    <w:jc w:val="center"/>
                    <w:rPr>
                      <w:color w:val="auto"/>
                      <w:szCs w:val="21"/>
                      <w:highlight w:val="none"/>
                    </w:rPr>
                  </w:pPr>
                  <w:r>
                    <w:rPr>
                      <w:color w:val="auto"/>
                      <w:szCs w:val="21"/>
                      <w:highlight w:val="none"/>
                    </w:rPr>
                    <w:t>强</w:t>
                  </w:r>
                </w:p>
              </w:tc>
              <w:tc>
                <w:tcPr>
                  <w:tcW w:w="992" w:type="pct"/>
                  <w:vAlign w:val="center"/>
                </w:tcPr>
                <w:p>
                  <w:pPr>
                    <w:topLinePunct/>
                    <w:adjustRightInd w:val="0"/>
                    <w:snapToGrid w:val="0"/>
                    <w:spacing w:line="280" w:lineRule="exact"/>
                    <w:jc w:val="center"/>
                    <w:rPr>
                      <w:color w:val="auto"/>
                      <w:szCs w:val="21"/>
                      <w:highlight w:val="none"/>
                    </w:rPr>
                  </w:pPr>
                  <w:r>
                    <w:rPr>
                      <w:color w:val="auto"/>
                      <w:szCs w:val="21"/>
                      <w:highlight w:val="none"/>
                    </w:rPr>
                    <w:t>易</w:t>
                  </w:r>
                </w:p>
              </w:tc>
              <w:tc>
                <w:tcPr>
                  <w:tcW w:w="993" w:type="pct"/>
                  <w:vMerge w:val="continue"/>
                  <w:vAlign w:val="center"/>
                </w:tcPr>
                <w:p>
                  <w:pPr>
                    <w:topLinePunct/>
                    <w:adjustRightInd w:val="0"/>
                    <w:snapToGrid w:val="0"/>
                    <w:spacing w:line="280" w:lineRule="exact"/>
                    <w:jc w:val="center"/>
                    <w:rPr>
                      <w:color w:val="auto"/>
                      <w:szCs w:val="21"/>
                      <w:highlight w:val="none"/>
                    </w:rPr>
                  </w:pPr>
                </w:p>
              </w:tc>
              <w:tc>
                <w:tcPr>
                  <w:tcW w:w="1029" w:type="pct"/>
                  <w:vMerge w:val="continue"/>
                  <w:vAlign w:val="center"/>
                </w:tcPr>
                <w:p>
                  <w:pPr>
                    <w:topLinePunct/>
                    <w:adjustRightInd w:val="0"/>
                    <w:snapToGrid w:val="0"/>
                    <w:spacing w:line="280" w:lineRule="exact"/>
                    <w:jc w:val="center"/>
                    <w:rPr>
                      <w:color w:val="auto"/>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1" w:type="pct"/>
                  <w:vAlign w:val="center"/>
                </w:tcPr>
                <w:p>
                  <w:pPr>
                    <w:topLinePunct/>
                    <w:adjustRightInd w:val="0"/>
                    <w:snapToGrid w:val="0"/>
                    <w:spacing w:line="280" w:lineRule="exact"/>
                    <w:jc w:val="center"/>
                    <w:rPr>
                      <w:color w:val="auto"/>
                      <w:szCs w:val="21"/>
                      <w:highlight w:val="none"/>
                    </w:rPr>
                  </w:pPr>
                  <w:r>
                    <w:rPr>
                      <w:color w:val="auto"/>
                      <w:szCs w:val="21"/>
                      <w:highlight w:val="none"/>
                    </w:rPr>
                    <w:t>简单防渗区</w:t>
                  </w:r>
                </w:p>
              </w:tc>
              <w:tc>
                <w:tcPr>
                  <w:tcW w:w="992" w:type="pct"/>
                  <w:vAlign w:val="center"/>
                </w:tcPr>
                <w:p>
                  <w:pPr>
                    <w:topLinePunct/>
                    <w:adjustRightInd w:val="0"/>
                    <w:snapToGrid w:val="0"/>
                    <w:spacing w:line="280" w:lineRule="exact"/>
                    <w:jc w:val="center"/>
                    <w:rPr>
                      <w:color w:val="auto"/>
                      <w:szCs w:val="21"/>
                      <w:highlight w:val="none"/>
                    </w:rPr>
                  </w:pPr>
                  <w:r>
                    <w:rPr>
                      <w:color w:val="auto"/>
                      <w:szCs w:val="21"/>
                      <w:highlight w:val="none"/>
                    </w:rPr>
                    <w:t>中—强</w:t>
                  </w:r>
                </w:p>
              </w:tc>
              <w:tc>
                <w:tcPr>
                  <w:tcW w:w="992" w:type="pct"/>
                  <w:vAlign w:val="center"/>
                </w:tcPr>
                <w:p>
                  <w:pPr>
                    <w:topLinePunct/>
                    <w:adjustRightInd w:val="0"/>
                    <w:snapToGrid w:val="0"/>
                    <w:spacing w:line="280" w:lineRule="exact"/>
                    <w:jc w:val="center"/>
                    <w:rPr>
                      <w:color w:val="auto"/>
                      <w:szCs w:val="21"/>
                      <w:highlight w:val="none"/>
                    </w:rPr>
                  </w:pPr>
                  <w:r>
                    <w:rPr>
                      <w:color w:val="auto"/>
                      <w:szCs w:val="21"/>
                      <w:highlight w:val="none"/>
                    </w:rPr>
                    <w:t>易</w:t>
                  </w:r>
                </w:p>
              </w:tc>
              <w:tc>
                <w:tcPr>
                  <w:tcW w:w="993" w:type="pct"/>
                  <w:vAlign w:val="center"/>
                </w:tcPr>
                <w:p>
                  <w:pPr>
                    <w:topLinePunct/>
                    <w:adjustRightInd w:val="0"/>
                    <w:snapToGrid w:val="0"/>
                    <w:spacing w:line="280" w:lineRule="exact"/>
                    <w:jc w:val="center"/>
                    <w:rPr>
                      <w:color w:val="auto"/>
                      <w:szCs w:val="21"/>
                      <w:highlight w:val="none"/>
                    </w:rPr>
                  </w:pPr>
                  <w:r>
                    <w:rPr>
                      <w:color w:val="auto"/>
                      <w:szCs w:val="21"/>
                      <w:highlight w:val="none"/>
                    </w:rPr>
                    <w:t>其他类型</w:t>
                  </w:r>
                </w:p>
              </w:tc>
              <w:tc>
                <w:tcPr>
                  <w:tcW w:w="1029" w:type="pct"/>
                  <w:vAlign w:val="center"/>
                </w:tcPr>
                <w:p>
                  <w:pPr>
                    <w:topLinePunct/>
                    <w:adjustRightInd w:val="0"/>
                    <w:snapToGrid w:val="0"/>
                    <w:spacing w:line="280" w:lineRule="exact"/>
                    <w:jc w:val="center"/>
                    <w:rPr>
                      <w:color w:val="auto"/>
                      <w:szCs w:val="21"/>
                      <w:highlight w:val="none"/>
                    </w:rPr>
                  </w:pPr>
                  <w:r>
                    <w:rPr>
                      <w:color w:val="auto"/>
                      <w:szCs w:val="21"/>
                      <w:highlight w:val="none"/>
                    </w:rPr>
                    <w:t>地面硬化</w:t>
                  </w:r>
                </w:p>
              </w:tc>
            </w:tr>
          </w:tbl>
          <w:p>
            <w:pPr>
              <w:widowControl/>
              <w:spacing w:line="360" w:lineRule="atLeast"/>
              <w:ind w:firstLine="482"/>
              <w:jc w:val="center"/>
              <w:rPr>
                <w:b/>
                <w:color w:val="auto"/>
                <w:sz w:val="24"/>
                <w:highlight w:val="none"/>
              </w:rPr>
            </w:pPr>
            <w:r>
              <w:rPr>
                <w:b/>
                <w:color w:val="auto"/>
                <w:sz w:val="24"/>
                <w:highlight w:val="none"/>
              </w:rPr>
              <w:t>表4-</w:t>
            </w:r>
            <w:r>
              <w:rPr>
                <w:rFonts w:hint="eastAsia"/>
                <w:b/>
                <w:color w:val="auto"/>
                <w:sz w:val="24"/>
                <w:highlight w:val="none"/>
              </w:rPr>
              <w:t xml:space="preserve">22 </w:t>
            </w:r>
            <w:r>
              <w:rPr>
                <w:b/>
                <w:color w:val="auto"/>
                <w:sz w:val="24"/>
                <w:highlight w:val="none"/>
              </w:rPr>
              <w:t>地下水污染防治分区</w:t>
            </w:r>
          </w:p>
          <w:tbl>
            <w:tblPr>
              <w:tblStyle w:val="22"/>
              <w:tblW w:w="4996"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716"/>
              <w:gridCol w:w="1237"/>
              <w:gridCol w:w="1331"/>
              <w:gridCol w:w="1283"/>
              <w:gridCol w:w="123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9" w:type="pct"/>
                  <w:vAlign w:val="center"/>
                </w:tcPr>
                <w:p>
                  <w:pPr>
                    <w:topLinePunct/>
                    <w:snapToGrid w:val="0"/>
                    <w:jc w:val="center"/>
                    <w:rPr>
                      <w:b/>
                      <w:bCs/>
                      <w:color w:val="auto"/>
                      <w:szCs w:val="21"/>
                      <w:highlight w:val="none"/>
                    </w:rPr>
                  </w:pPr>
                  <w:r>
                    <w:rPr>
                      <w:b/>
                      <w:bCs/>
                      <w:color w:val="auto"/>
                      <w:szCs w:val="21"/>
                      <w:highlight w:val="none"/>
                    </w:rPr>
                    <w:t>编号</w:t>
                  </w:r>
                </w:p>
              </w:tc>
              <w:tc>
                <w:tcPr>
                  <w:tcW w:w="1135" w:type="pct"/>
                  <w:vAlign w:val="center"/>
                </w:tcPr>
                <w:p>
                  <w:pPr>
                    <w:topLinePunct/>
                    <w:snapToGrid w:val="0"/>
                    <w:jc w:val="center"/>
                    <w:rPr>
                      <w:b/>
                      <w:bCs/>
                      <w:color w:val="auto"/>
                      <w:szCs w:val="21"/>
                      <w:highlight w:val="none"/>
                    </w:rPr>
                  </w:pPr>
                  <w:r>
                    <w:rPr>
                      <w:b/>
                      <w:bCs/>
                      <w:color w:val="auto"/>
                      <w:szCs w:val="21"/>
                      <w:highlight w:val="none"/>
                    </w:rPr>
                    <w:t>单元名称</w:t>
                  </w:r>
                </w:p>
              </w:tc>
              <w:tc>
                <w:tcPr>
                  <w:tcW w:w="818" w:type="pct"/>
                  <w:vAlign w:val="center"/>
                </w:tcPr>
                <w:p>
                  <w:pPr>
                    <w:topLinePunct/>
                    <w:snapToGrid w:val="0"/>
                    <w:jc w:val="center"/>
                    <w:rPr>
                      <w:b/>
                      <w:bCs/>
                      <w:color w:val="auto"/>
                      <w:szCs w:val="21"/>
                      <w:highlight w:val="none"/>
                    </w:rPr>
                  </w:pPr>
                  <w:r>
                    <w:rPr>
                      <w:b/>
                      <w:bCs/>
                      <w:color w:val="auto"/>
                      <w:szCs w:val="21"/>
                      <w:highlight w:val="none"/>
                    </w:rPr>
                    <w:t>污染物类型</w:t>
                  </w:r>
                </w:p>
              </w:tc>
              <w:tc>
                <w:tcPr>
                  <w:tcW w:w="880" w:type="pct"/>
                  <w:vAlign w:val="center"/>
                </w:tcPr>
                <w:p>
                  <w:pPr>
                    <w:topLinePunct/>
                    <w:snapToGrid w:val="0"/>
                    <w:jc w:val="center"/>
                    <w:rPr>
                      <w:b/>
                      <w:bCs/>
                      <w:color w:val="auto"/>
                      <w:szCs w:val="21"/>
                      <w:highlight w:val="none"/>
                    </w:rPr>
                  </w:pPr>
                  <w:r>
                    <w:rPr>
                      <w:b/>
                      <w:bCs/>
                      <w:color w:val="auto"/>
                      <w:szCs w:val="21"/>
                      <w:highlight w:val="none"/>
                    </w:rPr>
                    <w:t>污染防治类别</w:t>
                  </w:r>
                </w:p>
              </w:tc>
              <w:tc>
                <w:tcPr>
                  <w:tcW w:w="848" w:type="pct"/>
                  <w:vAlign w:val="center"/>
                </w:tcPr>
                <w:p>
                  <w:pPr>
                    <w:topLinePunct/>
                    <w:snapToGrid w:val="0"/>
                    <w:jc w:val="center"/>
                    <w:rPr>
                      <w:b/>
                      <w:bCs/>
                      <w:color w:val="auto"/>
                      <w:szCs w:val="21"/>
                      <w:highlight w:val="none"/>
                    </w:rPr>
                  </w:pPr>
                  <w:r>
                    <w:rPr>
                      <w:b/>
                      <w:bCs/>
                      <w:color w:val="auto"/>
                      <w:szCs w:val="21"/>
                      <w:highlight w:val="none"/>
                    </w:rPr>
                    <w:t>污染防治区域及部位</w:t>
                  </w:r>
                </w:p>
              </w:tc>
              <w:tc>
                <w:tcPr>
                  <w:tcW w:w="817" w:type="pct"/>
                  <w:vAlign w:val="center"/>
                </w:tcPr>
                <w:p>
                  <w:pPr>
                    <w:topLinePunct/>
                    <w:snapToGrid w:val="0"/>
                    <w:jc w:val="center"/>
                    <w:rPr>
                      <w:b/>
                      <w:bCs/>
                      <w:color w:val="auto"/>
                      <w:szCs w:val="21"/>
                      <w:highlight w:val="none"/>
                    </w:rPr>
                  </w:pPr>
                  <w:r>
                    <w:rPr>
                      <w:b/>
                      <w:bCs/>
                      <w:color w:val="auto"/>
                      <w:szCs w:val="21"/>
                      <w:highlight w:val="none"/>
                    </w:rPr>
                    <w:t>污染途径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9" w:type="pct"/>
                  <w:vAlign w:val="center"/>
                </w:tcPr>
                <w:p>
                  <w:pPr>
                    <w:topLinePunct/>
                    <w:adjustRightInd w:val="0"/>
                    <w:snapToGrid w:val="0"/>
                    <w:spacing w:line="280" w:lineRule="exact"/>
                    <w:jc w:val="center"/>
                    <w:rPr>
                      <w:color w:val="auto"/>
                      <w:szCs w:val="21"/>
                      <w:highlight w:val="none"/>
                    </w:rPr>
                  </w:pPr>
                  <w:r>
                    <w:rPr>
                      <w:color w:val="auto"/>
                      <w:szCs w:val="21"/>
                      <w:highlight w:val="none"/>
                    </w:rPr>
                    <w:t>1</w:t>
                  </w:r>
                </w:p>
              </w:tc>
              <w:tc>
                <w:tcPr>
                  <w:tcW w:w="1135" w:type="pct"/>
                  <w:vAlign w:val="center"/>
                </w:tcPr>
                <w:p>
                  <w:pPr>
                    <w:topLinePunct/>
                    <w:adjustRightInd w:val="0"/>
                    <w:snapToGrid w:val="0"/>
                    <w:spacing w:line="280" w:lineRule="exact"/>
                    <w:jc w:val="center"/>
                    <w:rPr>
                      <w:color w:val="auto"/>
                      <w:szCs w:val="21"/>
                      <w:highlight w:val="none"/>
                    </w:rPr>
                  </w:pPr>
                  <w:r>
                    <w:rPr>
                      <w:color w:val="auto"/>
                      <w:szCs w:val="21"/>
                      <w:highlight w:val="none"/>
                    </w:rPr>
                    <w:t>生产车间</w:t>
                  </w:r>
                </w:p>
              </w:tc>
              <w:tc>
                <w:tcPr>
                  <w:tcW w:w="818" w:type="pct"/>
                  <w:vAlign w:val="center"/>
                </w:tcPr>
                <w:p>
                  <w:pPr>
                    <w:topLinePunct/>
                    <w:adjustRightInd w:val="0"/>
                    <w:snapToGrid w:val="0"/>
                    <w:spacing w:line="280" w:lineRule="exact"/>
                    <w:jc w:val="center"/>
                    <w:rPr>
                      <w:color w:val="auto"/>
                      <w:szCs w:val="21"/>
                      <w:highlight w:val="none"/>
                    </w:rPr>
                  </w:pPr>
                  <w:r>
                    <w:rPr>
                      <w:color w:val="auto"/>
                      <w:szCs w:val="21"/>
                      <w:highlight w:val="none"/>
                    </w:rPr>
                    <w:t>其他类型</w:t>
                  </w:r>
                </w:p>
              </w:tc>
              <w:tc>
                <w:tcPr>
                  <w:tcW w:w="880" w:type="pct"/>
                  <w:vAlign w:val="center"/>
                </w:tcPr>
                <w:p>
                  <w:pPr>
                    <w:topLinePunct/>
                    <w:adjustRightInd w:val="0"/>
                    <w:snapToGrid w:val="0"/>
                    <w:spacing w:line="280" w:lineRule="exact"/>
                    <w:jc w:val="center"/>
                    <w:rPr>
                      <w:color w:val="auto"/>
                      <w:szCs w:val="21"/>
                      <w:highlight w:val="none"/>
                    </w:rPr>
                  </w:pPr>
                  <w:r>
                    <w:rPr>
                      <w:color w:val="auto"/>
                      <w:szCs w:val="21"/>
                      <w:highlight w:val="none"/>
                    </w:rPr>
                    <w:t>一般防渗</w:t>
                  </w:r>
                </w:p>
              </w:tc>
              <w:tc>
                <w:tcPr>
                  <w:tcW w:w="848" w:type="pct"/>
                  <w:vAlign w:val="center"/>
                </w:tcPr>
                <w:p>
                  <w:pPr>
                    <w:topLinePunct/>
                    <w:adjustRightInd w:val="0"/>
                    <w:snapToGrid w:val="0"/>
                    <w:spacing w:line="280" w:lineRule="exact"/>
                    <w:jc w:val="center"/>
                    <w:rPr>
                      <w:color w:val="auto"/>
                      <w:szCs w:val="21"/>
                      <w:highlight w:val="none"/>
                    </w:rPr>
                  </w:pPr>
                  <w:r>
                    <w:rPr>
                      <w:color w:val="auto"/>
                      <w:szCs w:val="21"/>
                      <w:highlight w:val="none"/>
                    </w:rPr>
                    <w:t>地面</w:t>
                  </w:r>
                </w:p>
              </w:tc>
              <w:tc>
                <w:tcPr>
                  <w:tcW w:w="817" w:type="pct"/>
                  <w:vAlign w:val="center"/>
                </w:tcPr>
                <w:p>
                  <w:pPr>
                    <w:topLinePunct/>
                    <w:adjustRightInd w:val="0"/>
                    <w:snapToGrid w:val="0"/>
                    <w:spacing w:line="280" w:lineRule="exact"/>
                    <w:jc w:val="center"/>
                    <w:rPr>
                      <w:color w:val="auto"/>
                      <w:szCs w:val="21"/>
                      <w:highlight w:val="none"/>
                    </w:rPr>
                  </w:pPr>
                  <w:r>
                    <w:rPr>
                      <w:color w:val="auto"/>
                      <w:szCs w:val="21"/>
                      <w:highlight w:val="none"/>
                    </w:rPr>
                    <w:t>垂直入渗、地面漫流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9" w:type="pct"/>
                  <w:vAlign w:val="center"/>
                </w:tcPr>
                <w:p>
                  <w:pPr>
                    <w:topLinePunct/>
                    <w:adjustRightInd w:val="0"/>
                    <w:snapToGrid w:val="0"/>
                    <w:spacing w:line="280" w:lineRule="exact"/>
                    <w:jc w:val="center"/>
                    <w:rPr>
                      <w:color w:val="auto"/>
                      <w:szCs w:val="21"/>
                      <w:highlight w:val="none"/>
                    </w:rPr>
                  </w:pPr>
                  <w:r>
                    <w:rPr>
                      <w:color w:val="auto"/>
                      <w:szCs w:val="21"/>
                      <w:highlight w:val="none"/>
                    </w:rPr>
                    <w:t>2</w:t>
                  </w:r>
                </w:p>
              </w:tc>
              <w:tc>
                <w:tcPr>
                  <w:tcW w:w="1135" w:type="pct"/>
                  <w:vAlign w:val="center"/>
                </w:tcPr>
                <w:p>
                  <w:pPr>
                    <w:topLinePunct/>
                    <w:adjustRightInd w:val="0"/>
                    <w:snapToGrid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color w:val="auto"/>
                      <w:szCs w:val="21"/>
                      <w:highlight w:val="none"/>
                    </w:rPr>
                    <w:t>一般固废暂存区</w:t>
                  </w:r>
                </w:p>
              </w:tc>
              <w:tc>
                <w:tcPr>
                  <w:tcW w:w="818" w:type="pct"/>
                  <w:vAlign w:val="center"/>
                </w:tcPr>
                <w:p>
                  <w:pPr>
                    <w:topLinePunct/>
                    <w:adjustRightInd w:val="0"/>
                    <w:snapToGrid w:val="0"/>
                    <w:spacing w:line="280" w:lineRule="exact"/>
                    <w:jc w:val="center"/>
                    <w:rPr>
                      <w:rFonts w:ascii="Times New Roman" w:hAnsi="Times New Roman" w:eastAsia="宋体" w:cs="Times New Roman"/>
                      <w:color w:val="auto"/>
                      <w:kern w:val="2"/>
                      <w:sz w:val="21"/>
                      <w:szCs w:val="21"/>
                      <w:highlight w:val="none"/>
                      <w:lang w:val="en-US" w:eastAsia="zh-CN" w:bidi="ar-SA"/>
                    </w:rPr>
                  </w:pPr>
                  <w:r>
                    <w:rPr>
                      <w:color w:val="auto"/>
                      <w:szCs w:val="21"/>
                      <w:highlight w:val="none"/>
                    </w:rPr>
                    <w:t>其他类型</w:t>
                  </w:r>
                </w:p>
              </w:tc>
              <w:tc>
                <w:tcPr>
                  <w:tcW w:w="880" w:type="pct"/>
                  <w:vAlign w:val="center"/>
                </w:tcPr>
                <w:p>
                  <w:pPr>
                    <w:topLinePunct/>
                    <w:adjustRightInd w:val="0"/>
                    <w:snapToGrid w:val="0"/>
                    <w:spacing w:line="280" w:lineRule="exact"/>
                    <w:jc w:val="center"/>
                    <w:rPr>
                      <w:rFonts w:ascii="Times New Roman" w:hAnsi="Times New Roman" w:eastAsia="宋体" w:cs="Times New Roman"/>
                      <w:color w:val="auto"/>
                      <w:kern w:val="2"/>
                      <w:sz w:val="21"/>
                      <w:szCs w:val="21"/>
                      <w:highlight w:val="none"/>
                      <w:lang w:val="en-US" w:eastAsia="zh-CN" w:bidi="ar-SA"/>
                    </w:rPr>
                  </w:pPr>
                  <w:r>
                    <w:rPr>
                      <w:color w:val="auto"/>
                      <w:szCs w:val="21"/>
                      <w:highlight w:val="none"/>
                    </w:rPr>
                    <w:t>简单防渗</w:t>
                  </w:r>
                </w:p>
              </w:tc>
              <w:tc>
                <w:tcPr>
                  <w:tcW w:w="848" w:type="pct"/>
                  <w:vAlign w:val="center"/>
                </w:tcPr>
                <w:p>
                  <w:pPr>
                    <w:topLinePunct/>
                    <w:adjustRightInd w:val="0"/>
                    <w:snapToGrid w:val="0"/>
                    <w:spacing w:line="280" w:lineRule="exact"/>
                    <w:jc w:val="center"/>
                    <w:rPr>
                      <w:rFonts w:ascii="Times New Roman" w:hAnsi="Times New Roman" w:eastAsia="宋体" w:cs="Times New Roman"/>
                      <w:color w:val="auto"/>
                      <w:kern w:val="2"/>
                      <w:sz w:val="21"/>
                      <w:szCs w:val="21"/>
                      <w:highlight w:val="none"/>
                      <w:lang w:val="en-US" w:eastAsia="zh-CN" w:bidi="ar-SA"/>
                    </w:rPr>
                  </w:pPr>
                  <w:r>
                    <w:rPr>
                      <w:color w:val="auto"/>
                      <w:szCs w:val="21"/>
                      <w:highlight w:val="none"/>
                    </w:rPr>
                    <w:t>地面</w:t>
                  </w:r>
                </w:p>
              </w:tc>
              <w:tc>
                <w:tcPr>
                  <w:tcW w:w="817" w:type="pct"/>
                  <w:vAlign w:val="center"/>
                </w:tcPr>
                <w:p>
                  <w:pPr>
                    <w:topLinePunct/>
                    <w:adjustRightInd w:val="0"/>
                    <w:snapToGrid w:val="0"/>
                    <w:spacing w:line="280" w:lineRule="exact"/>
                    <w:jc w:val="center"/>
                    <w:rPr>
                      <w:rFonts w:ascii="Times New Roman" w:hAnsi="Times New Roman" w:eastAsia="宋体" w:cs="Times New Roman"/>
                      <w:color w:val="auto"/>
                      <w:kern w:val="2"/>
                      <w:sz w:val="21"/>
                      <w:szCs w:val="21"/>
                      <w:highlight w:val="none"/>
                      <w:lang w:val="en-US" w:eastAsia="zh-CN" w:bidi="ar-SA"/>
                    </w:rPr>
                  </w:pPr>
                  <w:r>
                    <w:rPr>
                      <w:color w:val="auto"/>
                      <w:szCs w:val="21"/>
                      <w:highlight w:val="none"/>
                    </w:rPr>
                    <w:t>垂直入渗、地面漫流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9" w:type="pct"/>
                  <w:vAlign w:val="center"/>
                </w:tcPr>
                <w:p>
                  <w:pPr>
                    <w:topLinePunct/>
                    <w:adjustRightInd w:val="0"/>
                    <w:snapToGrid w:val="0"/>
                    <w:spacing w:line="280" w:lineRule="exact"/>
                    <w:jc w:val="center"/>
                    <w:rPr>
                      <w:color w:val="auto"/>
                      <w:szCs w:val="21"/>
                      <w:highlight w:val="none"/>
                    </w:rPr>
                  </w:pPr>
                  <w:r>
                    <w:rPr>
                      <w:color w:val="auto"/>
                      <w:szCs w:val="21"/>
                      <w:highlight w:val="none"/>
                    </w:rPr>
                    <w:t>3</w:t>
                  </w:r>
                </w:p>
              </w:tc>
              <w:tc>
                <w:tcPr>
                  <w:tcW w:w="1135" w:type="pct"/>
                  <w:vAlign w:val="center"/>
                </w:tcPr>
                <w:p>
                  <w:pPr>
                    <w:topLinePunct/>
                    <w:adjustRightInd w:val="0"/>
                    <w:snapToGrid w:val="0"/>
                    <w:spacing w:line="280" w:lineRule="exact"/>
                    <w:jc w:val="center"/>
                    <w:rPr>
                      <w:rFonts w:ascii="Times New Roman" w:hAnsi="Times New Roman" w:eastAsia="宋体" w:cs="Times New Roman"/>
                      <w:color w:val="auto"/>
                      <w:kern w:val="2"/>
                      <w:sz w:val="21"/>
                      <w:szCs w:val="21"/>
                      <w:highlight w:val="none"/>
                      <w:lang w:val="en-US" w:eastAsia="zh-CN" w:bidi="ar-SA"/>
                    </w:rPr>
                  </w:pPr>
                  <w:r>
                    <w:rPr>
                      <w:color w:val="auto"/>
                      <w:szCs w:val="21"/>
                      <w:highlight w:val="none"/>
                    </w:rPr>
                    <w:t>危废暂存区</w:t>
                  </w:r>
                </w:p>
              </w:tc>
              <w:tc>
                <w:tcPr>
                  <w:tcW w:w="818" w:type="pct"/>
                  <w:vAlign w:val="center"/>
                </w:tcPr>
                <w:p>
                  <w:pPr>
                    <w:topLinePunct/>
                    <w:adjustRightInd w:val="0"/>
                    <w:snapToGrid w:val="0"/>
                    <w:spacing w:line="280" w:lineRule="exact"/>
                    <w:jc w:val="center"/>
                    <w:rPr>
                      <w:rFonts w:ascii="Times New Roman" w:hAnsi="Times New Roman" w:eastAsia="宋体" w:cs="Times New Roman"/>
                      <w:color w:val="auto"/>
                      <w:kern w:val="2"/>
                      <w:sz w:val="21"/>
                      <w:szCs w:val="21"/>
                      <w:highlight w:val="none"/>
                      <w:lang w:val="en-US" w:eastAsia="zh-CN" w:bidi="ar-SA"/>
                    </w:rPr>
                  </w:pPr>
                  <w:r>
                    <w:rPr>
                      <w:color w:val="auto"/>
                      <w:szCs w:val="21"/>
                      <w:highlight w:val="none"/>
                    </w:rPr>
                    <w:t>其他类型</w:t>
                  </w:r>
                </w:p>
              </w:tc>
              <w:tc>
                <w:tcPr>
                  <w:tcW w:w="880" w:type="pct"/>
                  <w:vAlign w:val="center"/>
                </w:tcPr>
                <w:p>
                  <w:pPr>
                    <w:topLinePunct/>
                    <w:adjustRightInd w:val="0"/>
                    <w:snapToGrid w:val="0"/>
                    <w:spacing w:line="280" w:lineRule="exact"/>
                    <w:jc w:val="center"/>
                    <w:rPr>
                      <w:rFonts w:ascii="Times New Roman" w:hAnsi="Times New Roman" w:eastAsia="宋体" w:cs="Times New Roman"/>
                      <w:color w:val="auto"/>
                      <w:kern w:val="2"/>
                      <w:sz w:val="21"/>
                      <w:szCs w:val="21"/>
                      <w:highlight w:val="none"/>
                      <w:lang w:val="en-US" w:eastAsia="zh-CN" w:bidi="ar-SA"/>
                    </w:rPr>
                  </w:pPr>
                  <w:r>
                    <w:rPr>
                      <w:color w:val="auto"/>
                      <w:szCs w:val="21"/>
                      <w:highlight w:val="none"/>
                    </w:rPr>
                    <w:t>重点防渗区</w:t>
                  </w:r>
                </w:p>
              </w:tc>
              <w:tc>
                <w:tcPr>
                  <w:tcW w:w="848" w:type="pct"/>
                  <w:vAlign w:val="center"/>
                </w:tcPr>
                <w:p>
                  <w:pPr>
                    <w:topLinePunct/>
                    <w:adjustRightInd w:val="0"/>
                    <w:snapToGrid w:val="0"/>
                    <w:spacing w:line="280" w:lineRule="exact"/>
                    <w:jc w:val="center"/>
                    <w:rPr>
                      <w:rFonts w:ascii="Times New Roman" w:hAnsi="Times New Roman" w:eastAsia="宋体" w:cs="Times New Roman"/>
                      <w:color w:val="auto"/>
                      <w:kern w:val="2"/>
                      <w:sz w:val="21"/>
                      <w:szCs w:val="21"/>
                      <w:highlight w:val="none"/>
                      <w:lang w:val="en-US" w:eastAsia="zh-CN" w:bidi="ar-SA"/>
                    </w:rPr>
                  </w:pPr>
                  <w:r>
                    <w:rPr>
                      <w:color w:val="auto"/>
                      <w:szCs w:val="21"/>
                      <w:highlight w:val="none"/>
                    </w:rPr>
                    <w:t>地面与裙角</w:t>
                  </w:r>
                </w:p>
              </w:tc>
              <w:tc>
                <w:tcPr>
                  <w:tcW w:w="817" w:type="pct"/>
                  <w:vAlign w:val="center"/>
                </w:tcPr>
                <w:p>
                  <w:pPr>
                    <w:topLinePunct/>
                    <w:adjustRightInd w:val="0"/>
                    <w:snapToGrid w:val="0"/>
                    <w:spacing w:line="280" w:lineRule="exact"/>
                    <w:jc w:val="center"/>
                    <w:rPr>
                      <w:rFonts w:ascii="Times New Roman" w:hAnsi="Times New Roman" w:eastAsia="宋体" w:cs="Times New Roman"/>
                      <w:color w:val="auto"/>
                      <w:kern w:val="2"/>
                      <w:sz w:val="21"/>
                      <w:szCs w:val="21"/>
                      <w:highlight w:val="none"/>
                      <w:lang w:val="en-US" w:eastAsia="zh-CN" w:bidi="ar-SA"/>
                    </w:rPr>
                  </w:pPr>
                  <w:r>
                    <w:rPr>
                      <w:color w:val="auto"/>
                      <w:szCs w:val="21"/>
                      <w:highlight w:val="none"/>
                    </w:rPr>
                    <w:t>垂直入渗、地面漫流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9" w:type="pct"/>
                  <w:vAlign w:val="center"/>
                </w:tcPr>
                <w:p>
                  <w:pPr>
                    <w:topLinePunct/>
                    <w:adjustRightInd w:val="0"/>
                    <w:snapToGrid w:val="0"/>
                    <w:spacing w:line="280" w:lineRule="exact"/>
                    <w:jc w:val="center"/>
                    <w:rPr>
                      <w:color w:val="auto"/>
                      <w:szCs w:val="21"/>
                      <w:highlight w:val="none"/>
                    </w:rPr>
                  </w:pPr>
                  <w:r>
                    <w:rPr>
                      <w:color w:val="auto"/>
                      <w:szCs w:val="21"/>
                      <w:highlight w:val="none"/>
                    </w:rPr>
                    <w:t>4</w:t>
                  </w:r>
                </w:p>
              </w:tc>
              <w:tc>
                <w:tcPr>
                  <w:tcW w:w="1135" w:type="pct"/>
                  <w:vAlign w:val="center"/>
                </w:tcPr>
                <w:p>
                  <w:pPr>
                    <w:topLinePunct/>
                    <w:adjustRightInd w:val="0"/>
                    <w:snapToGrid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化学品贮藏间</w:t>
                  </w:r>
                </w:p>
              </w:tc>
              <w:tc>
                <w:tcPr>
                  <w:tcW w:w="818" w:type="pct"/>
                  <w:vAlign w:val="center"/>
                </w:tcPr>
                <w:p>
                  <w:pPr>
                    <w:topLinePunct/>
                    <w:adjustRightInd w:val="0"/>
                    <w:snapToGrid w:val="0"/>
                    <w:spacing w:line="280" w:lineRule="exact"/>
                    <w:jc w:val="center"/>
                    <w:rPr>
                      <w:rFonts w:ascii="Times New Roman" w:hAnsi="Times New Roman" w:eastAsia="宋体" w:cs="Times New Roman"/>
                      <w:color w:val="auto"/>
                      <w:kern w:val="2"/>
                      <w:sz w:val="21"/>
                      <w:szCs w:val="21"/>
                      <w:highlight w:val="none"/>
                      <w:lang w:val="en-US" w:eastAsia="zh-CN" w:bidi="ar-SA"/>
                    </w:rPr>
                  </w:pPr>
                  <w:r>
                    <w:rPr>
                      <w:color w:val="auto"/>
                      <w:szCs w:val="21"/>
                      <w:highlight w:val="none"/>
                    </w:rPr>
                    <w:t>其他类型</w:t>
                  </w:r>
                </w:p>
              </w:tc>
              <w:tc>
                <w:tcPr>
                  <w:tcW w:w="880" w:type="pct"/>
                  <w:vAlign w:val="center"/>
                </w:tcPr>
                <w:p>
                  <w:pPr>
                    <w:topLinePunct/>
                    <w:adjustRightInd w:val="0"/>
                    <w:snapToGrid w:val="0"/>
                    <w:spacing w:line="280" w:lineRule="exact"/>
                    <w:jc w:val="center"/>
                    <w:rPr>
                      <w:rFonts w:ascii="Times New Roman" w:hAnsi="Times New Roman" w:eastAsia="宋体" w:cs="Times New Roman"/>
                      <w:color w:val="auto"/>
                      <w:kern w:val="2"/>
                      <w:sz w:val="21"/>
                      <w:szCs w:val="21"/>
                      <w:highlight w:val="none"/>
                      <w:lang w:val="en-US" w:eastAsia="zh-CN" w:bidi="ar-SA"/>
                    </w:rPr>
                  </w:pPr>
                  <w:r>
                    <w:rPr>
                      <w:color w:val="auto"/>
                      <w:szCs w:val="21"/>
                      <w:highlight w:val="none"/>
                    </w:rPr>
                    <w:t>重点防渗区</w:t>
                  </w:r>
                </w:p>
              </w:tc>
              <w:tc>
                <w:tcPr>
                  <w:tcW w:w="848" w:type="pct"/>
                  <w:vAlign w:val="center"/>
                </w:tcPr>
                <w:p>
                  <w:pPr>
                    <w:topLinePunct/>
                    <w:adjustRightInd w:val="0"/>
                    <w:snapToGrid w:val="0"/>
                    <w:spacing w:line="280" w:lineRule="exact"/>
                    <w:jc w:val="center"/>
                    <w:rPr>
                      <w:rFonts w:ascii="Times New Roman" w:hAnsi="Times New Roman" w:eastAsia="宋体" w:cs="Times New Roman"/>
                      <w:color w:val="auto"/>
                      <w:kern w:val="2"/>
                      <w:sz w:val="21"/>
                      <w:szCs w:val="21"/>
                      <w:highlight w:val="none"/>
                      <w:lang w:val="en-US" w:eastAsia="zh-CN" w:bidi="ar-SA"/>
                    </w:rPr>
                  </w:pPr>
                  <w:r>
                    <w:rPr>
                      <w:color w:val="auto"/>
                      <w:szCs w:val="21"/>
                      <w:highlight w:val="none"/>
                    </w:rPr>
                    <w:t>地面与裙角</w:t>
                  </w:r>
                </w:p>
              </w:tc>
              <w:tc>
                <w:tcPr>
                  <w:tcW w:w="817" w:type="pct"/>
                  <w:vAlign w:val="center"/>
                </w:tcPr>
                <w:p>
                  <w:pPr>
                    <w:topLinePunct/>
                    <w:adjustRightInd w:val="0"/>
                    <w:snapToGrid w:val="0"/>
                    <w:spacing w:line="280" w:lineRule="exact"/>
                    <w:jc w:val="center"/>
                    <w:rPr>
                      <w:rFonts w:ascii="Times New Roman" w:hAnsi="Times New Roman" w:eastAsia="宋体" w:cs="Times New Roman"/>
                      <w:color w:val="auto"/>
                      <w:kern w:val="2"/>
                      <w:sz w:val="21"/>
                      <w:szCs w:val="21"/>
                      <w:highlight w:val="none"/>
                      <w:lang w:val="en-US" w:eastAsia="zh-CN" w:bidi="ar-SA"/>
                    </w:rPr>
                  </w:pPr>
                  <w:r>
                    <w:rPr>
                      <w:color w:val="auto"/>
                      <w:szCs w:val="21"/>
                      <w:highlight w:val="none"/>
                    </w:rPr>
                    <w:t>垂直入渗、地面漫流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9" w:type="pct"/>
                  <w:vAlign w:val="center"/>
                </w:tcPr>
                <w:p>
                  <w:pPr>
                    <w:topLinePunct/>
                    <w:adjustRightInd w:val="0"/>
                    <w:snapToGrid w:val="0"/>
                    <w:spacing w:line="280" w:lineRule="exact"/>
                    <w:jc w:val="center"/>
                    <w:rPr>
                      <w:color w:val="auto"/>
                      <w:szCs w:val="21"/>
                      <w:highlight w:val="none"/>
                    </w:rPr>
                  </w:pPr>
                  <w:r>
                    <w:rPr>
                      <w:color w:val="auto"/>
                      <w:szCs w:val="21"/>
                      <w:highlight w:val="none"/>
                    </w:rPr>
                    <w:t>5</w:t>
                  </w:r>
                </w:p>
              </w:tc>
              <w:tc>
                <w:tcPr>
                  <w:tcW w:w="1135" w:type="pct"/>
                  <w:vAlign w:val="center"/>
                </w:tcPr>
                <w:p>
                  <w:pPr>
                    <w:topLinePunct/>
                    <w:adjustRightInd w:val="0"/>
                    <w:snapToGrid w:val="0"/>
                    <w:spacing w:line="280" w:lineRule="exact"/>
                    <w:jc w:val="center"/>
                    <w:rPr>
                      <w:rFonts w:ascii="Times New Roman" w:hAnsi="Times New Roman" w:eastAsia="宋体" w:cs="Times New Roman"/>
                      <w:color w:val="auto"/>
                      <w:kern w:val="2"/>
                      <w:sz w:val="21"/>
                      <w:szCs w:val="21"/>
                      <w:highlight w:val="none"/>
                      <w:lang w:val="en-US" w:eastAsia="zh-CN" w:bidi="ar-SA"/>
                    </w:rPr>
                  </w:pPr>
                  <w:r>
                    <w:rPr>
                      <w:color w:val="auto"/>
                      <w:szCs w:val="21"/>
                      <w:highlight w:val="none"/>
                    </w:rPr>
                    <w:t>废气处理设施</w:t>
                  </w:r>
                </w:p>
              </w:tc>
              <w:tc>
                <w:tcPr>
                  <w:tcW w:w="818" w:type="pct"/>
                  <w:vAlign w:val="center"/>
                </w:tcPr>
                <w:p>
                  <w:pPr>
                    <w:topLinePunct/>
                    <w:adjustRightInd w:val="0"/>
                    <w:snapToGrid w:val="0"/>
                    <w:spacing w:line="280" w:lineRule="exact"/>
                    <w:jc w:val="center"/>
                    <w:rPr>
                      <w:rFonts w:ascii="Times New Roman" w:hAnsi="Times New Roman" w:eastAsia="宋体" w:cs="Times New Roman"/>
                      <w:color w:val="auto"/>
                      <w:kern w:val="2"/>
                      <w:sz w:val="21"/>
                      <w:szCs w:val="21"/>
                      <w:highlight w:val="none"/>
                      <w:lang w:val="en-US" w:eastAsia="zh-CN" w:bidi="ar-SA"/>
                    </w:rPr>
                  </w:pPr>
                  <w:r>
                    <w:rPr>
                      <w:color w:val="auto"/>
                      <w:szCs w:val="21"/>
                      <w:highlight w:val="none"/>
                    </w:rPr>
                    <w:t>其他类型</w:t>
                  </w:r>
                </w:p>
              </w:tc>
              <w:tc>
                <w:tcPr>
                  <w:tcW w:w="880" w:type="pct"/>
                  <w:vAlign w:val="center"/>
                </w:tcPr>
                <w:p>
                  <w:pPr>
                    <w:topLinePunct/>
                    <w:adjustRightInd w:val="0"/>
                    <w:snapToGrid w:val="0"/>
                    <w:spacing w:line="280" w:lineRule="exact"/>
                    <w:jc w:val="center"/>
                    <w:rPr>
                      <w:rFonts w:ascii="Times New Roman" w:hAnsi="Times New Roman" w:eastAsia="宋体" w:cs="Times New Roman"/>
                      <w:color w:val="auto"/>
                      <w:kern w:val="2"/>
                      <w:sz w:val="21"/>
                      <w:szCs w:val="21"/>
                      <w:highlight w:val="none"/>
                      <w:lang w:val="en-US" w:eastAsia="zh-CN" w:bidi="ar-SA"/>
                    </w:rPr>
                  </w:pPr>
                  <w:r>
                    <w:rPr>
                      <w:color w:val="auto"/>
                      <w:szCs w:val="21"/>
                      <w:highlight w:val="none"/>
                    </w:rPr>
                    <w:t>一般防渗区</w:t>
                  </w:r>
                </w:p>
              </w:tc>
              <w:tc>
                <w:tcPr>
                  <w:tcW w:w="848" w:type="pct"/>
                  <w:vAlign w:val="center"/>
                </w:tcPr>
                <w:p>
                  <w:pPr>
                    <w:topLinePunct/>
                    <w:adjustRightInd w:val="0"/>
                    <w:snapToGrid w:val="0"/>
                    <w:spacing w:line="280" w:lineRule="exact"/>
                    <w:jc w:val="center"/>
                    <w:rPr>
                      <w:rFonts w:ascii="Times New Roman" w:hAnsi="Times New Roman" w:eastAsia="宋体" w:cs="Times New Roman"/>
                      <w:color w:val="auto"/>
                      <w:kern w:val="2"/>
                      <w:sz w:val="21"/>
                      <w:szCs w:val="21"/>
                      <w:highlight w:val="none"/>
                      <w:lang w:val="en-US" w:eastAsia="zh-CN" w:bidi="ar-SA"/>
                    </w:rPr>
                  </w:pPr>
                  <w:r>
                    <w:rPr>
                      <w:color w:val="auto"/>
                      <w:szCs w:val="21"/>
                      <w:highlight w:val="none"/>
                    </w:rPr>
                    <w:t>地面</w:t>
                  </w:r>
                </w:p>
              </w:tc>
              <w:tc>
                <w:tcPr>
                  <w:tcW w:w="817" w:type="pct"/>
                  <w:vAlign w:val="center"/>
                </w:tcPr>
                <w:p>
                  <w:pPr>
                    <w:topLinePunct/>
                    <w:adjustRightInd w:val="0"/>
                    <w:snapToGrid w:val="0"/>
                    <w:spacing w:line="280" w:lineRule="exact"/>
                    <w:jc w:val="center"/>
                    <w:rPr>
                      <w:rFonts w:ascii="Times New Roman" w:hAnsi="Times New Roman" w:eastAsia="宋体" w:cs="Times New Roman"/>
                      <w:color w:val="auto"/>
                      <w:kern w:val="2"/>
                      <w:sz w:val="21"/>
                      <w:szCs w:val="21"/>
                      <w:highlight w:val="none"/>
                      <w:lang w:val="en-US" w:eastAsia="zh-CN" w:bidi="ar-SA"/>
                    </w:rPr>
                  </w:pPr>
                  <w:r>
                    <w:rPr>
                      <w:color w:val="auto"/>
                      <w:szCs w:val="21"/>
                      <w:highlight w:val="none"/>
                    </w:rPr>
                    <w:t>大气沉降</w:t>
                  </w:r>
                </w:p>
              </w:tc>
            </w:tr>
          </w:tbl>
          <w:p>
            <w:pPr>
              <w:widowControl/>
              <w:spacing w:line="460" w:lineRule="atLeast"/>
              <w:ind w:firstLine="437"/>
              <w:rPr>
                <w:color w:val="auto"/>
                <w:sz w:val="24"/>
                <w:highlight w:val="none"/>
              </w:rPr>
            </w:pPr>
            <w:r>
              <w:rPr>
                <w:color w:val="auto"/>
                <w:sz w:val="24"/>
                <w:highlight w:val="none"/>
              </w:rPr>
              <w:t>为保护地下水及土壤环境，建议企业采取以下污染防治措施及环境管理措施：</w:t>
            </w:r>
          </w:p>
          <w:p>
            <w:pPr>
              <w:widowControl/>
              <w:spacing w:line="460" w:lineRule="atLeast"/>
              <w:ind w:firstLine="437"/>
              <w:rPr>
                <w:color w:val="auto"/>
                <w:sz w:val="24"/>
                <w:highlight w:val="none"/>
              </w:rPr>
            </w:pPr>
            <w:r>
              <w:rPr>
                <w:color w:val="auto"/>
                <w:sz w:val="24"/>
                <w:highlight w:val="none"/>
              </w:rPr>
              <w:t>①企业生产车间、原材料仓库地面已进行硬化处理，并采取相应的防渗防漏措施；固废分类收集、存放，一般固废暂存区地面进行硬化；危险废物贮存于危废暂存区，液态危废采用密闭桶装储存，并采用防泄漏托盘放置液态危废，地面铺设环氧地坪等，做好防渗、防漏、防腐蚀、防晒、防淋等措施；</w:t>
            </w:r>
          </w:p>
          <w:p>
            <w:pPr>
              <w:widowControl/>
              <w:spacing w:line="460" w:lineRule="atLeast"/>
              <w:ind w:firstLine="437"/>
              <w:rPr>
                <w:color w:val="auto"/>
                <w:sz w:val="24"/>
                <w:highlight w:val="none"/>
              </w:rPr>
            </w:pPr>
            <w:r>
              <w:rPr>
                <w:color w:val="auto"/>
                <w:sz w:val="24"/>
                <w:highlight w:val="none"/>
              </w:rPr>
              <w:t>②生产过程严格控制，定期对设备等进行检修，防止跑、冒、滴、漏现象发生；企业原辅料在车间内分区存放，能有效避免雨水淋溶等对土壤和地下水造成二次污染；厂区内污水管网均采用管道输送，清污分流，保证污水能够顺畅排入市政污水管网。</w:t>
            </w:r>
          </w:p>
          <w:p>
            <w:pPr>
              <w:widowControl/>
              <w:spacing w:line="460" w:lineRule="atLeast"/>
              <w:ind w:firstLine="437"/>
              <w:rPr>
                <w:color w:val="auto"/>
                <w:highlight w:val="none"/>
              </w:rPr>
            </w:pPr>
            <w:r>
              <w:rPr>
                <w:color w:val="auto"/>
                <w:sz w:val="24"/>
                <w:highlight w:val="none"/>
              </w:rPr>
              <w:t>在充分落实以上防渗措施及加强环境管理的前提下，项目建设能够达到保护土壤及地下水环境的目的。</w:t>
            </w:r>
          </w:p>
          <w:p>
            <w:pPr>
              <w:widowControl/>
              <w:snapToGrid w:val="0"/>
              <w:spacing w:line="460" w:lineRule="atLeast"/>
              <w:ind w:firstLine="480"/>
              <w:rPr>
                <w:b/>
                <w:color w:val="auto"/>
                <w:sz w:val="24"/>
                <w:highlight w:val="none"/>
              </w:rPr>
            </w:pPr>
            <w:r>
              <w:rPr>
                <w:b/>
                <w:color w:val="auto"/>
                <w:sz w:val="24"/>
                <w:highlight w:val="none"/>
              </w:rPr>
              <w:t>6、生态</w:t>
            </w:r>
          </w:p>
          <w:p>
            <w:pPr>
              <w:widowControl/>
              <w:spacing w:line="460" w:lineRule="atLeast"/>
              <w:ind w:firstLine="480"/>
              <w:rPr>
                <w:color w:val="auto"/>
                <w:sz w:val="24"/>
                <w:highlight w:val="none"/>
              </w:rPr>
            </w:pPr>
            <w:r>
              <w:rPr>
                <w:color w:val="auto"/>
                <w:sz w:val="24"/>
                <w:highlight w:val="none"/>
              </w:rPr>
              <w:t>本项目位于产业园区内，利用已建厂房进行建设，不新增用地，厂房用地范围内无生态环境保护目标，无生态环境影响。</w:t>
            </w:r>
          </w:p>
          <w:p>
            <w:pPr>
              <w:widowControl/>
              <w:numPr>
                <w:ilvl w:val="0"/>
                <w:numId w:val="9"/>
              </w:numPr>
              <w:snapToGrid w:val="0"/>
              <w:spacing w:line="460" w:lineRule="atLeast"/>
              <w:ind w:firstLine="480"/>
              <w:rPr>
                <w:b/>
                <w:color w:val="auto"/>
                <w:sz w:val="24"/>
                <w:highlight w:val="none"/>
              </w:rPr>
            </w:pPr>
            <w:r>
              <w:rPr>
                <w:b/>
                <w:color w:val="auto"/>
                <w:sz w:val="24"/>
                <w:highlight w:val="none"/>
              </w:rPr>
              <w:t>环境风险</w:t>
            </w:r>
          </w:p>
          <w:p>
            <w:pPr>
              <w:widowControl/>
              <w:spacing w:line="460" w:lineRule="atLeast"/>
              <w:ind w:firstLine="480"/>
              <w:rPr>
                <w:color w:val="auto"/>
                <w:sz w:val="24"/>
                <w:highlight w:val="none"/>
              </w:rPr>
            </w:pPr>
            <w:bookmarkStart w:id="16" w:name="_Toc8029"/>
            <w:r>
              <w:rPr>
                <w:rFonts w:hint="eastAsia"/>
                <w:color w:val="auto"/>
                <w:sz w:val="24"/>
                <w:highlight w:val="none"/>
              </w:rPr>
              <w:t>参照《建设项目环境风险评价技术导则》（HJ169-2018）及《江苏省环境影响评价文件和环境应急相关内容编制要点》 (苏环办[2022] 338号文)对本项目环境风险进行分析。</w:t>
            </w:r>
            <w:bookmarkEnd w:id="16"/>
          </w:p>
          <w:p>
            <w:pPr>
              <w:widowControl/>
              <w:snapToGrid w:val="0"/>
              <w:spacing w:line="460" w:lineRule="atLeast"/>
              <w:ind w:firstLine="480"/>
              <w:rPr>
                <w:b/>
                <w:color w:val="auto"/>
                <w:sz w:val="24"/>
                <w:highlight w:val="none"/>
              </w:rPr>
            </w:pPr>
            <w:r>
              <w:rPr>
                <w:b/>
                <w:color w:val="auto"/>
                <w:sz w:val="24"/>
                <w:highlight w:val="none"/>
              </w:rPr>
              <w:t>7.1风险调查及可能影响途径</w:t>
            </w:r>
          </w:p>
          <w:p>
            <w:pPr>
              <w:widowControl/>
              <w:spacing w:line="460" w:lineRule="atLeast"/>
              <w:ind w:firstLine="437"/>
              <w:rPr>
                <w:color w:val="auto"/>
                <w:sz w:val="24"/>
                <w:highlight w:val="none"/>
              </w:rPr>
            </w:pPr>
            <w:r>
              <w:rPr>
                <w:color w:val="auto"/>
                <w:sz w:val="24"/>
                <w:highlight w:val="none"/>
              </w:rPr>
              <w:t>（1）环境风险</w:t>
            </w:r>
            <w:r>
              <w:rPr>
                <w:rFonts w:hint="eastAsia"/>
                <w:color w:val="auto"/>
                <w:sz w:val="24"/>
                <w:highlight w:val="none"/>
              </w:rPr>
              <w:t>识别</w:t>
            </w:r>
          </w:p>
          <w:p>
            <w:pPr>
              <w:adjustRightInd w:val="0"/>
              <w:snapToGrid w:val="0"/>
              <w:spacing w:line="480" w:lineRule="exact"/>
              <w:ind w:firstLine="480" w:firstLineChars="200"/>
              <w:rPr>
                <w:color w:val="auto"/>
                <w:sz w:val="24"/>
                <w:highlight w:val="none"/>
              </w:rPr>
            </w:pPr>
            <w:r>
              <w:rPr>
                <w:color w:val="auto"/>
                <w:sz w:val="24"/>
                <w:highlight w:val="none"/>
              </w:rPr>
              <w:t>①项目生产过程中风险识别</w:t>
            </w:r>
          </w:p>
          <w:p>
            <w:pPr>
              <w:adjustRightInd w:val="0"/>
              <w:snapToGrid w:val="0"/>
              <w:spacing w:line="480" w:lineRule="exact"/>
              <w:ind w:firstLine="480" w:firstLineChars="200"/>
              <w:rPr>
                <w:color w:val="auto"/>
                <w:sz w:val="24"/>
                <w:highlight w:val="none"/>
              </w:rPr>
            </w:pPr>
            <w:r>
              <w:rPr>
                <w:color w:val="auto"/>
                <w:sz w:val="24"/>
                <w:highlight w:val="none"/>
              </w:rPr>
              <w:t>主要是生产过程中有毒有害、易燃易爆物质泄漏挥发，进入外界大气环境造成安全事故、异味环境影响引发的次生危害。项目为常温常压生产环境，生产过程中如电线老化等因素，存在着发生火灾的危险。</w:t>
            </w:r>
          </w:p>
          <w:p>
            <w:pPr>
              <w:adjustRightInd w:val="0"/>
              <w:snapToGrid w:val="0"/>
              <w:spacing w:line="480" w:lineRule="exact"/>
              <w:ind w:firstLine="480" w:firstLineChars="200"/>
              <w:rPr>
                <w:color w:val="auto"/>
                <w:sz w:val="24"/>
                <w:highlight w:val="none"/>
              </w:rPr>
            </w:pPr>
            <w:r>
              <w:rPr>
                <w:color w:val="auto"/>
                <w:sz w:val="24"/>
                <w:highlight w:val="none"/>
              </w:rPr>
              <w:t>②储存运输系统风险因素识别</w:t>
            </w:r>
          </w:p>
          <w:p>
            <w:pPr>
              <w:adjustRightInd w:val="0"/>
              <w:snapToGrid w:val="0"/>
              <w:spacing w:line="480" w:lineRule="exact"/>
              <w:ind w:firstLine="480" w:firstLineChars="200"/>
              <w:rPr>
                <w:color w:val="auto"/>
                <w:sz w:val="24"/>
                <w:highlight w:val="none"/>
              </w:rPr>
            </w:pPr>
            <w:r>
              <w:rPr>
                <w:color w:val="auto"/>
                <w:sz w:val="24"/>
                <w:highlight w:val="none"/>
              </w:rPr>
              <w:t>本项目生产过程中所用的危化品储存于</w:t>
            </w:r>
            <w:r>
              <w:rPr>
                <w:rFonts w:hint="eastAsia"/>
                <w:color w:val="auto"/>
                <w:sz w:val="24"/>
                <w:highlight w:val="none"/>
              </w:rPr>
              <w:t>化学贮藏间</w:t>
            </w:r>
            <w:r>
              <w:rPr>
                <w:color w:val="auto"/>
                <w:sz w:val="24"/>
                <w:highlight w:val="none"/>
              </w:rPr>
              <w:t>内，危险废物妥善收集后暂存在</w:t>
            </w:r>
            <w:r>
              <w:rPr>
                <w:rFonts w:hint="eastAsia"/>
                <w:color w:val="auto"/>
                <w:sz w:val="24"/>
                <w:highlight w:val="none"/>
              </w:rPr>
              <w:t>危险废物暂存间</w:t>
            </w:r>
            <w:r>
              <w:rPr>
                <w:color w:val="auto"/>
                <w:sz w:val="24"/>
                <w:highlight w:val="none"/>
              </w:rPr>
              <w:t>。在物料储存搬运过程中，</w:t>
            </w:r>
            <w:r>
              <w:rPr>
                <w:rFonts w:hint="eastAsia"/>
                <w:color w:val="auto"/>
                <w:sz w:val="24"/>
                <w:highlight w:val="none"/>
              </w:rPr>
              <w:t>包装</w:t>
            </w:r>
            <w:r>
              <w:rPr>
                <w:color w:val="auto"/>
                <w:sz w:val="24"/>
                <w:highlight w:val="none"/>
              </w:rPr>
              <w:t>桶会因种种原因，发生破裂、破损现象，造成物料泄漏，情况严重时还会发生火灾、爆炸，对操作人员和环境造成危害。</w:t>
            </w:r>
          </w:p>
          <w:p>
            <w:pPr>
              <w:adjustRightInd w:val="0"/>
              <w:snapToGrid w:val="0"/>
              <w:spacing w:line="480" w:lineRule="exact"/>
              <w:ind w:firstLine="480" w:firstLineChars="200"/>
              <w:rPr>
                <w:color w:val="auto"/>
                <w:sz w:val="24"/>
                <w:highlight w:val="none"/>
              </w:rPr>
            </w:pPr>
            <w:r>
              <w:rPr>
                <w:color w:val="auto"/>
                <w:sz w:val="24"/>
                <w:highlight w:val="none"/>
              </w:rPr>
              <w:t>a、有毒有害原辅材料和危险固废的储放过程中保管不严密，发生泄漏，或被用于不正当途径；</w:t>
            </w:r>
          </w:p>
          <w:p>
            <w:pPr>
              <w:adjustRightInd w:val="0"/>
              <w:snapToGrid w:val="0"/>
              <w:spacing w:line="480" w:lineRule="exact"/>
              <w:ind w:firstLine="480" w:firstLineChars="200"/>
              <w:rPr>
                <w:color w:val="auto"/>
                <w:sz w:val="24"/>
                <w:highlight w:val="none"/>
              </w:rPr>
            </w:pPr>
            <w:r>
              <w:rPr>
                <w:color w:val="auto"/>
                <w:sz w:val="24"/>
                <w:highlight w:val="none"/>
              </w:rPr>
              <w:t>b、伴生次生污染包括污染物渗漏进入地下对地下水和土壤的污染；火灾爆炸产生的次生污染物对大气环境的污染；处理火灾爆炸事故产生的消防尾水对地表水、地下水的影响；泄漏的有机溶剂扩散进入大气环境，对周边敏感点的影响等；</w:t>
            </w:r>
          </w:p>
          <w:p>
            <w:pPr>
              <w:adjustRightInd w:val="0"/>
              <w:snapToGrid w:val="0"/>
              <w:spacing w:line="480" w:lineRule="exact"/>
              <w:ind w:firstLine="480" w:firstLineChars="200"/>
              <w:rPr>
                <w:color w:val="auto"/>
                <w:sz w:val="24"/>
                <w:highlight w:val="none"/>
              </w:rPr>
            </w:pPr>
            <w:r>
              <w:rPr>
                <w:color w:val="auto"/>
                <w:sz w:val="24"/>
                <w:highlight w:val="none"/>
              </w:rPr>
              <w:t>c、危废仓库的废料意外泄漏，若地面未做防渗处理，泄漏物将通过地面渗漏，进而影响土壤和地下水；</w:t>
            </w:r>
          </w:p>
          <w:p>
            <w:pPr>
              <w:adjustRightInd w:val="0"/>
              <w:snapToGrid w:val="0"/>
              <w:spacing w:line="480" w:lineRule="exact"/>
              <w:ind w:firstLine="480" w:firstLineChars="200"/>
              <w:rPr>
                <w:color w:val="auto"/>
                <w:sz w:val="24"/>
                <w:highlight w:val="none"/>
              </w:rPr>
            </w:pPr>
            <w:r>
              <w:rPr>
                <w:color w:val="auto"/>
                <w:sz w:val="24"/>
                <w:highlight w:val="none"/>
              </w:rPr>
              <w:t>d、危险物质原料、危废拖运途中发生交通事故，装载的废液翻洒至路面或溢流至环境保护目标或敏感水体，对环境产生严重影响。</w:t>
            </w:r>
          </w:p>
          <w:p>
            <w:pPr>
              <w:adjustRightInd w:val="0"/>
              <w:snapToGrid w:val="0"/>
              <w:spacing w:line="480" w:lineRule="exact"/>
              <w:ind w:firstLine="480" w:firstLineChars="200"/>
              <w:rPr>
                <w:color w:val="auto"/>
                <w:sz w:val="24"/>
                <w:highlight w:val="none"/>
              </w:rPr>
            </w:pPr>
            <w:r>
              <w:rPr>
                <w:color w:val="auto"/>
                <w:sz w:val="24"/>
                <w:highlight w:val="none"/>
              </w:rPr>
              <w:t>③环保设施危险性识别</w:t>
            </w:r>
          </w:p>
          <w:p>
            <w:pPr>
              <w:adjustRightInd w:val="0"/>
              <w:snapToGrid w:val="0"/>
              <w:spacing w:line="480" w:lineRule="exact"/>
              <w:ind w:firstLine="480" w:firstLineChars="200"/>
              <w:rPr>
                <w:color w:val="auto"/>
                <w:sz w:val="24"/>
                <w:highlight w:val="none"/>
              </w:rPr>
            </w:pPr>
            <w:r>
              <w:rPr>
                <w:rFonts w:hint="eastAsia"/>
                <w:color w:val="auto"/>
                <w:sz w:val="24"/>
                <w:highlight w:val="none"/>
              </w:rPr>
              <w:t>根据《省生态环境厅关于印发重点环保设施项目安全辨识和固体废物鉴定评价工作具体实施方案的通知》（苏环办[2022]111号文）对环保设施进行风险识别，</w:t>
            </w:r>
            <w:r>
              <w:rPr>
                <w:color w:val="auto"/>
                <w:sz w:val="24"/>
                <w:highlight w:val="none"/>
              </w:rPr>
              <w:t>公司废气收集措施、治理设施运转异常，主要风险为有毒有害物质泄漏、有毒废气非正常排放。其排放途径为通过大气扩散，对周边环境质量造成影响。因此平时企业应在生产中应加强管理，经常检查，维修设备，杜绝废气治理设施非正常情况的发生。</w:t>
            </w:r>
          </w:p>
          <w:p>
            <w:pPr>
              <w:adjustRightInd w:val="0"/>
              <w:snapToGrid w:val="0"/>
              <w:spacing w:line="480" w:lineRule="exact"/>
              <w:ind w:firstLine="480" w:firstLineChars="200"/>
              <w:rPr>
                <w:color w:val="auto"/>
                <w:sz w:val="24"/>
                <w:highlight w:val="none"/>
              </w:rPr>
            </w:pPr>
            <w:r>
              <w:rPr>
                <w:color w:val="auto"/>
                <w:sz w:val="24"/>
                <w:highlight w:val="none"/>
              </w:rPr>
              <w:t>突发性泄漏和火灾事故泄漏、伴生和次生的泄漏物料、污水、消防废水可能直接进入市政污水管网和雨水管网，未经处理后排入污水和雨水管网，给污水厂造成一定的冲击并造成周边水环境污染。</w:t>
            </w:r>
          </w:p>
          <w:p>
            <w:pPr>
              <w:adjustRightInd w:val="0"/>
              <w:snapToGrid w:val="0"/>
              <w:spacing w:line="480" w:lineRule="exact"/>
              <w:ind w:firstLine="480" w:firstLineChars="200"/>
              <w:rPr>
                <w:color w:val="auto"/>
                <w:sz w:val="24"/>
                <w:highlight w:val="none"/>
              </w:rPr>
            </w:pPr>
            <w:r>
              <w:rPr>
                <w:rFonts w:hint="eastAsia"/>
                <w:color w:val="auto"/>
                <w:sz w:val="24"/>
                <w:highlight w:val="none"/>
              </w:rPr>
              <w:t>④生物安全识别</w:t>
            </w:r>
          </w:p>
          <w:p>
            <w:pPr>
              <w:widowControl/>
              <w:spacing w:line="460" w:lineRule="atLeast"/>
              <w:ind w:firstLine="437"/>
              <w:rPr>
                <w:color w:val="auto"/>
                <w:sz w:val="24"/>
                <w:highlight w:val="none"/>
              </w:rPr>
            </w:pPr>
            <w:r>
              <w:rPr>
                <w:rFonts w:hint="eastAsia"/>
                <w:color w:val="auto"/>
                <w:sz w:val="24"/>
                <w:highlight w:val="none"/>
              </w:rPr>
              <w:t>《病原微生物实验室生物安全管理条例》根据病原微生物的传染性、感染后对个体或群体的危害程度，将病原微生物分为四类，详见下表。其中，第一类、第二类病原微生物统称为高致病性病原微生物。</w:t>
            </w:r>
          </w:p>
          <w:p>
            <w:pPr>
              <w:widowControl/>
              <w:spacing w:line="460" w:lineRule="atLeast"/>
              <w:ind w:firstLine="437"/>
              <w:rPr>
                <w:color w:val="auto"/>
                <w:sz w:val="24"/>
                <w:highlight w:val="none"/>
              </w:rPr>
            </w:pPr>
            <w:r>
              <w:rPr>
                <w:rFonts w:hint="eastAsia"/>
                <w:color w:val="auto"/>
                <w:sz w:val="24"/>
                <w:highlight w:val="none"/>
              </w:rPr>
              <w:t>根据所操作的生物因子的危害程度和采取的防护措施，将生物安全防护水平（BSL）分为4级，I 级防护水平最低，IV 级防护水平最高。以BSL-1、BSL-2 BSL-3、BSL-4表示实验室的相应生物安全防护水平，国家根据实验室对病原微生物的生物安全防护水平，并依照实验室生物安全国家标准的规定，将实验室分为一级、二级、三级、四级。</w:t>
            </w:r>
          </w:p>
          <w:p>
            <w:pPr>
              <w:pStyle w:val="2"/>
              <w:rPr>
                <w:color w:val="auto"/>
                <w:highlight w:val="none"/>
              </w:rPr>
            </w:pPr>
          </w:p>
          <w:p>
            <w:pPr>
              <w:adjustRightInd w:val="0"/>
              <w:snapToGrid w:val="0"/>
              <w:spacing w:line="480" w:lineRule="exact"/>
              <w:ind w:firstLine="422" w:firstLineChars="200"/>
              <w:jc w:val="center"/>
              <w:rPr>
                <w:b/>
                <w:bCs/>
                <w:color w:val="auto"/>
                <w:highlight w:val="none"/>
              </w:rPr>
            </w:pPr>
            <w:r>
              <w:rPr>
                <w:rFonts w:hint="eastAsia"/>
                <w:b/>
                <w:bCs/>
                <w:color w:val="auto"/>
                <w:highlight w:val="none"/>
              </w:rPr>
              <w:t>表 4-23 病原微生物危害程度分级及相应的生物安全防护水平</w:t>
            </w:r>
          </w:p>
          <w:tbl>
            <w:tblPr>
              <w:tblStyle w:val="21"/>
              <w:tblW w:w="0" w:type="auto"/>
              <w:tblInd w:w="2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11"/>
              <w:gridCol w:w="2430"/>
              <w:gridCol w:w="2025"/>
              <w:gridCol w:w="1020"/>
              <w:gridCol w:w="119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02" w:hRule="atLeast"/>
              </w:trPr>
              <w:tc>
                <w:tcPr>
                  <w:tcW w:w="811" w:type="dxa"/>
                  <w:vAlign w:val="center"/>
                </w:tcPr>
                <w:p>
                  <w:pPr>
                    <w:pStyle w:val="42"/>
                    <w:spacing w:line="264" w:lineRule="exact"/>
                    <w:ind w:left="75" w:right="49"/>
                    <w:jc w:val="center"/>
                    <w:rPr>
                      <w:color w:val="auto"/>
                      <w:highlight w:val="none"/>
                    </w:rPr>
                  </w:pPr>
                  <w:r>
                    <w:rPr>
                      <w:color w:val="auto"/>
                      <w:highlight w:val="none"/>
                    </w:rPr>
                    <w:t>危害</w:t>
                  </w:r>
                </w:p>
                <w:p>
                  <w:pPr>
                    <w:pStyle w:val="42"/>
                    <w:spacing w:line="264" w:lineRule="exact"/>
                    <w:ind w:left="75" w:right="49"/>
                    <w:jc w:val="center"/>
                    <w:rPr>
                      <w:color w:val="auto"/>
                      <w:highlight w:val="none"/>
                    </w:rPr>
                  </w:pPr>
                  <w:r>
                    <w:rPr>
                      <w:color w:val="auto"/>
                      <w:highlight w:val="none"/>
                    </w:rPr>
                    <w:t>性级</w:t>
                  </w:r>
                </w:p>
                <w:p>
                  <w:pPr>
                    <w:pStyle w:val="42"/>
                    <w:spacing w:line="264" w:lineRule="exact"/>
                    <w:ind w:left="75" w:right="49"/>
                    <w:jc w:val="center"/>
                    <w:rPr>
                      <w:color w:val="auto"/>
                      <w:highlight w:val="none"/>
                    </w:rPr>
                  </w:pPr>
                  <w:r>
                    <w:rPr>
                      <w:color w:val="auto"/>
                      <w:highlight w:val="none"/>
                    </w:rPr>
                    <w:t>别</w:t>
                  </w:r>
                </w:p>
              </w:tc>
              <w:tc>
                <w:tcPr>
                  <w:tcW w:w="2430" w:type="dxa"/>
                  <w:vAlign w:val="center"/>
                </w:tcPr>
                <w:p>
                  <w:pPr>
                    <w:pStyle w:val="42"/>
                    <w:spacing w:line="264" w:lineRule="exact"/>
                    <w:ind w:left="75" w:right="49"/>
                    <w:jc w:val="center"/>
                    <w:rPr>
                      <w:color w:val="auto"/>
                      <w:highlight w:val="none"/>
                    </w:rPr>
                  </w:pPr>
                  <w:r>
                    <w:rPr>
                      <w:color w:val="auto"/>
                      <w:highlight w:val="none"/>
                    </w:rPr>
                    <w:t>危害程度</w:t>
                  </w:r>
                </w:p>
              </w:tc>
              <w:tc>
                <w:tcPr>
                  <w:tcW w:w="2025" w:type="dxa"/>
                  <w:vAlign w:val="center"/>
                </w:tcPr>
                <w:p>
                  <w:pPr>
                    <w:pStyle w:val="42"/>
                    <w:spacing w:line="264" w:lineRule="exact"/>
                    <w:ind w:left="75" w:right="49"/>
                    <w:jc w:val="center"/>
                    <w:rPr>
                      <w:color w:val="auto"/>
                      <w:highlight w:val="none"/>
                    </w:rPr>
                  </w:pPr>
                  <w:r>
                    <w:rPr>
                      <w:color w:val="auto"/>
                      <w:highlight w:val="none"/>
                    </w:rPr>
                    <w:t>生物安全防护水平</w:t>
                  </w:r>
                </w:p>
              </w:tc>
              <w:tc>
                <w:tcPr>
                  <w:tcW w:w="1020" w:type="dxa"/>
                  <w:vAlign w:val="center"/>
                </w:tcPr>
                <w:p>
                  <w:pPr>
                    <w:pStyle w:val="42"/>
                    <w:spacing w:line="264" w:lineRule="exact"/>
                    <w:ind w:left="75" w:right="49"/>
                    <w:jc w:val="center"/>
                    <w:rPr>
                      <w:color w:val="auto"/>
                      <w:highlight w:val="none"/>
                    </w:rPr>
                  </w:pPr>
                  <w:r>
                    <w:rPr>
                      <w:color w:val="auto"/>
                      <w:highlight w:val="none"/>
                    </w:rPr>
                    <w:t>生物实验室级别</w:t>
                  </w:r>
                </w:p>
              </w:tc>
              <w:tc>
                <w:tcPr>
                  <w:tcW w:w="1190" w:type="dxa"/>
                  <w:vAlign w:val="center"/>
                </w:tcPr>
                <w:p>
                  <w:pPr>
                    <w:pStyle w:val="42"/>
                    <w:spacing w:line="264" w:lineRule="exact"/>
                    <w:ind w:left="75" w:right="49"/>
                    <w:jc w:val="center"/>
                    <w:rPr>
                      <w:color w:val="auto"/>
                      <w:highlight w:val="none"/>
                    </w:rPr>
                  </w:pPr>
                  <w:r>
                    <w:rPr>
                      <w:color w:val="auto"/>
                      <w:highlight w:val="none"/>
                    </w:rPr>
                    <w:t>本项目情况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36" w:hRule="atLeast"/>
              </w:trPr>
              <w:tc>
                <w:tcPr>
                  <w:tcW w:w="811" w:type="dxa"/>
                  <w:vAlign w:val="center"/>
                </w:tcPr>
                <w:p>
                  <w:pPr>
                    <w:pStyle w:val="42"/>
                    <w:spacing w:line="264" w:lineRule="exact"/>
                    <w:ind w:left="75" w:right="49"/>
                    <w:jc w:val="center"/>
                    <w:rPr>
                      <w:color w:val="auto"/>
                      <w:highlight w:val="none"/>
                    </w:rPr>
                  </w:pPr>
                  <w:r>
                    <w:rPr>
                      <w:color w:val="auto"/>
                      <w:highlight w:val="none"/>
                    </w:rPr>
                    <w:t>第一类病原微</w:t>
                  </w:r>
                </w:p>
                <w:p>
                  <w:pPr>
                    <w:pStyle w:val="42"/>
                    <w:spacing w:line="264" w:lineRule="exact"/>
                    <w:ind w:left="75" w:right="49"/>
                    <w:jc w:val="center"/>
                    <w:rPr>
                      <w:color w:val="auto"/>
                      <w:highlight w:val="none"/>
                    </w:rPr>
                  </w:pPr>
                  <w:r>
                    <w:rPr>
                      <w:color w:val="auto"/>
                      <w:highlight w:val="none"/>
                    </w:rPr>
                    <w:t>生物</w:t>
                  </w:r>
                </w:p>
              </w:tc>
              <w:tc>
                <w:tcPr>
                  <w:tcW w:w="2430" w:type="dxa"/>
                  <w:vAlign w:val="center"/>
                </w:tcPr>
                <w:p>
                  <w:pPr>
                    <w:pStyle w:val="42"/>
                    <w:spacing w:line="264" w:lineRule="exact"/>
                    <w:ind w:left="75" w:right="49"/>
                    <w:jc w:val="center"/>
                    <w:rPr>
                      <w:color w:val="auto"/>
                      <w:highlight w:val="none"/>
                    </w:rPr>
                  </w:pPr>
                </w:p>
                <w:p>
                  <w:pPr>
                    <w:pStyle w:val="42"/>
                    <w:spacing w:line="264" w:lineRule="exact"/>
                    <w:ind w:left="75" w:right="49"/>
                    <w:jc w:val="center"/>
                    <w:rPr>
                      <w:color w:val="auto"/>
                      <w:highlight w:val="none"/>
                    </w:rPr>
                  </w:pPr>
                  <w:r>
                    <w:rPr>
                      <w:color w:val="auto"/>
                      <w:highlight w:val="none"/>
                    </w:rPr>
                    <w:t>能够引起人类或者动物非常严重疾病的微生物，以及我国尚未发现或者已经宣布消灭的微生物。</w:t>
                  </w:r>
                </w:p>
              </w:tc>
              <w:tc>
                <w:tcPr>
                  <w:tcW w:w="2025" w:type="dxa"/>
                  <w:vAlign w:val="center"/>
                </w:tcPr>
                <w:p>
                  <w:pPr>
                    <w:pStyle w:val="42"/>
                    <w:spacing w:line="264" w:lineRule="exact"/>
                    <w:ind w:left="75" w:right="49"/>
                    <w:jc w:val="center"/>
                    <w:rPr>
                      <w:color w:val="auto"/>
                      <w:highlight w:val="none"/>
                    </w:rPr>
                  </w:pPr>
                </w:p>
                <w:p>
                  <w:pPr>
                    <w:pStyle w:val="42"/>
                    <w:spacing w:line="264" w:lineRule="exact"/>
                    <w:ind w:left="75" w:right="49"/>
                    <w:jc w:val="center"/>
                    <w:rPr>
                      <w:color w:val="auto"/>
                      <w:highlight w:val="none"/>
                    </w:rPr>
                  </w:pPr>
                  <w:r>
                    <w:rPr>
                      <w:color w:val="auto"/>
                      <w:highlight w:val="none"/>
                    </w:rPr>
                    <w:t>BSL-4，Ⅳ</w:t>
                  </w:r>
                </w:p>
                <w:p>
                  <w:pPr>
                    <w:pStyle w:val="42"/>
                    <w:spacing w:line="264" w:lineRule="exact"/>
                    <w:ind w:left="75" w:right="49"/>
                    <w:jc w:val="center"/>
                    <w:rPr>
                      <w:color w:val="auto"/>
                      <w:highlight w:val="none"/>
                    </w:rPr>
                  </w:pPr>
                  <w:r>
                    <w:rPr>
                      <w:color w:val="auto"/>
                      <w:highlight w:val="none"/>
                    </w:rPr>
                    <w:t>级</w:t>
                  </w:r>
                </w:p>
              </w:tc>
              <w:tc>
                <w:tcPr>
                  <w:tcW w:w="1020" w:type="dxa"/>
                  <w:vAlign w:val="center"/>
                </w:tcPr>
                <w:p>
                  <w:pPr>
                    <w:pStyle w:val="42"/>
                    <w:spacing w:line="264" w:lineRule="exact"/>
                    <w:ind w:left="75" w:right="49"/>
                    <w:jc w:val="center"/>
                    <w:rPr>
                      <w:color w:val="auto"/>
                      <w:highlight w:val="none"/>
                    </w:rPr>
                  </w:pPr>
                  <w:r>
                    <w:rPr>
                      <w:color w:val="auto"/>
                      <w:highlight w:val="none"/>
                    </w:rPr>
                    <w:t>四级</w:t>
                  </w:r>
                </w:p>
              </w:tc>
              <w:tc>
                <w:tcPr>
                  <w:tcW w:w="1190" w:type="dxa"/>
                  <w:vAlign w:val="center"/>
                </w:tcPr>
                <w:p>
                  <w:pPr>
                    <w:pStyle w:val="42"/>
                    <w:spacing w:line="264" w:lineRule="exact"/>
                    <w:ind w:right="49"/>
                    <w:jc w:val="center"/>
                    <w:rPr>
                      <w:color w:val="auto"/>
                      <w:highlight w:val="none"/>
                    </w:rPr>
                  </w:pPr>
                  <w:r>
                    <w:rPr>
                      <w:color w:val="auto"/>
                      <w:highlight w:val="none"/>
                    </w:rPr>
                    <w:t>不涉及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447" w:hRule="atLeast"/>
              </w:trPr>
              <w:tc>
                <w:tcPr>
                  <w:tcW w:w="811" w:type="dxa"/>
                  <w:vAlign w:val="center"/>
                </w:tcPr>
                <w:p>
                  <w:pPr>
                    <w:pStyle w:val="42"/>
                    <w:spacing w:line="264" w:lineRule="exact"/>
                    <w:ind w:left="75" w:right="49"/>
                    <w:jc w:val="center"/>
                    <w:rPr>
                      <w:color w:val="auto"/>
                      <w:highlight w:val="none"/>
                    </w:rPr>
                  </w:pPr>
                  <w:r>
                    <w:rPr>
                      <w:color w:val="auto"/>
                      <w:highlight w:val="none"/>
                    </w:rPr>
                    <w:t>第二类病原微</w:t>
                  </w:r>
                </w:p>
                <w:p>
                  <w:pPr>
                    <w:pStyle w:val="42"/>
                    <w:spacing w:line="264" w:lineRule="exact"/>
                    <w:ind w:left="75" w:right="49"/>
                    <w:jc w:val="center"/>
                    <w:rPr>
                      <w:color w:val="auto"/>
                      <w:highlight w:val="none"/>
                    </w:rPr>
                  </w:pPr>
                  <w:r>
                    <w:rPr>
                      <w:color w:val="auto"/>
                      <w:highlight w:val="none"/>
                    </w:rPr>
                    <w:t>生物</w:t>
                  </w:r>
                </w:p>
              </w:tc>
              <w:tc>
                <w:tcPr>
                  <w:tcW w:w="2430" w:type="dxa"/>
                  <w:vAlign w:val="center"/>
                </w:tcPr>
                <w:p>
                  <w:pPr>
                    <w:pStyle w:val="42"/>
                    <w:spacing w:line="264" w:lineRule="exact"/>
                    <w:ind w:left="75" w:right="49"/>
                    <w:jc w:val="center"/>
                    <w:rPr>
                      <w:color w:val="auto"/>
                      <w:highlight w:val="none"/>
                    </w:rPr>
                  </w:pPr>
                </w:p>
                <w:p>
                  <w:pPr>
                    <w:pStyle w:val="42"/>
                    <w:spacing w:line="264" w:lineRule="exact"/>
                    <w:ind w:left="75" w:right="49"/>
                    <w:jc w:val="center"/>
                    <w:rPr>
                      <w:color w:val="auto"/>
                      <w:highlight w:val="none"/>
                    </w:rPr>
                  </w:pPr>
                  <w:r>
                    <w:rPr>
                      <w:color w:val="auto"/>
                      <w:highlight w:val="none"/>
                    </w:rPr>
                    <w:t>能够引起人类或者动物严重疾病，比较容易直接或者间接在人与人、动物与人、动物与动物间传播的微生物。</w:t>
                  </w:r>
                </w:p>
              </w:tc>
              <w:tc>
                <w:tcPr>
                  <w:tcW w:w="2025" w:type="dxa"/>
                  <w:vAlign w:val="center"/>
                </w:tcPr>
                <w:p>
                  <w:pPr>
                    <w:pStyle w:val="42"/>
                    <w:spacing w:line="264" w:lineRule="exact"/>
                    <w:ind w:left="75" w:right="49"/>
                    <w:jc w:val="center"/>
                    <w:rPr>
                      <w:color w:val="auto"/>
                      <w:highlight w:val="none"/>
                    </w:rPr>
                  </w:pPr>
                </w:p>
                <w:p>
                  <w:pPr>
                    <w:pStyle w:val="42"/>
                    <w:spacing w:line="264" w:lineRule="exact"/>
                    <w:ind w:left="75" w:right="49"/>
                    <w:jc w:val="center"/>
                    <w:rPr>
                      <w:color w:val="auto"/>
                      <w:highlight w:val="none"/>
                    </w:rPr>
                  </w:pPr>
                  <w:r>
                    <w:rPr>
                      <w:color w:val="auto"/>
                      <w:highlight w:val="none"/>
                    </w:rPr>
                    <w:t>BSL-3，Ⅲ</w:t>
                  </w:r>
                </w:p>
                <w:p>
                  <w:pPr>
                    <w:pStyle w:val="42"/>
                    <w:spacing w:line="264" w:lineRule="exact"/>
                    <w:ind w:left="75" w:right="49"/>
                    <w:jc w:val="center"/>
                    <w:rPr>
                      <w:color w:val="auto"/>
                      <w:highlight w:val="none"/>
                    </w:rPr>
                  </w:pPr>
                  <w:r>
                    <w:rPr>
                      <w:color w:val="auto"/>
                      <w:highlight w:val="none"/>
                    </w:rPr>
                    <w:t>级</w:t>
                  </w:r>
                </w:p>
              </w:tc>
              <w:tc>
                <w:tcPr>
                  <w:tcW w:w="1020" w:type="dxa"/>
                  <w:vAlign w:val="center"/>
                </w:tcPr>
                <w:p>
                  <w:pPr>
                    <w:pStyle w:val="42"/>
                    <w:spacing w:line="264" w:lineRule="exact"/>
                    <w:ind w:left="75" w:right="49"/>
                    <w:jc w:val="center"/>
                    <w:rPr>
                      <w:color w:val="auto"/>
                      <w:highlight w:val="none"/>
                    </w:rPr>
                  </w:pPr>
                  <w:r>
                    <w:rPr>
                      <w:color w:val="auto"/>
                      <w:highlight w:val="none"/>
                    </w:rPr>
                    <w:t>三级</w:t>
                  </w:r>
                </w:p>
              </w:tc>
              <w:tc>
                <w:tcPr>
                  <w:tcW w:w="1190" w:type="dxa"/>
                  <w:vAlign w:val="center"/>
                </w:tcPr>
                <w:p>
                  <w:pPr>
                    <w:pStyle w:val="42"/>
                    <w:spacing w:line="264" w:lineRule="exact"/>
                    <w:ind w:left="75" w:right="49"/>
                    <w:jc w:val="center"/>
                    <w:rPr>
                      <w:color w:val="auto"/>
                      <w:highlight w:val="none"/>
                    </w:rPr>
                  </w:pPr>
                  <w:r>
                    <w:rPr>
                      <w:color w:val="auto"/>
                      <w:highlight w:val="none"/>
                    </w:rPr>
                    <w:t>不涉及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754" w:hRule="atLeast"/>
              </w:trPr>
              <w:tc>
                <w:tcPr>
                  <w:tcW w:w="811" w:type="dxa"/>
                  <w:vAlign w:val="center"/>
                </w:tcPr>
                <w:p>
                  <w:pPr>
                    <w:pStyle w:val="42"/>
                    <w:spacing w:line="264" w:lineRule="exact"/>
                    <w:ind w:left="75" w:right="49"/>
                    <w:jc w:val="center"/>
                    <w:rPr>
                      <w:color w:val="auto"/>
                      <w:highlight w:val="none"/>
                    </w:rPr>
                  </w:pPr>
                </w:p>
                <w:p>
                  <w:pPr>
                    <w:pStyle w:val="42"/>
                    <w:spacing w:line="264" w:lineRule="exact"/>
                    <w:ind w:left="75" w:right="49"/>
                    <w:jc w:val="center"/>
                    <w:rPr>
                      <w:color w:val="auto"/>
                      <w:highlight w:val="none"/>
                    </w:rPr>
                  </w:pPr>
                  <w:r>
                    <w:rPr>
                      <w:color w:val="auto"/>
                      <w:highlight w:val="none"/>
                    </w:rPr>
                    <w:t>第三类病原微生物</w:t>
                  </w:r>
                </w:p>
              </w:tc>
              <w:tc>
                <w:tcPr>
                  <w:tcW w:w="2430" w:type="dxa"/>
                  <w:vAlign w:val="center"/>
                </w:tcPr>
                <w:p>
                  <w:pPr>
                    <w:pStyle w:val="42"/>
                    <w:spacing w:line="264" w:lineRule="exact"/>
                    <w:ind w:left="75" w:right="49"/>
                    <w:jc w:val="center"/>
                    <w:rPr>
                      <w:color w:val="auto"/>
                      <w:highlight w:val="none"/>
                    </w:rPr>
                  </w:pPr>
                  <w:r>
                    <w:rPr>
                      <w:color w:val="auto"/>
                      <w:highlight w:val="none"/>
                    </w:rPr>
                    <w:t>能够引起人类或者动物疾病，但一般情况下对人、动物或者环境不构成严重危害， 传播风险有限，实验室感染后很少引起严重疾病，并且具备有效治疗和预防措施的</w:t>
                  </w:r>
                </w:p>
                <w:p>
                  <w:pPr>
                    <w:pStyle w:val="42"/>
                    <w:spacing w:line="264" w:lineRule="exact"/>
                    <w:ind w:left="75" w:right="49"/>
                    <w:jc w:val="center"/>
                    <w:rPr>
                      <w:color w:val="auto"/>
                      <w:highlight w:val="none"/>
                    </w:rPr>
                  </w:pPr>
                  <w:r>
                    <w:rPr>
                      <w:color w:val="auto"/>
                      <w:highlight w:val="none"/>
                    </w:rPr>
                    <w:t>微生物。</w:t>
                  </w:r>
                </w:p>
              </w:tc>
              <w:tc>
                <w:tcPr>
                  <w:tcW w:w="2025" w:type="dxa"/>
                  <w:vAlign w:val="center"/>
                </w:tcPr>
                <w:p>
                  <w:pPr>
                    <w:pStyle w:val="42"/>
                    <w:spacing w:line="264" w:lineRule="exact"/>
                    <w:ind w:left="75" w:right="49"/>
                    <w:jc w:val="center"/>
                    <w:rPr>
                      <w:color w:val="auto"/>
                      <w:highlight w:val="none"/>
                    </w:rPr>
                  </w:pPr>
                  <w:r>
                    <w:rPr>
                      <w:color w:val="auto"/>
                      <w:highlight w:val="none"/>
                    </w:rPr>
                    <w:t>BSL-2，Ⅱ</w:t>
                  </w:r>
                </w:p>
                <w:p>
                  <w:pPr>
                    <w:pStyle w:val="42"/>
                    <w:spacing w:line="264" w:lineRule="exact"/>
                    <w:ind w:left="75" w:right="49"/>
                    <w:jc w:val="center"/>
                    <w:rPr>
                      <w:color w:val="auto"/>
                      <w:highlight w:val="none"/>
                    </w:rPr>
                  </w:pPr>
                  <w:r>
                    <w:rPr>
                      <w:color w:val="auto"/>
                      <w:highlight w:val="none"/>
                    </w:rPr>
                    <w:t>级</w:t>
                  </w:r>
                </w:p>
              </w:tc>
              <w:tc>
                <w:tcPr>
                  <w:tcW w:w="1020" w:type="dxa"/>
                  <w:vAlign w:val="center"/>
                </w:tcPr>
                <w:p>
                  <w:pPr>
                    <w:pStyle w:val="42"/>
                    <w:spacing w:line="264" w:lineRule="exact"/>
                    <w:ind w:left="75" w:right="49"/>
                    <w:jc w:val="center"/>
                    <w:rPr>
                      <w:color w:val="auto"/>
                      <w:highlight w:val="none"/>
                    </w:rPr>
                  </w:pPr>
                  <w:r>
                    <w:rPr>
                      <w:color w:val="auto"/>
                      <w:highlight w:val="none"/>
                    </w:rPr>
                    <w:t>二级</w:t>
                  </w:r>
                </w:p>
              </w:tc>
              <w:tc>
                <w:tcPr>
                  <w:tcW w:w="1190" w:type="dxa"/>
                  <w:vAlign w:val="center"/>
                </w:tcPr>
                <w:p>
                  <w:pPr>
                    <w:pStyle w:val="42"/>
                    <w:spacing w:line="264" w:lineRule="exact"/>
                    <w:ind w:left="75" w:right="49"/>
                    <w:jc w:val="center"/>
                    <w:rPr>
                      <w:color w:val="auto"/>
                      <w:highlight w:val="none"/>
                    </w:rPr>
                  </w:pPr>
                  <w:r>
                    <w:rPr>
                      <w:color w:val="auto"/>
                      <w:highlight w:val="none"/>
                    </w:rPr>
                    <w:t>金黄色葡萄球菌</w:t>
                  </w:r>
                  <w:r>
                    <w:rPr>
                      <w:rFonts w:hint="eastAsia"/>
                      <w:color w:val="auto"/>
                      <w:highlight w:val="none"/>
                    </w:rPr>
                    <w:t>、铜绿假单胞菌、大肠埃希菌</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284" w:hRule="atLeast"/>
              </w:trPr>
              <w:tc>
                <w:tcPr>
                  <w:tcW w:w="811" w:type="dxa"/>
                  <w:vAlign w:val="center"/>
                </w:tcPr>
                <w:p>
                  <w:pPr>
                    <w:pStyle w:val="42"/>
                    <w:spacing w:line="264" w:lineRule="exact"/>
                    <w:ind w:left="75" w:right="49"/>
                    <w:jc w:val="center"/>
                    <w:rPr>
                      <w:color w:val="auto"/>
                      <w:highlight w:val="none"/>
                    </w:rPr>
                  </w:pPr>
                  <w:r>
                    <w:rPr>
                      <w:color w:val="auto"/>
                      <w:highlight w:val="none"/>
                    </w:rPr>
                    <w:t>第四</w:t>
                  </w:r>
                </w:p>
                <w:p>
                  <w:pPr>
                    <w:pStyle w:val="42"/>
                    <w:spacing w:line="264" w:lineRule="exact"/>
                    <w:ind w:left="75" w:right="49"/>
                    <w:jc w:val="center"/>
                    <w:rPr>
                      <w:color w:val="auto"/>
                      <w:highlight w:val="none"/>
                    </w:rPr>
                  </w:pPr>
                  <w:r>
                    <w:rPr>
                      <w:color w:val="auto"/>
                      <w:highlight w:val="none"/>
                    </w:rPr>
                    <w:t>类病</w:t>
                  </w:r>
                </w:p>
                <w:p>
                  <w:pPr>
                    <w:pStyle w:val="42"/>
                    <w:spacing w:line="264" w:lineRule="exact"/>
                    <w:ind w:left="75" w:right="49"/>
                    <w:jc w:val="center"/>
                    <w:rPr>
                      <w:color w:val="auto"/>
                      <w:highlight w:val="none"/>
                    </w:rPr>
                  </w:pPr>
                  <w:r>
                    <w:rPr>
                      <w:color w:val="auto"/>
                      <w:highlight w:val="none"/>
                    </w:rPr>
                    <w:t>原微</w:t>
                  </w:r>
                </w:p>
                <w:p>
                  <w:pPr>
                    <w:pStyle w:val="42"/>
                    <w:spacing w:line="264" w:lineRule="exact"/>
                    <w:ind w:left="75" w:right="49"/>
                    <w:jc w:val="center"/>
                    <w:rPr>
                      <w:color w:val="auto"/>
                      <w:highlight w:val="none"/>
                    </w:rPr>
                  </w:pPr>
                  <w:r>
                    <w:rPr>
                      <w:color w:val="auto"/>
                      <w:highlight w:val="none"/>
                    </w:rPr>
                    <w:t>生物</w:t>
                  </w:r>
                </w:p>
              </w:tc>
              <w:tc>
                <w:tcPr>
                  <w:tcW w:w="2430" w:type="dxa"/>
                  <w:vAlign w:val="center"/>
                </w:tcPr>
                <w:p>
                  <w:pPr>
                    <w:pStyle w:val="42"/>
                    <w:spacing w:line="264" w:lineRule="exact"/>
                    <w:ind w:left="75" w:right="49"/>
                    <w:jc w:val="center"/>
                    <w:rPr>
                      <w:color w:val="auto"/>
                      <w:highlight w:val="none"/>
                    </w:rPr>
                  </w:pPr>
                  <w:r>
                    <w:rPr>
                      <w:color w:val="auto"/>
                      <w:highlight w:val="none"/>
                    </w:rPr>
                    <w:t>在通常情况下不会引起人类或者动物疾病</w:t>
                  </w:r>
                </w:p>
                <w:p>
                  <w:pPr>
                    <w:pStyle w:val="42"/>
                    <w:spacing w:line="264" w:lineRule="exact"/>
                    <w:ind w:left="75" w:right="49"/>
                    <w:jc w:val="center"/>
                    <w:rPr>
                      <w:color w:val="auto"/>
                      <w:highlight w:val="none"/>
                    </w:rPr>
                  </w:pPr>
                  <w:r>
                    <w:rPr>
                      <w:color w:val="auto"/>
                      <w:highlight w:val="none"/>
                    </w:rPr>
                    <w:t>的微生物。</w:t>
                  </w:r>
                </w:p>
              </w:tc>
              <w:tc>
                <w:tcPr>
                  <w:tcW w:w="2025" w:type="dxa"/>
                  <w:vAlign w:val="center"/>
                </w:tcPr>
                <w:p>
                  <w:pPr>
                    <w:pStyle w:val="42"/>
                    <w:spacing w:line="264" w:lineRule="exact"/>
                    <w:ind w:left="75" w:right="49"/>
                    <w:jc w:val="center"/>
                    <w:rPr>
                      <w:color w:val="auto"/>
                      <w:highlight w:val="none"/>
                    </w:rPr>
                  </w:pPr>
                  <w:r>
                    <w:rPr>
                      <w:color w:val="auto"/>
                      <w:highlight w:val="none"/>
                    </w:rPr>
                    <w:t>BSL-1，Ⅰ</w:t>
                  </w:r>
                </w:p>
                <w:p>
                  <w:pPr>
                    <w:pStyle w:val="42"/>
                    <w:spacing w:line="264" w:lineRule="exact"/>
                    <w:ind w:left="75" w:right="49"/>
                    <w:jc w:val="center"/>
                    <w:rPr>
                      <w:color w:val="auto"/>
                      <w:highlight w:val="none"/>
                    </w:rPr>
                  </w:pPr>
                  <w:r>
                    <w:rPr>
                      <w:color w:val="auto"/>
                      <w:highlight w:val="none"/>
                    </w:rPr>
                    <w:t>级</w:t>
                  </w:r>
                </w:p>
              </w:tc>
              <w:tc>
                <w:tcPr>
                  <w:tcW w:w="1020" w:type="dxa"/>
                  <w:vAlign w:val="center"/>
                </w:tcPr>
                <w:p>
                  <w:pPr>
                    <w:pStyle w:val="42"/>
                    <w:spacing w:line="264" w:lineRule="exact"/>
                    <w:ind w:left="75" w:right="49"/>
                    <w:jc w:val="center"/>
                    <w:rPr>
                      <w:color w:val="auto"/>
                      <w:highlight w:val="none"/>
                    </w:rPr>
                  </w:pPr>
                  <w:r>
                    <w:rPr>
                      <w:color w:val="auto"/>
                      <w:highlight w:val="none"/>
                    </w:rPr>
                    <w:t>一级</w:t>
                  </w:r>
                </w:p>
              </w:tc>
              <w:tc>
                <w:tcPr>
                  <w:tcW w:w="1190" w:type="dxa"/>
                  <w:vAlign w:val="center"/>
                </w:tcPr>
                <w:p>
                  <w:pPr>
                    <w:pStyle w:val="42"/>
                    <w:spacing w:line="264" w:lineRule="exact"/>
                    <w:ind w:left="75" w:right="49"/>
                    <w:jc w:val="center"/>
                    <w:rPr>
                      <w:color w:val="auto"/>
                      <w:highlight w:val="none"/>
                    </w:rPr>
                  </w:pPr>
                  <w:r>
                    <w:rPr>
                      <w:color w:val="auto"/>
                      <w:highlight w:val="none"/>
                    </w:rPr>
                    <w:t>不涉及</w:t>
                  </w:r>
                </w:p>
              </w:tc>
            </w:tr>
          </w:tbl>
          <w:p>
            <w:pPr>
              <w:widowControl/>
              <w:spacing w:line="460" w:lineRule="atLeast"/>
              <w:ind w:firstLine="437"/>
              <w:rPr>
                <w:color w:val="auto"/>
                <w:sz w:val="24"/>
                <w:highlight w:val="none"/>
              </w:rPr>
            </w:pPr>
            <w:r>
              <w:rPr>
                <w:rFonts w:hint="eastAsia"/>
                <w:color w:val="auto"/>
                <w:sz w:val="24"/>
                <w:highlight w:val="none"/>
              </w:rPr>
              <w:t>项目质检室使用购自中国医学细菌菌种保藏管理中心（CMCC）的标准菌种。所用菌种包括：</w:t>
            </w:r>
            <w:r>
              <w:rPr>
                <w:rFonts w:hint="eastAsia"/>
                <w:color w:val="auto"/>
                <w:sz w:val="24"/>
                <w:highlight w:val="none"/>
                <w:lang w:val="en-US" w:eastAsia="zh-CN"/>
              </w:rPr>
              <w:t>金</w:t>
            </w:r>
            <w:r>
              <w:rPr>
                <w:rFonts w:hint="eastAsia"/>
                <w:color w:val="auto"/>
                <w:sz w:val="24"/>
                <w:highlight w:val="none"/>
              </w:rPr>
              <w:t>黄色葡萄球菌、枯草芽孢杆菌、铜绿假单胞菌、白色念珠菌、黑曲霉、大肠埃希菌、生孢梭菌（CMCC（B）26003）。其中，金黄色葡萄球菌、铜绿假单胞菌、大肠埃希菌属于三类危险性菌种，仅具有一般危险性，因此在一般微生物实验室采用一般实验技术即能控制感染或有对之有效的免疫预防方法。</w:t>
            </w:r>
          </w:p>
          <w:p>
            <w:pPr>
              <w:widowControl/>
              <w:spacing w:line="460" w:lineRule="atLeast"/>
              <w:ind w:firstLine="437"/>
              <w:rPr>
                <w:color w:val="auto"/>
                <w:sz w:val="24"/>
                <w:highlight w:val="none"/>
              </w:rPr>
            </w:pPr>
            <w:r>
              <w:rPr>
                <w:rFonts w:hint="eastAsia"/>
                <w:color w:val="auto"/>
                <w:sz w:val="24"/>
                <w:highlight w:val="none"/>
              </w:rPr>
              <w:t>本项目菌种主要用在无菌检验环节。无菌检验主要在实验室进行，上述微生物生物危害类别为3类，生物安全防护水平为BSL-2，不涉及高致病性病原微生物，不使用人畜共患病的病原体，不涉及病毒，生物安全风险较低。无菌检验在实验室进行，可满足检验需求。检验后所有涉及生物废料均需进行灭活处理。</w:t>
            </w:r>
          </w:p>
          <w:p>
            <w:pPr>
              <w:adjustRightInd w:val="0"/>
              <w:snapToGrid w:val="0"/>
              <w:spacing w:line="480" w:lineRule="exact"/>
              <w:ind w:firstLine="480" w:firstLineChars="200"/>
              <w:rPr>
                <w:color w:val="auto"/>
                <w:sz w:val="24"/>
                <w:highlight w:val="none"/>
              </w:rPr>
            </w:pPr>
            <w:r>
              <w:rPr>
                <w:color w:val="auto"/>
                <w:sz w:val="24"/>
                <w:highlight w:val="none"/>
              </w:rPr>
              <w:t>（2）生产过程风险调查</w:t>
            </w:r>
          </w:p>
          <w:p>
            <w:pPr>
              <w:widowControl/>
              <w:spacing w:line="460" w:lineRule="atLeast"/>
              <w:ind w:firstLine="437"/>
              <w:rPr>
                <w:color w:val="auto"/>
                <w:sz w:val="24"/>
                <w:highlight w:val="none"/>
              </w:rPr>
            </w:pPr>
            <w:r>
              <w:rPr>
                <w:color w:val="auto"/>
                <w:sz w:val="24"/>
                <w:highlight w:val="none"/>
              </w:rPr>
              <w:t>a生产单元潜在风险分析</w:t>
            </w:r>
          </w:p>
          <w:p>
            <w:pPr>
              <w:widowControl/>
              <w:spacing w:line="460" w:lineRule="atLeast"/>
              <w:ind w:firstLine="437"/>
              <w:rPr>
                <w:color w:val="auto"/>
                <w:sz w:val="24"/>
                <w:highlight w:val="none"/>
              </w:rPr>
            </w:pPr>
            <w:r>
              <w:rPr>
                <w:color w:val="auto"/>
                <w:sz w:val="24"/>
                <w:highlight w:val="none"/>
              </w:rPr>
              <w:t>项目绝大部分为常温常压生产环境，生产过程中如电线老化等因素，存在着发生火灾的危险。乙醇为易燃物质，因此有发生泄漏、火灾和爆炸的危险。</w:t>
            </w:r>
          </w:p>
          <w:p>
            <w:pPr>
              <w:widowControl/>
              <w:spacing w:line="460" w:lineRule="atLeast"/>
              <w:ind w:firstLine="437"/>
              <w:rPr>
                <w:color w:val="auto"/>
                <w:sz w:val="24"/>
                <w:highlight w:val="none"/>
              </w:rPr>
            </w:pPr>
            <w:r>
              <w:rPr>
                <w:color w:val="auto"/>
                <w:sz w:val="24"/>
                <w:highlight w:val="none"/>
              </w:rPr>
              <w:t>b环保设施危险性识别</w:t>
            </w:r>
          </w:p>
          <w:p>
            <w:pPr>
              <w:widowControl/>
              <w:spacing w:line="460" w:lineRule="atLeast"/>
              <w:ind w:firstLine="437"/>
              <w:rPr>
                <w:color w:val="auto"/>
                <w:sz w:val="24"/>
                <w:highlight w:val="none"/>
              </w:rPr>
            </w:pPr>
            <w:r>
              <w:rPr>
                <w:color w:val="auto"/>
                <w:sz w:val="24"/>
                <w:highlight w:val="none"/>
              </w:rPr>
              <w:t>废气系统出现故障可能导致废气的事故排放。突发性泄漏和火灾事故泄漏、伴生和次生的泄漏物料、污水、消防废水可能直接进入市政污水管网和雨水管网，给苏州工业园区第</w:t>
            </w:r>
            <w:r>
              <w:rPr>
                <w:rFonts w:hint="eastAsia"/>
                <w:color w:val="auto"/>
                <w:sz w:val="24"/>
                <w:highlight w:val="none"/>
              </w:rPr>
              <w:t>二</w:t>
            </w:r>
            <w:r>
              <w:rPr>
                <w:color w:val="auto"/>
                <w:sz w:val="24"/>
                <w:highlight w:val="none"/>
              </w:rPr>
              <w:t>污水处理厂造成一定的冲击并造成周边水环境污染。</w:t>
            </w:r>
          </w:p>
          <w:p>
            <w:pPr>
              <w:widowControl/>
              <w:spacing w:line="460" w:lineRule="atLeast"/>
              <w:ind w:firstLine="437"/>
              <w:rPr>
                <w:color w:val="auto"/>
                <w:sz w:val="24"/>
                <w:highlight w:val="none"/>
              </w:rPr>
            </w:pPr>
            <w:r>
              <w:rPr>
                <w:color w:val="auto"/>
                <w:sz w:val="24"/>
                <w:highlight w:val="none"/>
              </w:rPr>
              <w:t>c向环境转移途径</w:t>
            </w:r>
          </w:p>
          <w:p>
            <w:pPr>
              <w:widowControl/>
              <w:spacing w:line="460" w:lineRule="atLeast"/>
              <w:ind w:firstLine="437"/>
              <w:rPr>
                <w:color w:val="auto"/>
                <w:sz w:val="24"/>
                <w:highlight w:val="none"/>
              </w:rPr>
            </w:pPr>
            <w:r>
              <w:rPr>
                <w:color w:val="auto"/>
                <w:sz w:val="24"/>
                <w:highlight w:val="none"/>
              </w:rPr>
              <w:t>空气、水体和土壤等环境要素是危险性物质向环境转移最基本的途径，同时这三种要素之间又随时发生着物质和能量的传递，污染物进入环境后，随着空气和水体环境发生推流迁移、分散稀释和降解转化运动。项目环境风险物质乙醇等发生泄漏，经过雨水管网进入水体，将会对地表水环境质量造成影响。另外乙醇、</w:t>
            </w:r>
            <w:r>
              <w:rPr>
                <w:rFonts w:hint="eastAsia"/>
                <w:color w:val="auto"/>
                <w:sz w:val="24"/>
                <w:highlight w:val="none"/>
              </w:rPr>
              <w:t>油品等</w:t>
            </w:r>
            <w:r>
              <w:rPr>
                <w:color w:val="auto"/>
                <w:sz w:val="24"/>
                <w:highlight w:val="none"/>
              </w:rPr>
              <w:t>泄漏后火灾爆炸会发生次生和伴生污染，最终会进入空气、土壤或随应急处理进入水体中。</w:t>
            </w:r>
          </w:p>
          <w:p>
            <w:pPr>
              <w:widowControl/>
              <w:spacing w:line="460" w:lineRule="atLeast"/>
              <w:ind w:firstLine="437"/>
              <w:rPr>
                <w:color w:val="auto"/>
                <w:sz w:val="24"/>
                <w:highlight w:val="none"/>
              </w:rPr>
            </w:pPr>
            <w:r>
              <w:rPr>
                <w:color w:val="auto"/>
                <w:sz w:val="24"/>
                <w:highlight w:val="none"/>
              </w:rPr>
              <w:t>d事故伴生/次生危害性</w:t>
            </w:r>
          </w:p>
          <w:p>
            <w:pPr>
              <w:widowControl/>
              <w:spacing w:line="460" w:lineRule="atLeast"/>
              <w:ind w:firstLine="437"/>
              <w:rPr>
                <w:color w:val="auto"/>
                <w:sz w:val="24"/>
                <w:highlight w:val="none"/>
              </w:rPr>
            </w:pPr>
            <w:r>
              <w:rPr>
                <w:color w:val="auto"/>
                <w:sz w:val="24"/>
                <w:highlight w:val="none"/>
              </w:rPr>
              <w:t>项目乙醇等泄漏发生火灾爆炸事故后，随着燃烧氧化，会产生伴生/次生产物，主要为不完全燃烧产生的CO和烟尘。</w:t>
            </w:r>
          </w:p>
          <w:p>
            <w:pPr>
              <w:widowControl/>
              <w:spacing w:line="460" w:lineRule="atLeast"/>
              <w:ind w:firstLine="437"/>
              <w:rPr>
                <w:color w:val="auto"/>
                <w:sz w:val="24"/>
                <w:highlight w:val="none"/>
              </w:rPr>
            </w:pPr>
            <w:r>
              <w:rPr>
                <w:color w:val="auto"/>
                <w:sz w:val="24"/>
                <w:highlight w:val="none"/>
              </w:rPr>
              <w:t>（3）风险潜势初判</w:t>
            </w:r>
          </w:p>
          <w:p>
            <w:pPr>
              <w:widowControl/>
              <w:spacing w:line="460" w:lineRule="atLeast"/>
              <w:ind w:firstLine="437"/>
              <w:jc w:val="left"/>
              <w:rPr>
                <w:color w:val="auto"/>
                <w:sz w:val="24"/>
                <w:highlight w:val="none"/>
              </w:rPr>
            </w:pPr>
            <w:r>
              <w:rPr>
                <w:color w:val="auto"/>
                <w:sz w:val="24"/>
                <w:highlight w:val="none"/>
              </w:rPr>
              <w:t>根据《建设项目环境风险评价技术导则》（HJ169-2018）</w:t>
            </w:r>
            <w:r>
              <w:rPr>
                <w:rFonts w:hint="eastAsia"/>
                <w:color w:val="auto"/>
                <w:sz w:val="24"/>
                <w:highlight w:val="none"/>
              </w:rPr>
              <w:t>和《企业突发环境事件风险分级方法》（HJ941-2018）</w:t>
            </w:r>
            <w:r>
              <w:rPr>
                <w:color w:val="auto"/>
                <w:sz w:val="24"/>
                <w:highlight w:val="none"/>
              </w:rPr>
              <w:t>，计算所涉及的每种危险物质在厂界内的最大存在总量与其在《建设项目环境风险评价技术导则》（HJ169-2018）附录B</w:t>
            </w:r>
            <w:r>
              <w:rPr>
                <w:rFonts w:hint="eastAsia"/>
                <w:color w:val="auto"/>
                <w:sz w:val="24"/>
                <w:highlight w:val="none"/>
              </w:rPr>
              <w:t>和企业突发环境事件风险分级方法》 （HJ941-2018）附录A</w:t>
            </w:r>
            <w:r>
              <w:rPr>
                <w:color w:val="auto"/>
                <w:sz w:val="24"/>
                <w:highlight w:val="none"/>
              </w:rPr>
              <w:t>中对应临界量的比值Q。</w:t>
            </w:r>
          </w:p>
          <w:p>
            <w:pPr>
              <w:widowControl/>
              <w:spacing w:line="460" w:lineRule="atLeast"/>
              <w:ind w:firstLine="437"/>
              <w:rPr>
                <w:color w:val="auto"/>
                <w:sz w:val="24"/>
                <w:highlight w:val="none"/>
              </w:rPr>
            </w:pPr>
            <w:r>
              <w:rPr>
                <w:color w:val="auto"/>
                <w:sz w:val="24"/>
                <w:highlight w:val="none"/>
              </w:rPr>
              <w:t>当只涉及一种危险物质时，计算该物质的总量与其临界量比值，即为Q。</w:t>
            </w:r>
          </w:p>
          <w:p>
            <w:pPr>
              <w:widowControl/>
              <w:spacing w:line="460" w:lineRule="atLeast"/>
              <w:ind w:firstLine="437"/>
              <w:rPr>
                <w:color w:val="auto"/>
                <w:sz w:val="24"/>
                <w:highlight w:val="none"/>
              </w:rPr>
            </w:pPr>
            <w:r>
              <w:rPr>
                <w:color w:val="auto"/>
                <w:sz w:val="24"/>
                <w:highlight w:val="none"/>
              </w:rPr>
              <w:t>当存在多种危险物质时，按照下列公式计算物质总量与临界量比值（Q）</w:t>
            </w:r>
          </w:p>
          <w:p>
            <w:pPr>
              <w:widowControl/>
              <w:spacing w:line="460" w:lineRule="atLeast"/>
              <w:ind w:firstLine="437"/>
              <w:rPr>
                <w:color w:val="auto"/>
                <w:sz w:val="24"/>
                <w:highlight w:val="none"/>
              </w:rPr>
            </w:pPr>
            <w:r>
              <w:rPr>
                <w:color w:val="auto"/>
                <w:sz w:val="24"/>
                <w:highlight w:val="none"/>
              </w:rPr>
              <w:t>Q=q1/Q1+q2/Q2+…+qn/Qn</w:t>
            </w:r>
          </w:p>
          <w:p>
            <w:pPr>
              <w:widowControl/>
              <w:spacing w:line="460" w:lineRule="atLeast"/>
              <w:ind w:firstLine="437"/>
              <w:rPr>
                <w:color w:val="auto"/>
                <w:sz w:val="24"/>
                <w:highlight w:val="none"/>
              </w:rPr>
            </w:pPr>
            <w:r>
              <w:rPr>
                <w:color w:val="auto"/>
                <w:sz w:val="24"/>
                <w:highlight w:val="none"/>
              </w:rPr>
              <w:t>式中：q1,q2…，qn—每种危险物质的最大存在总量，t；</w:t>
            </w:r>
          </w:p>
          <w:p>
            <w:pPr>
              <w:widowControl/>
              <w:spacing w:line="460" w:lineRule="atLeast"/>
              <w:ind w:firstLine="437"/>
              <w:rPr>
                <w:color w:val="auto"/>
                <w:sz w:val="24"/>
                <w:highlight w:val="none"/>
              </w:rPr>
            </w:pPr>
            <w:r>
              <w:rPr>
                <w:color w:val="auto"/>
                <w:sz w:val="24"/>
                <w:highlight w:val="none"/>
              </w:rPr>
              <w:t>Q1,Q2…，Qn—每种危险物质的临界量，t。</w:t>
            </w:r>
          </w:p>
          <w:p>
            <w:pPr>
              <w:widowControl/>
              <w:spacing w:line="460" w:lineRule="atLeast"/>
              <w:ind w:firstLine="437"/>
              <w:rPr>
                <w:color w:val="auto"/>
                <w:sz w:val="24"/>
                <w:highlight w:val="none"/>
              </w:rPr>
            </w:pPr>
            <w:r>
              <w:rPr>
                <w:color w:val="auto"/>
                <w:sz w:val="24"/>
                <w:highlight w:val="none"/>
              </w:rPr>
              <w:t>当Q＜1时，该项目环境风险潜势为Ⅰ。</w:t>
            </w:r>
          </w:p>
          <w:p>
            <w:pPr>
              <w:widowControl/>
              <w:spacing w:line="460" w:lineRule="atLeast"/>
              <w:ind w:firstLine="437"/>
              <w:rPr>
                <w:color w:val="auto"/>
                <w:sz w:val="24"/>
                <w:highlight w:val="none"/>
              </w:rPr>
            </w:pPr>
            <w:r>
              <w:rPr>
                <w:color w:val="auto"/>
                <w:sz w:val="24"/>
                <w:highlight w:val="none"/>
              </w:rPr>
              <w:t>当Q≥1时，将Q值划分为：（1）1≤Q＜10；（2）10≤Q＜100；（3）Q≥100。</w:t>
            </w:r>
          </w:p>
          <w:p>
            <w:pPr>
              <w:widowControl/>
              <w:spacing w:line="460" w:lineRule="atLeast"/>
              <w:ind w:firstLine="437"/>
              <w:rPr>
                <w:color w:val="auto"/>
                <w:sz w:val="24"/>
                <w:highlight w:val="none"/>
              </w:rPr>
            </w:pPr>
            <w:r>
              <w:rPr>
                <w:color w:val="auto"/>
                <w:sz w:val="24"/>
                <w:highlight w:val="none"/>
              </w:rPr>
              <w:t>项目Q值确定见表4-</w:t>
            </w:r>
            <w:r>
              <w:rPr>
                <w:rFonts w:hint="eastAsia"/>
                <w:color w:val="auto"/>
                <w:sz w:val="24"/>
                <w:highlight w:val="none"/>
              </w:rPr>
              <w:t>22。</w:t>
            </w:r>
          </w:p>
          <w:p>
            <w:pPr>
              <w:snapToGrid w:val="0"/>
              <w:spacing w:beforeLines="50"/>
              <w:jc w:val="center"/>
              <w:rPr>
                <w:b/>
                <w:color w:val="auto"/>
                <w:sz w:val="24"/>
                <w:highlight w:val="none"/>
              </w:rPr>
            </w:pPr>
            <w:r>
              <w:rPr>
                <w:b/>
                <w:color w:val="auto"/>
                <w:sz w:val="24"/>
                <w:highlight w:val="none"/>
              </w:rPr>
              <w:t>表4-</w:t>
            </w:r>
            <w:r>
              <w:rPr>
                <w:rFonts w:hint="eastAsia"/>
                <w:b/>
                <w:color w:val="auto"/>
                <w:sz w:val="24"/>
                <w:highlight w:val="none"/>
              </w:rPr>
              <w:t>24</w:t>
            </w:r>
            <w:r>
              <w:rPr>
                <w:b/>
                <w:color w:val="auto"/>
                <w:sz w:val="24"/>
                <w:highlight w:val="none"/>
              </w:rPr>
              <w:t>项目Q值确定表</w:t>
            </w:r>
          </w:p>
          <w:tbl>
            <w:tblPr>
              <w:tblStyle w:val="21"/>
              <w:tblW w:w="7475" w:type="dxa"/>
              <w:tblInd w:w="0" w:type="dxa"/>
              <w:tblLayout w:type="fixed"/>
              <w:tblCellMar>
                <w:top w:w="0" w:type="dxa"/>
                <w:left w:w="108" w:type="dxa"/>
                <w:bottom w:w="0" w:type="dxa"/>
                <w:right w:w="108" w:type="dxa"/>
              </w:tblCellMar>
            </w:tblPr>
            <w:tblGrid>
              <w:gridCol w:w="777"/>
              <w:gridCol w:w="1289"/>
              <w:gridCol w:w="1033"/>
              <w:gridCol w:w="1033"/>
              <w:gridCol w:w="1033"/>
              <w:gridCol w:w="957"/>
              <w:gridCol w:w="1353"/>
            </w:tblGrid>
            <w:tr>
              <w:tblPrEx>
                <w:tblCellMar>
                  <w:top w:w="0" w:type="dxa"/>
                  <w:left w:w="108" w:type="dxa"/>
                  <w:bottom w:w="0" w:type="dxa"/>
                  <w:right w:w="108" w:type="dxa"/>
                </w:tblCellMar>
              </w:tblPrEx>
              <w:trPr>
                <w:trHeight w:val="540" w:hRule="atLeast"/>
              </w:trPr>
              <w:tc>
                <w:tcPr>
                  <w:tcW w:w="77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序号</w:t>
                  </w:r>
                </w:p>
              </w:tc>
              <w:tc>
                <w:tcPr>
                  <w:tcW w:w="12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物质名称</w:t>
                  </w:r>
                </w:p>
              </w:tc>
              <w:tc>
                <w:tcPr>
                  <w:tcW w:w="10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最大储存量</w:t>
                  </w:r>
                  <w:r>
                    <w:rPr>
                      <w:color w:val="auto"/>
                      <w:kern w:val="0"/>
                      <w:szCs w:val="21"/>
                      <w:highlight w:val="none"/>
                    </w:rPr>
                    <w:t>t</w:t>
                  </w:r>
                </w:p>
              </w:tc>
              <w:tc>
                <w:tcPr>
                  <w:tcW w:w="10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最大在线量</w:t>
                  </w:r>
                  <w:r>
                    <w:rPr>
                      <w:color w:val="auto"/>
                      <w:kern w:val="0"/>
                      <w:szCs w:val="21"/>
                      <w:highlight w:val="none"/>
                    </w:rPr>
                    <w:t>t</w:t>
                  </w:r>
                </w:p>
              </w:tc>
              <w:tc>
                <w:tcPr>
                  <w:tcW w:w="10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最大存在总量</w:t>
                  </w:r>
                  <w:r>
                    <w:rPr>
                      <w:color w:val="auto"/>
                      <w:kern w:val="0"/>
                      <w:szCs w:val="21"/>
                      <w:highlight w:val="none"/>
                    </w:rPr>
                    <w:t>t</w:t>
                  </w:r>
                </w:p>
              </w:tc>
              <w:tc>
                <w:tcPr>
                  <w:tcW w:w="95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临界量</w:t>
                  </w:r>
                  <w:r>
                    <w:rPr>
                      <w:color w:val="auto"/>
                      <w:kern w:val="0"/>
                      <w:szCs w:val="21"/>
                      <w:highlight w:val="none"/>
                    </w:rPr>
                    <w:t>t</w:t>
                  </w:r>
                </w:p>
              </w:tc>
              <w:tc>
                <w:tcPr>
                  <w:tcW w:w="1353" w:type="dxa"/>
                  <w:tcBorders>
                    <w:top w:val="single" w:color="000000" w:sz="8" w:space="0"/>
                    <w:left w:val="single" w:color="000000" w:sz="8" w:space="0"/>
                    <w:bottom w:val="single" w:color="000000" w:sz="8" w:space="0"/>
                    <w:right w:val="nil"/>
                  </w:tcBorders>
                  <w:shd w:val="clear" w:color="auto" w:fill="auto"/>
                  <w:vAlign w:val="center"/>
                </w:tcPr>
                <w:p>
                  <w:pPr>
                    <w:widowControl/>
                    <w:jc w:val="center"/>
                    <w:textAlignment w:val="center"/>
                    <w:rPr>
                      <w:color w:val="auto"/>
                      <w:szCs w:val="21"/>
                      <w:highlight w:val="none"/>
                    </w:rPr>
                  </w:pPr>
                  <w:r>
                    <w:rPr>
                      <w:color w:val="auto"/>
                      <w:kern w:val="0"/>
                      <w:szCs w:val="21"/>
                      <w:highlight w:val="none"/>
                    </w:rPr>
                    <w:t>Q</w:t>
                  </w:r>
                  <w:r>
                    <w:rPr>
                      <w:rFonts w:hint="eastAsia" w:ascii="宋体" w:hAnsi="宋体" w:cs="宋体"/>
                      <w:color w:val="auto"/>
                      <w:kern w:val="0"/>
                      <w:szCs w:val="21"/>
                      <w:highlight w:val="none"/>
                    </w:rPr>
                    <w:t>值</w:t>
                  </w:r>
                </w:p>
              </w:tc>
            </w:tr>
            <w:tr>
              <w:tblPrEx>
                <w:tblCellMar>
                  <w:top w:w="0" w:type="dxa"/>
                  <w:left w:w="108" w:type="dxa"/>
                  <w:bottom w:w="0" w:type="dxa"/>
                  <w:right w:w="108" w:type="dxa"/>
                </w:tblCellMar>
              </w:tblPrEx>
              <w:trPr>
                <w:trHeight w:val="270" w:hRule="atLeast"/>
              </w:trPr>
              <w:tc>
                <w:tcPr>
                  <w:tcW w:w="7475" w:type="dxa"/>
                  <w:gridSpan w:val="7"/>
                  <w:tcBorders>
                    <w:top w:val="single" w:color="000000" w:sz="8" w:space="0"/>
                    <w:left w:val="nil"/>
                    <w:bottom w:val="single" w:color="000000" w:sz="8" w:space="0"/>
                    <w:right w:val="nil"/>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原辅料及燃料</w:t>
                  </w:r>
                </w:p>
              </w:tc>
            </w:tr>
            <w:tr>
              <w:tblPrEx>
                <w:tblCellMar>
                  <w:top w:w="0" w:type="dxa"/>
                  <w:left w:w="108" w:type="dxa"/>
                  <w:bottom w:w="0" w:type="dxa"/>
                  <w:right w:w="108" w:type="dxa"/>
                </w:tblCellMar>
              </w:tblPrEx>
              <w:trPr>
                <w:trHeight w:val="285" w:hRule="atLeast"/>
              </w:trPr>
              <w:tc>
                <w:tcPr>
                  <w:tcW w:w="77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1</w:t>
                  </w:r>
                </w:p>
              </w:tc>
              <w:tc>
                <w:tcPr>
                  <w:tcW w:w="12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乙醇</w:t>
                  </w:r>
                </w:p>
              </w:tc>
              <w:tc>
                <w:tcPr>
                  <w:tcW w:w="10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0.0039</w:t>
                  </w:r>
                </w:p>
              </w:tc>
              <w:tc>
                <w:tcPr>
                  <w:tcW w:w="10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0.0001</w:t>
                  </w:r>
                </w:p>
              </w:tc>
              <w:tc>
                <w:tcPr>
                  <w:tcW w:w="10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0.004</w:t>
                  </w:r>
                </w:p>
              </w:tc>
              <w:tc>
                <w:tcPr>
                  <w:tcW w:w="95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500</w:t>
                  </w:r>
                </w:p>
              </w:tc>
              <w:tc>
                <w:tcPr>
                  <w:tcW w:w="1353" w:type="dxa"/>
                  <w:tcBorders>
                    <w:top w:val="single" w:color="000000" w:sz="8" w:space="0"/>
                    <w:left w:val="single" w:color="000000" w:sz="8" w:space="0"/>
                    <w:bottom w:val="single" w:color="000000" w:sz="8" w:space="0"/>
                    <w:right w:val="nil"/>
                  </w:tcBorders>
                  <w:shd w:val="clear" w:color="auto" w:fill="auto"/>
                  <w:vAlign w:val="bottom"/>
                </w:tcPr>
                <w:p>
                  <w:pPr>
                    <w:widowControl/>
                    <w:jc w:val="center"/>
                    <w:textAlignment w:val="bottom"/>
                    <w:rPr>
                      <w:color w:val="auto"/>
                      <w:szCs w:val="21"/>
                      <w:highlight w:val="none"/>
                    </w:rPr>
                  </w:pPr>
                  <w:r>
                    <w:rPr>
                      <w:color w:val="auto"/>
                      <w:kern w:val="0"/>
                      <w:szCs w:val="21"/>
                      <w:highlight w:val="none"/>
                    </w:rPr>
                    <w:t>0.000008</w:t>
                  </w:r>
                </w:p>
              </w:tc>
            </w:tr>
            <w:tr>
              <w:tblPrEx>
                <w:tblCellMar>
                  <w:top w:w="0" w:type="dxa"/>
                  <w:left w:w="108" w:type="dxa"/>
                  <w:bottom w:w="0" w:type="dxa"/>
                  <w:right w:w="108" w:type="dxa"/>
                </w:tblCellMar>
              </w:tblPrEx>
              <w:trPr>
                <w:trHeight w:val="285" w:hRule="atLeast"/>
              </w:trPr>
              <w:tc>
                <w:tcPr>
                  <w:tcW w:w="77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2</w:t>
                  </w:r>
                </w:p>
              </w:tc>
              <w:tc>
                <w:tcPr>
                  <w:tcW w:w="12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环己烷</w:t>
                  </w:r>
                </w:p>
              </w:tc>
              <w:tc>
                <w:tcPr>
                  <w:tcW w:w="10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0.0077</w:t>
                  </w:r>
                </w:p>
              </w:tc>
              <w:tc>
                <w:tcPr>
                  <w:tcW w:w="10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0.0001</w:t>
                  </w:r>
                </w:p>
              </w:tc>
              <w:tc>
                <w:tcPr>
                  <w:tcW w:w="10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0.0078</w:t>
                  </w:r>
                </w:p>
              </w:tc>
              <w:tc>
                <w:tcPr>
                  <w:tcW w:w="95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10</w:t>
                  </w:r>
                </w:p>
              </w:tc>
              <w:tc>
                <w:tcPr>
                  <w:tcW w:w="1353" w:type="dxa"/>
                  <w:tcBorders>
                    <w:top w:val="single" w:color="000000" w:sz="8" w:space="0"/>
                    <w:left w:val="single" w:color="000000" w:sz="8" w:space="0"/>
                    <w:bottom w:val="single" w:color="000000" w:sz="8" w:space="0"/>
                    <w:right w:val="nil"/>
                  </w:tcBorders>
                  <w:shd w:val="clear" w:color="auto" w:fill="auto"/>
                  <w:vAlign w:val="bottom"/>
                </w:tcPr>
                <w:p>
                  <w:pPr>
                    <w:widowControl/>
                    <w:jc w:val="center"/>
                    <w:textAlignment w:val="bottom"/>
                    <w:rPr>
                      <w:color w:val="auto"/>
                      <w:szCs w:val="21"/>
                      <w:highlight w:val="none"/>
                    </w:rPr>
                  </w:pPr>
                  <w:r>
                    <w:rPr>
                      <w:color w:val="auto"/>
                      <w:kern w:val="0"/>
                      <w:szCs w:val="21"/>
                      <w:highlight w:val="none"/>
                    </w:rPr>
                    <w:t xml:space="preserve">0.0008 </w:t>
                  </w:r>
                </w:p>
              </w:tc>
            </w:tr>
            <w:tr>
              <w:tblPrEx>
                <w:tblCellMar>
                  <w:top w:w="0" w:type="dxa"/>
                  <w:left w:w="108" w:type="dxa"/>
                  <w:bottom w:w="0" w:type="dxa"/>
                  <w:right w:w="108" w:type="dxa"/>
                </w:tblCellMar>
              </w:tblPrEx>
              <w:trPr>
                <w:trHeight w:val="285" w:hRule="atLeast"/>
              </w:trPr>
              <w:tc>
                <w:tcPr>
                  <w:tcW w:w="77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3</w:t>
                  </w:r>
                </w:p>
              </w:tc>
              <w:tc>
                <w:tcPr>
                  <w:tcW w:w="12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盐酸</w:t>
                  </w:r>
                </w:p>
              </w:tc>
              <w:tc>
                <w:tcPr>
                  <w:tcW w:w="10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0.0018</w:t>
                  </w:r>
                </w:p>
              </w:tc>
              <w:tc>
                <w:tcPr>
                  <w:tcW w:w="10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0.0001</w:t>
                  </w:r>
                </w:p>
              </w:tc>
              <w:tc>
                <w:tcPr>
                  <w:tcW w:w="10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0.0019</w:t>
                  </w:r>
                </w:p>
              </w:tc>
              <w:tc>
                <w:tcPr>
                  <w:tcW w:w="95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7.5</w:t>
                  </w:r>
                </w:p>
              </w:tc>
              <w:tc>
                <w:tcPr>
                  <w:tcW w:w="1353" w:type="dxa"/>
                  <w:tcBorders>
                    <w:top w:val="single" w:color="000000" w:sz="8" w:space="0"/>
                    <w:left w:val="single" w:color="000000" w:sz="8" w:space="0"/>
                    <w:bottom w:val="single" w:color="000000" w:sz="8" w:space="0"/>
                    <w:right w:val="nil"/>
                  </w:tcBorders>
                  <w:shd w:val="clear" w:color="auto" w:fill="auto"/>
                  <w:vAlign w:val="bottom"/>
                </w:tcPr>
                <w:p>
                  <w:pPr>
                    <w:widowControl/>
                    <w:jc w:val="center"/>
                    <w:textAlignment w:val="bottom"/>
                    <w:rPr>
                      <w:color w:val="auto"/>
                      <w:szCs w:val="21"/>
                      <w:highlight w:val="none"/>
                    </w:rPr>
                  </w:pPr>
                  <w:r>
                    <w:rPr>
                      <w:color w:val="auto"/>
                      <w:kern w:val="0"/>
                      <w:szCs w:val="21"/>
                      <w:highlight w:val="none"/>
                    </w:rPr>
                    <w:t xml:space="preserve">0.0003 </w:t>
                  </w:r>
                </w:p>
              </w:tc>
            </w:tr>
            <w:tr>
              <w:tblPrEx>
                <w:tblCellMar>
                  <w:top w:w="0" w:type="dxa"/>
                  <w:left w:w="108" w:type="dxa"/>
                  <w:bottom w:w="0" w:type="dxa"/>
                  <w:right w:w="108" w:type="dxa"/>
                </w:tblCellMar>
              </w:tblPrEx>
              <w:trPr>
                <w:trHeight w:val="285" w:hRule="atLeast"/>
              </w:trPr>
              <w:tc>
                <w:tcPr>
                  <w:tcW w:w="77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4</w:t>
                  </w:r>
                </w:p>
              </w:tc>
              <w:tc>
                <w:tcPr>
                  <w:tcW w:w="12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硫酸</w:t>
                  </w:r>
                </w:p>
              </w:tc>
              <w:tc>
                <w:tcPr>
                  <w:tcW w:w="10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0.0046</w:t>
                  </w:r>
                </w:p>
              </w:tc>
              <w:tc>
                <w:tcPr>
                  <w:tcW w:w="10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0.0001</w:t>
                  </w:r>
                </w:p>
              </w:tc>
              <w:tc>
                <w:tcPr>
                  <w:tcW w:w="10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0.0047</w:t>
                  </w:r>
                </w:p>
              </w:tc>
              <w:tc>
                <w:tcPr>
                  <w:tcW w:w="95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10</w:t>
                  </w:r>
                </w:p>
              </w:tc>
              <w:tc>
                <w:tcPr>
                  <w:tcW w:w="1353" w:type="dxa"/>
                  <w:tcBorders>
                    <w:top w:val="single" w:color="000000" w:sz="8" w:space="0"/>
                    <w:left w:val="single" w:color="000000" w:sz="8" w:space="0"/>
                    <w:bottom w:val="single" w:color="000000" w:sz="8" w:space="0"/>
                    <w:right w:val="nil"/>
                  </w:tcBorders>
                  <w:shd w:val="clear" w:color="auto" w:fill="auto"/>
                  <w:vAlign w:val="bottom"/>
                </w:tcPr>
                <w:p>
                  <w:pPr>
                    <w:widowControl/>
                    <w:jc w:val="center"/>
                    <w:textAlignment w:val="bottom"/>
                    <w:rPr>
                      <w:color w:val="auto"/>
                      <w:szCs w:val="21"/>
                      <w:highlight w:val="none"/>
                    </w:rPr>
                  </w:pPr>
                  <w:r>
                    <w:rPr>
                      <w:color w:val="auto"/>
                      <w:kern w:val="0"/>
                      <w:szCs w:val="21"/>
                      <w:highlight w:val="none"/>
                    </w:rPr>
                    <w:t xml:space="preserve">0.0005 </w:t>
                  </w:r>
                </w:p>
              </w:tc>
            </w:tr>
            <w:tr>
              <w:tblPrEx>
                <w:tblCellMar>
                  <w:top w:w="0" w:type="dxa"/>
                  <w:left w:w="108" w:type="dxa"/>
                  <w:bottom w:w="0" w:type="dxa"/>
                  <w:right w:w="108" w:type="dxa"/>
                </w:tblCellMar>
              </w:tblPrEx>
              <w:trPr>
                <w:trHeight w:val="285" w:hRule="atLeast"/>
              </w:trPr>
              <w:tc>
                <w:tcPr>
                  <w:tcW w:w="77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5</w:t>
                  </w:r>
                </w:p>
              </w:tc>
              <w:tc>
                <w:tcPr>
                  <w:tcW w:w="12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环氧乙烷</w:t>
                  </w:r>
                </w:p>
              </w:tc>
              <w:tc>
                <w:tcPr>
                  <w:tcW w:w="10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0.01</w:t>
                  </w:r>
                </w:p>
              </w:tc>
              <w:tc>
                <w:tcPr>
                  <w:tcW w:w="10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0.001</w:t>
                  </w:r>
                </w:p>
              </w:tc>
              <w:tc>
                <w:tcPr>
                  <w:tcW w:w="10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0.011</w:t>
                  </w:r>
                </w:p>
              </w:tc>
              <w:tc>
                <w:tcPr>
                  <w:tcW w:w="95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7.5</w:t>
                  </w:r>
                </w:p>
              </w:tc>
              <w:tc>
                <w:tcPr>
                  <w:tcW w:w="1353" w:type="dxa"/>
                  <w:tcBorders>
                    <w:top w:val="single" w:color="000000" w:sz="8" w:space="0"/>
                    <w:left w:val="single" w:color="000000" w:sz="8" w:space="0"/>
                    <w:bottom w:val="single" w:color="000000" w:sz="8" w:space="0"/>
                    <w:right w:val="nil"/>
                  </w:tcBorders>
                  <w:shd w:val="clear" w:color="auto" w:fill="auto"/>
                  <w:vAlign w:val="bottom"/>
                </w:tcPr>
                <w:p>
                  <w:pPr>
                    <w:widowControl/>
                    <w:jc w:val="center"/>
                    <w:textAlignment w:val="bottom"/>
                    <w:rPr>
                      <w:color w:val="auto"/>
                      <w:szCs w:val="21"/>
                      <w:highlight w:val="none"/>
                    </w:rPr>
                  </w:pPr>
                  <w:r>
                    <w:rPr>
                      <w:color w:val="auto"/>
                      <w:kern w:val="0"/>
                      <w:szCs w:val="21"/>
                      <w:highlight w:val="none"/>
                    </w:rPr>
                    <w:t xml:space="preserve">0.001 </w:t>
                  </w:r>
                </w:p>
              </w:tc>
            </w:tr>
            <w:tr>
              <w:tblPrEx>
                <w:tblCellMar>
                  <w:top w:w="0" w:type="dxa"/>
                  <w:left w:w="108" w:type="dxa"/>
                  <w:bottom w:w="0" w:type="dxa"/>
                  <w:right w:w="108" w:type="dxa"/>
                </w:tblCellMar>
              </w:tblPrEx>
              <w:trPr>
                <w:trHeight w:val="285" w:hRule="atLeast"/>
              </w:trPr>
              <w:tc>
                <w:tcPr>
                  <w:tcW w:w="77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6</w:t>
                  </w:r>
                </w:p>
              </w:tc>
              <w:tc>
                <w:tcPr>
                  <w:tcW w:w="12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异丙醇</w:t>
                  </w:r>
                </w:p>
              </w:tc>
              <w:tc>
                <w:tcPr>
                  <w:tcW w:w="10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0.002</w:t>
                  </w:r>
                </w:p>
              </w:tc>
              <w:tc>
                <w:tcPr>
                  <w:tcW w:w="10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0.0001</w:t>
                  </w:r>
                </w:p>
              </w:tc>
              <w:tc>
                <w:tcPr>
                  <w:tcW w:w="10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0.0021</w:t>
                  </w:r>
                </w:p>
              </w:tc>
              <w:tc>
                <w:tcPr>
                  <w:tcW w:w="95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10</w:t>
                  </w:r>
                </w:p>
              </w:tc>
              <w:tc>
                <w:tcPr>
                  <w:tcW w:w="1353" w:type="dxa"/>
                  <w:tcBorders>
                    <w:top w:val="single" w:color="000000" w:sz="8" w:space="0"/>
                    <w:left w:val="single" w:color="000000" w:sz="8" w:space="0"/>
                    <w:bottom w:val="single" w:color="000000" w:sz="8" w:space="0"/>
                    <w:right w:val="nil"/>
                  </w:tcBorders>
                  <w:shd w:val="clear" w:color="auto" w:fill="auto"/>
                  <w:vAlign w:val="bottom"/>
                </w:tcPr>
                <w:p>
                  <w:pPr>
                    <w:widowControl/>
                    <w:jc w:val="center"/>
                    <w:textAlignment w:val="bottom"/>
                    <w:rPr>
                      <w:color w:val="auto"/>
                      <w:szCs w:val="21"/>
                      <w:highlight w:val="none"/>
                    </w:rPr>
                  </w:pPr>
                  <w:r>
                    <w:rPr>
                      <w:color w:val="auto"/>
                      <w:kern w:val="0"/>
                      <w:szCs w:val="21"/>
                      <w:highlight w:val="none"/>
                    </w:rPr>
                    <w:t xml:space="preserve">0.0002 </w:t>
                  </w:r>
                </w:p>
              </w:tc>
            </w:tr>
            <w:tr>
              <w:tblPrEx>
                <w:tblCellMar>
                  <w:top w:w="0" w:type="dxa"/>
                  <w:left w:w="108" w:type="dxa"/>
                  <w:bottom w:w="0" w:type="dxa"/>
                  <w:right w:w="108" w:type="dxa"/>
                </w:tblCellMar>
              </w:tblPrEx>
              <w:trPr>
                <w:trHeight w:val="285" w:hRule="atLeast"/>
              </w:trPr>
              <w:tc>
                <w:tcPr>
                  <w:tcW w:w="7475" w:type="dxa"/>
                  <w:gridSpan w:val="7"/>
                  <w:tcBorders>
                    <w:top w:val="single" w:color="000000" w:sz="8" w:space="0"/>
                    <w:left w:val="nil"/>
                    <w:bottom w:val="single" w:color="000000" w:sz="8" w:space="0"/>
                    <w:right w:val="nil"/>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三废</w:t>
                  </w:r>
                </w:p>
              </w:tc>
            </w:tr>
            <w:tr>
              <w:tblPrEx>
                <w:tblCellMar>
                  <w:top w:w="0" w:type="dxa"/>
                  <w:left w:w="108" w:type="dxa"/>
                  <w:bottom w:w="0" w:type="dxa"/>
                  <w:right w:w="108" w:type="dxa"/>
                </w:tblCellMar>
              </w:tblPrEx>
              <w:trPr>
                <w:trHeight w:val="285" w:hRule="atLeast"/>
              </w:trPr>
              <w:tc>
                <w:tcPr>
                  <w:tcW w:w="777" w:type="dxa"/>
                  <w:tcBorders>
                    <w:top w:val="single" w:color="000000" w:sz="8" w:space="0"/>
                    <w:left w:val="nil"/>
                    <w:bottom w:val="single" w:color="000000" w:sz="8" w:space="0"/>
                    <w:right w:val="single" w:color="000000" w:sz="8" w:space="0"/>
                  </w:tcBorders>
                  <w:shd w:val="clear" w:color="auto" w:fill="auto"/>
                  <w:vAlign w:val="center"/>
                </w:tcPr>
                <w:p>
                  <w:pPr>
                    <w:jc w:val="center"/>
                    <w:rPr>
                      <w:color w:val="auto"/>
                      <w:szCs w:val="21"/>
                      <w:highlight w:val="none"/>
                    </w:rPr>
                  </w:pPr>
                </w:p>
              </w:tc>
              <w:tc>
                <w:tcPr>
                  <w:tcW w:w="12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废液</w:t>
                  </w:r>
                </w:p>
              </w:tc>
              <w:tc>
                <w:tcPr>
                  <w:tcW w:w="10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3.8</w:t>
                  </w:r>
                </w:p>
              </w:tc>
              <w:tc>
                <w:tcPr>
                  <w:tcW w:w="10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w:t>
                  </w:r>
                </w:p>
              </w:tc>
              <w:tc>
                <w:tcPr>
                  <w:tcW w:w="10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3.8</w:t>
                  </w:r>
                </w:p>
              </w:tc>
              <w:tc>
                <w:tcPr>
                  <w:tcW w:w="95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10</w:t>
                  </w:r>
                </w:p>
              </w:tc>
              <w:tc>
                <w:tcPr>
                  <w:tcW w:w="1353" w:type="dxa"/>
                  <w:tcBorders>
                    <w:top w:val="single" w:color="000000" w:sz="8" w:space="0"/>
                    <w:left w:val="single" w:color="000000" w:sz="8" w:space="0"/>
                    <w:bottom w:val="single" w:color="000000" w:sz="8" w:space="0"/>
                    <w:right w:val="nil"/>
                  </w:tcBorders>
                  <w:shd w:val="clear" w:color="auto" w:fill="auto"/>
                  <w:vAlign w:val="bottom"/>
                </w:tcPr>
                <w:p>
                  <w:pPr>
                    <w:widowControl/>
                    <w:jc w:val="center"/>
                    <w:textAlignment w:val="bottom"/>
                    <w:rPr>
                      <w:color w:val="auto"/>
                      <w:szCs w:val="21"/>
                      <w:highlight w:val="none"/>
                    </w:rPr>
                  </w:pPr>
                  <w:r>
                    <w:rPr>
                      <w:color w:val="auto"/>
                      <w:kern w:val="0"/>
                      <w:szCs w:val="21"/>
                      <w:highlight w:val="none"/>
                    </w:rPr>
                    <w:t>0.38</w:t>
                  </w:r>
                </w:p>
              </w:tc>
            </w:tr>
            <w:tr>
              <w:tblPrEx>
                <w:tblCellMar>
                  <w:top w:w="0" w:type="dxa"/>
                  <w:left w:w="108" w:type="dxa"/>
                  <w:bottom w:w="0" w:type="dxa"/>
                  <w:right w:w="108" w:type="dxa"/>
                </w:tblCellMar>
              </w:tblPrEx>
              <w:trPr>
                <w:trHeight w:val="285" w:hRule="atLeast"/>
              </w:trPr>
              <w:tc>
                <w:tcPr>
                  <w:tcW w:w="777" w:type="dxa"/>
                  <w:tcBorders>
                    <w:top w:val="single" w:color="000000" w:sz="8" w:space="0"/>
                    <w:left w:val="nil"/>
                    <w:bottom w:val="single" w:color="000000" w:sz="8" w:space="0"/>
                    <w:right w:val="single" w:color="000000" w:sz="8" w:space="0"/>
                  </w:tcBorders>
                  <w:shd w:val="clear" w:color="auto" w:fill="auto"/>
                  <w:vAlign w:val="center"/>
                </w:tcPr>
                <w:p>
                  <w:pPr>
                    <w:jc w:val="center"/>
                    <w:rPr>
                      <w:color w:val="auto"/>
                      <w:szCs w:val="21"/>
                      <w:highlight w:val="none"/>
                    </w:rPr>
                  </w:pPr>
                </w:p>
              </w:tc>
              <w:tc>
                <w:tcPr>
                  <w:tcW w:w="12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废活性炭</w:t>
                  </w:r>
                </w:p>
              </w:tc>
              <w:tc>
                <w:tcPr>
                  <w:tcW w:w="10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rFonts w:hint="eastAsia"/>
                      <w:color w:val="auto"/>
                      <w:kern w:val="0"/>
                      <w:szCs w:val="21"/>
                      <w:highlight w:val="none"/>
                    </w:rPr>
                    <w:t>7</w:t>
                  </w:r>
                </w:p>
              </w:tc>
              <w:tc>
                <w:tcPr>
                  <w:tcW w:w="10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w:t>
                  </w:r>
                </w:p>
              </w:tc>
              <w:tc>
                <w:tcPr>
                  <w:tcW w:w="10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rFonts w:hint="eastAsia"/>
                      <w:color w:val="auto"/>
                      <w:kern w:val="0"/>
                      <w:szCs w:val="21"/>
                      <w:highlight w:val="none"/>
                    </w:rPr>
                    <w:t>7</w:t>
                  </w:r>
                </w:p>
              </w:tc>
              <w:tc>
                <w:tcPr>
                  <w:tcW w:w="95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50</w:t>
                  </w:r>
                </w:p>
              </w:tc>
              <w:tc>
                <w:tcPr>
                  <w:tcW w:w="1353" w:type="dxa"/>
                  <w:tcBorders>
                    <w:top w:val="single" w:color="000000" w:sz="8" w:space="0"/>
                    <w:left w:val="single" w:color="000000" w:sz="8" w:space="0"/>
                    <w:bottom w:val="single" w:color="000000" w:sz="8" w:space="0"/>
                    <w:right w:val="nil"/>
                  </w:tcBorders>
                  <w:shd w:val="clear" w:color="auto" w:fill="auto"/>
                  <w:vAlign w:val="bottom"/>
                </w:tcPr>
                <w:p>
                  <w:pPr>
                    <w:widowControl/>
                    <w:jc w:val="center"/>
                    <w:textAlignment w:val="bottom"/>
                    <w:rPr>
                      <w:color w:val="auto"/>
                      <w:szCs w:val="21"/>
                      <w:highlight w:val="none"/>
                    </w:rPr>
                  </w:pPr>
                  <w:r>
                    <w:rPr>
                      <w:color w:val="auto"/>
                      <w:kern w:val="0"/>
                      <w:szCs w:val="21"/>
                      <w:highlight w:val="none"/>
                    </w:rPr>
                    <w:t>0.</w:t>
                  </w:r>
                  <w:r>
                    <w:rPr>
                      <w:rFonts w:hint="eastAsia"/>
                      <w:color w:val="auto"/>
                      <w:kern w:val="0"/>
                      <w:szCs w:val="21"/>
                      <w:highlight w:val="none"/>
                    </w:rPr>
                    <w:t>14</w:t>
                  </w:r>
                </w:p>
              </w:tc>
            </w:tr>
            <w:tr>
              <w:tblPrEx>
                <w:tblCellMar>
                  <w:top w:w="0" w:type="dxa"/>
                  <w:left w:w="108" w:type="dxa"/>
                  <w:bottom w:w="0" w:type="dxa"/>
                  <w:right w:w="108" w:type="dxa"/>
                </w:tblCellMar>
              </w:tblPrEx>
              <w:trPr>
                <w:trHeight w:val="525" w:hRule="atLeast"/>
              </w:trPr>
              <w:tc>
                <w:tcPr>
                  <w:tcW w:w="777" w:type="dxa"/>
                  <w:tcBorders>
                    <w:top w:val="single" w:color="000000" w:sz="8" w:space="0"/>
                    <w:left w:val="nil"/>
                    <w:bottom w:val="single" w:color="000000" w:sz="8" w:space="0"/>
                    <w:right w:val="single" w:color="000000" w:sz="8" w:space="0"/>
                  </w:tcBorders>
                  <w:shd w:val="clear" w:color="auto" w:fill="auto"/>
                  <w:vAlign w:val="center"/>
                </w:tcPr>
                <w:p>
                  <w:pPr>
                    <w:jc w:val="center"/>
                    <w:rPr>
                      <w:color w:val="auto"/>
                      <w:szCs w:val="21"/>
                      <w:highlight w:val="none"/>
                    </w:rPr>
                  </w:pPr>
                </w:p>
              </w:tc>
              <w:tc>
                <w:tcPr>
                  <w:tcW w:w="1289"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沾染化学品废包装</w:t>
                  </w:r>
                </w:p>
              </w:tc>
              <w:tc>
                <w:tcPr>
                  <w:tcW w:w="10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0.4</w:t>
                  </w:r>
                </w:p>
              </w:tc>
              <w:tc>
                <w:tcPr>
                  <w:tcW w:w="10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w:t>
                  </w:r>
                </w:p>
              </w:tc>
              <w:tc>
                <w:tcPr>
                  <w:tcW w:w="10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0.4</w:t>
                  </w:r>
                </w:p>
              </w:tc>
              <w:tc>
                <w:tcPr>
                  <w:tcW w:w="95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auto"/>
                      <w:szCs w:val="21"/>
                      <w:highlight w:val="none"/>
                    </w:rPr>
                  </w:pPr>
                  <w:r>
                    <w:rPr>
                      <w:color w:val="auto"/>
                      <w:kern w:val="0"/>
                      <w:szCs w:val="21"/>
                      <w:highlight w:val="none"/>
                    </w:rPr>
                    <w:t>/</w:t>
                  </w:r>
                </w:p>
              </w:tc>
              <w:tc>
                <w:tcPr>
                  <w:tcW w:w="1353" w:type="dxa"/>
                  <w:tcBorders>
                    <w:top w:val="single" w:color="000000" w:sz="8" w:space="0"/>
                    <w:left w:val="single" w:color="000000" w:sz="8" w:space="0"/>
                    <w:bottom w:val="single" w:color="000000" w:sz="8" w:space="0"/>
                    <w:right w:val="nil"/>
                  </w:tcBorders>
                  <w:shd w:val="clear" w:color="auto" w:fill="auto"/>
                  <w:vAlign w:val="center"/>
                </w:tcPr>
                <w:p>
                  <w:pPr>
                    <w:widowControl/>
                    <w:jc w:val="center"/>
                    <w:textAlignment w:val="center"/>
                    <w:rPr>
                      <w:color w:val="auto"/>
                      <w:szCs w:val="21"/>
                      <w:highlight w:val="none"/>
                    </w:rPr>
                  </w:pPr>
                  <w:r>
                    <w:rPr>
                      <w:color w:val="auto"/>
                      <w:kern w:val="0"/>
                      <w:szCs w:val="21"/>
                      <w:highlight w:val="none"/>
                    </w:rPr>
                    <w:t>/</w:t>
                  </w:r>
                </w:p>
              </w:tc>
            </w:tr>
            <w:tr>
              <w:tblPrEx>
                <w:tblCellMar>
                  <w:top w:w="0" w:type="dxa"/>
                  <w:left w:w="108" w:type="dxa"/>
                  <w:bottom w:w="0" w:type="dxa"/>
                  <w:right w:w="108" w:type="dxa"/>
                </w:tblCellMar>
              </w:tblPrEx>
              <w:trPr>
                <w:trHeight w:val="285" w:hRule="atLeast"/>
              </w:trPr>
              <w:tc>
                <w:tcPr>
                  <w:tcW w:w="6122" w:type="dxa"/>
                  <w:gridSpan w:val="6"/>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合计</w:t>
                  </w:r>
                </w:p>
              </w:tc>
              <w:tc>
                <w:tcPr>
                  <w:tcW w:w="1353" w:type="dxa"/>
                  <w:tcBorders>
                    <w:top w:val="single" w:color="000000" w:sz="8" w:space="0"/>
                    <w:left w:val="single" w:color="000000" w:sz="8" w:space="0"/>
                    <w:bottom w:val="single" w:color="000000" w:sz="8" w:space="0"/>
                    <w:right w:val="nil"/>
                  </w:tcBorders>
                  <w:shd w:val="clear" w:color="auto" w:fill="auto"/>
                  <w:vAlign w:val="bottom"/>
                </w:tcPr>
                <w:p>
                  <w:pPr>
                    <w:widowControl/>
                    <w:jc w:val="center"/>
                    <w:textAlignment w:val="bottom"/>
                    <w:rPr>
                      <w:color w:val="auto"/>
                      <w:szCs w:val="21"/>
                      <w:highlight w:val="none"/>
                    </w:rPr>
                  </w:pPr>
                  <w:r>
                    <w:rPr>
                      <w:rFonts w:hint="eastAsia"/>
                      <w:color w:val="auto"/>
                      <w:kern w:val="0"/>
                      <w:szCs w:val="21"/>
                      <w:highlight w:val="none"/>
                    </w:rPr>
                    <w:t>0.523188</w:t>
                  </w:r>
                </w:p>
              </w:tc>
            </w:tr>
          </w:tbl>
          <w:p>
            <w:pPr>
              <w:widowControl/>
              <w:spacing w:line="460" w:lineRule="atLeast"/>
              <w:ind w:firstLine="437"/>
              <w:rPr>
                <w:color w:val="auto"/>
                <w:sz w:val="24"/>
                <w:highlight w:val="none"/>
              </w:rPr>
            </w:pPr>
            <w:r>
              <w:rPr>
                <w:color w:val="auto"/>
                <w:sz w:val="24"/>
                <w:highlight w:val="none"/>
              </w:rPr>
              <w:t>由上表可见，项目Q=</w:t>
            </w:r>
            <w:r>
              <w:rPr>
                <w:rFonts w:hint="eastAsia"/>
                <w:color w:val="auto"/>
                <w:sz w:val="24"/>
                <w:highlight w:val="none"/>
              </w:rPr>
              <w:t>0.523188</w:t>
            </w:r>
            <w:r>
              <w:rPr>
                <w:color w:val="auto"/>
                <w:sz w:val="24"/>
                <w:highlight w:val="none"/>
              </w:rPr>
              <w:t>，Q＜1，故项目环境风险潜势为Ⅰ。</w:t>
            </w:r>
          </w:p>
          <w:p>
            <w:pPr>
              <w:widowControl/>
              <w:spacing w:line="460" w:lineRule="atLeast"/>
              <w:ind w:firstLine="437"/>
              <w:rPr>
                <w:color w:val="auto"/>
                <w:sz w:val="24"/>
                <w:highlight w:val="none"/>
              </w:rPr>
            </w:pPr>
          </w:p>
          <w:p>
            <w:pPr>
              <w:widowControl/>
              <w:spacing w:line="460" w:lineRule="atLeast"/>
              <w:ind w:firstLine="437"/>
              <w:rPr>
                <w:color w:val="auto"/>
                <w:sz w:val="24"/>
                <w:highlight w:val="none"/>
              </w:rPr>
            </w:pPr>
            <w:r>
              <w:rPr>
                <w:color w:val="auto"/>
                <w:sz w:val="24"/>
                <w:highlight w:val="none"/>
              </w:rPr>
              <w:t>（4）评价等级</w:t>
            </w:r>
          </w:p>
          <w:p>
            <w:pPr>
              <w:widowControl/>
              <w:spacing w:line="460" w:lineRule="atLeast"/>
              <w:ind w:firstLine="437"/>
              <w:rPr>
                <w:color w:val="auto"/>
                <w:sz w:val="24"/>
                <w:highlight w:val="none"/>
              </w:rPr>
            </w:pPr>
            <w:r>
              <w:rPr>
                <w:color w:val="auto"/>
                <w:sz w:val="24"/>
                <w:highlight w:val="none"/>
              </w:rPr>
              <w:t>根据《建设项目环境风险评价技术导则》（HJ169-2018），项目环境风险评价工作等级划分见</w:t>
            </w:r>
            <w:r>
              <w:rPr>
                <w:rFonts w:hint="eastAsia"/>
                <w:color w:val="auto"/>
                <w:sz w:val="24"/>
                <w:highlight w:val="none"/>
              </w:rPr>
              <w:t>下</w:t>
            </w:r>
            <w:r>
              <w:rPr>
                <w:color w:val="auto"/>
                <w:sz w:val="24"/>
                <w:highlight w:val="none"/>
              </w:rPr>
              <w:t>表。</w:t>
            </w:r>
          </w:p>
          <w:p>
            <w:pPr>
              <w:snapToGrid w:val="0"/>
              <w:spacing w:beforeLines="50"/>
              <w:jc w:val="center"/>
              <w:rPr>
                <w:b/>
                <w:color w:val="auto"/>
                <w:sz w:val="24"/>
                <w:highlight w:val="none"/>
              </w:rPr>
            </w:pPr>
            <w:r>
              <w:rPr>
                <w:b/>
                <w:color w:val="auto"/>
                <w:sz w:val="24"/>
                <w:highlight w:val="none"/>
              </w:rPr>
              <w:t>表4-</w:t>
            </w:r>
            <w:r>
              <w:rPr>
                <w:rFonts w:hint="eastAsia"/>
                <w:b/>
                <w:color w:val="auto"/>
                <w:sz w:val="24"/>
                <w:highlight w:val="none"/>
              </w:rPr>
              <w:t xml:space="preserve">25 </w:t>
            </w:r>
            <w:r>
              <w:rPr>
                <w:b/>
                <w:color w:val="auto"/>
                <w:sz w:val="24"/>
                <w:highlight w:val="none"/>
              </w:rPr>
              <w:t>环境风险评价工作等级判定</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993"/>
              <w:gridCol w:w="1367"/>
              <w:gridCol w:w="1153"/>
              <w:gridCol w:w="13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26" w:type="dxa"/>
                  <w:tcBorders>
                    <w:top w:val="single" w:color="auto" w:sz="4" w:space="0"/>
                    <w:left w:val="single" w:color="auto" w:sz="4" w:space="0"/>
                  </w:tcBorders>
                  <w:vAlign w:val="center"/>
                </w:tcPr>
                <w:p>
                  <w:pPr>
                    <w:autoSpaceDE w:val="0"/>
                    <w:autoSpaceDN w:val="0"/>
                    <w:snapToGrid w:val="0"/>
                    <w:jc w:val="center"/>
                    <w:rPr>
                      <w:bCs/>
                      <w:color w:val="auto"/>
                      <w:szCs w:val="21"/>
                      <w:highlight w:val="none"/>
                      <w:lang w:val="zh-CN"/>
                    </w:rPr>
                  </w:pPr>
                  <w:r>
                    <w:rPr>
                      <w:bCs/>
                      <w:color w:val="auto"/>
                      <w:szCs w:val="21"/>
                      <w:highlight w:val="none"/>
                      <w:lang w:val="zh-CN"/>
                    </w:rPr>
                    <w:t>环境风险潜势</w:t>
                  </w:r>
                </w:p>
              </w:tc>
              <w:tc>
                <w:tcPr>
                  <w:tcW w:w="2258" w:type="dxa"/>
                  <w:tcBorders>
                    <w:top w:val="single" w:color="auto" w:sz="4" w:space="0"/>
                  </w:tcBorders>
                  <w:vAlign w:val="center"/>
                </w:tcPr>
                <w:p>
                  <w:pPr>
                    <w:autoSpaceDE w:val="0"/>
                    <w:autoSpaceDN w:val="0"/>
                    <w:snapToGrid w:val="0"/>
                    <w:jc w:val="center"/>
                    <w:rPr>
                      <w:bCs/>
                      <w:color w:val="auto"/>
                      <w:szCs w:val="21"/>
                      <w:highlight w:val="none"/>
                      <w:lang w:val="zh-CN"/>
                    </w:rPr>
                  </w:pPr>
                  <w:r>
                    <w:rPr>
                      <w:bCs/>
                      <w:color w:val="auto"/>
                      <w:szCs w:val="21"/>
                      <w:highlight w:val="none"/>
                      <w:lang w:val="zh-CN" w:eastAsia="zh-TW"/>
                    </w:rPr>
                    <w:t>Ⅳ</w:t>
                  </w:r>
                  <w:r>
                    <w:rPr>
                      <w:bCs/>
                      <w:color w:val="auto"/>
                      <w:szCs w:val="21"/>
                      <w:highlight w:val="none"/>
                      <w:lang w:val="zh-CN"/>
                    </w:rPr>
                    <w:t>、</w:t>
                  </w:r>
                  <w:r>
                    <w:rPr>
                      <w:bCs/>
                      <w:color w:val="auto"/>
                      <w:szCs w:val="21"/>
                      <w:highlight w:val="none"/>
                      <w:lang w:val="zh-CN" w:eastAsia="zh-TW"/>
                    </w:rPr>
                    <w:t>Ⅳ</w:t>
                  </w:r>
                  <w:r>
                    <w:rPr>
                      <w:bCs/>
                      <w:color w:val="auto"/>
                      <w:szCs w:val="21"/>
                      <w:highlight w:val="none"/>
                      <w:vertAlign w:val="superscript"/>
                      <w:lang w:val="zh-CN" w:eastAsia="zh-TW"/>
                    </w:rPr>
                    <w:t>+</w:t>
                  </w:r>
                </w:p>
              </w:tc>
              <w:tc>
                <w:tcPr>
                  <w:tcW w:w="1538" w:type="dxa"/>
                  <w:tcBorders>
                    <w:top w:val="single" w:color="auto" w:sz="4" w:space="0"/>
                  </w:tcBorders>
                  <w:vAlign w:val="center"/>
                </w:tcPr>
                <w:p>
                  <w:pPr>
                    <w:autoSpaceDE w:val="0"/>
                    <w:autoSpaceDN w:val="0"/>
                    <w:snapToGrid w:val="0"/>
                    <w:jc w:val="center"/>
                    <w:rPr>
                      <w:bCs/>
                      <w:color w:val="auto"/>
                      <w:szCs w:val="21"/>
                      <w:highlight w:val="none"/>
                      <w:lang w:val="zh-CN"/>
                    </w:rPr>
                  </w:pPr>
                  <w:r>
                    <w:rPr>
                      <w:bCs/>
                      <w:color w:val="auto"/>
                      <w:szCs w:val="21"/>
                      <w:highlight w:val="none"/>
                      <w:lang w:val="zh-CN" w:eastAsia="zh-TW"/>
                    </w:rPr>
                    <w:t>Ⅲ</w:t>
                  </w:r>
                </w:p>
              </w:tc>
              <w:tc>
                <w:tcPr>
                  <w:tcW w:w="1291" w:type="dxa"/>
                  <w:tcBorders>
                    <w:top w:val="single" w:color="auto" w:sz="4" w:space="0"/>
                  </w:tcBorders>
                  <w:vAlign w:val="center"/>
                </w:tcPr>
                <w:p>
                  <w:pPr>
                    <w:autoSpaceDE w:val="0"/>
                    <w:autoSpaceDN w:val="0"/>
                    <w:snapToGrid w:val="0"/>
                    <w:jc w:val="center"/>
                    <w:rPr>
                      <w:bCs/>
                      <w:color w:val="auto"/>
                      <w:szCs w:val="21"/>
                      <w:highlight w:val="none"/>
                      <w:lang w:val="zh-CN"/>
                    </w:rPr>
                  </w:pPr>
                  <w:r>
                    <w:rPr>
                      <w:color w:val="auto"/>
                      <w:kern w:val="0"/>
                      <w:szCs w:val="21"/>
                      <w:highlight w:val="none"/>
                    </w:rPr>
                    <w:t>Ⅱ</w:t>
                  </w:r>
                </w:p>
              </w:tc>
              <w:tc>
                <w:tcPr>
                  <w:tcW w:w="1515" w:type="dxa"/>
                  <w:tcBorders>
                    <w:top w:val="single" w:color="auto" w:sz="4" w:space="0"/>
                    <w:right w:val="single" w:color="auto" w:sz="4" w:space="0"/>
                  </w:tcBorders>
                  <w:vAlign w:val="center"/>
                </w:tcPr>
                <w:p>
                  <w:pPr>
                    <w:autoSpaceDE w:val="0"/>
                    <w:autoSpaceDN w:val="0"/>
                    <w:snapToGrid w:val="0"/>
                    <w:jc w:val="center"/>
                    <w:rPr>
                      <w:bCs/>
                      <w:color w:val="auto"/>
                      <w:szCs w:val="21"/>
                      <w:highlight w:val="none"/>
                      <w:lang w:val="zh-CN"/>
                    </w:rPr>
                  </w:pPr>
                  <w:r>
                    <w:rPr>
                      <w:color w:val="auto"/>
                      <w:kern w:val="0"/>
                      <w:szCs w:val="21"/>
                      <w:highlight w:val="none"/>
                    </w:rPr>
                    <w:t>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26" w:type="dxa"/>
                  <w:tcBorders>
                    <w:left w:val="single" w:color="auto" w:sz="4" w:space="0"/>
                    <w:bottom w:val="single" w:color="auto" w:sz="4" w:space="0"/>
                  </w:tcBorders>
                  <w:vAlign w:val="center"/>
                </w:tcPr>
                <w:p>
                  <w:pPr>
                    <w:snapToGrid w:val="0"/>
                    <w:jc w:val="center"/>
                    <w:rPr>
                      <w:color w:val="auto"/>
                      <w:highlight w:val="none"/>
                    </w:rPr>
                  </w:pPr>
                  <w:r>
                    <w:rPr>
                      <w:color w:val="auto"/>
                      <w:highlight w:val="none"/>
                    </w:rPr>
                    <w:t>评价工作等级</w:t>
                  </w:r>
                </w:p>
              </w:tc>
              <w:tc>
                <w:tcPr>
                  <w:tcW w:w="2258" w:type="dxa"/>
                  <w:tcBorders>
                    <w:bottom w:val="single" w:color="auto" w:sz="4" w:space="0"/>
                  </w:tcBorders>
                  <w:vAlign w:val="center"/>
                </w:tcPr>
                <w:p>
                  <w:pPr>
                    <w:snapToGrid w:val="0"/>
                    <w:jc w:val="center"/>
                    <w:rPr>
                      <w:color w:val="auto"/>
                      <w:szCs w:val="21"/>
                      <w:highlight w:val="none"/>
                    </w:rPr>
                  </w:pPr>
                  <w:r>
                    <w:rPr>
                      <w:color w:val="auto"/>
                      <w:szCs w:val="21"/>
                      <w:highlight w:val="none"/>
                    </w:rPr>
                    <w:t>一</w:t>
                  </w:r>
                </w:p>
              </w:tc>
              <w:tc>
                <w:tcPr>
                  <w:tcW w:w="1538" w:type="dxa"/>
                  <w:tcBorders>
                    <w:bottom w:val="single" w:color="auto" w:sz="4" w:space="0"/>
                  </w:tcBorders>
                  <w:vAlign w:val="center"/>
                </w:tcPr>
                <w:p>
                  <w:pPr>
                    <w:snapToGrid w:val="0"/>
                    <w:jc w:val="center"/>
                    <w:rPr>
                      <w:color w:val="auto"/>
                      <w:szCs w:val="21"/>
                      <w:highlight w:val="none"/>
                    </w:rPr>
                  </w:pPr>
                  <w:r>
                    <w:rPr>
                      <w:color w:val="auto"/>
                      <w:szCs w:val="21"/>
                      <w:highlight w:val="none"/>
                    </w:rPr>
                    <w:t>二</w:t>
                  </w:r>
                </w:p>
              </w:tc>
              <w:tc>
                <w:tcPr>
                  <w:tcW w:w="1291" w:type="dxa"/>
                  <w:tcBorders>
                    <w:bottom w:val="single" w:color="auto" w:sz="4" w:space="0"/>
                  </w:tcBorders>
                  <w:vAlign w:val="center"/>
                </w:tcPr>
                <w:p>
                  <w:pPr>
                    <w:snapToGrid w:val="0"/>
                    <w:jc w:val="center"/>
                    <w:rPr>
                      <w:color w:val="auto"/>
                      <w:szCs w:val="21"/>
                      <w:highlight w:val="none"/>
                    </w:rPr>
                  </w:pPr>
                  <w:r>
                    <w:rPr>
                      <w:color w:val="auto"/>
                      <w:szCs w:val="21"/>
                      <w:highlight w:val="none"/>
                    </w:rPr>
                    <w:t>三</w:t>
                  </w:r>
                </w:p>
              </w:tc>
              <w:tc>
                <w:tcPr>
                  <w:tcW w:w="1515" w:type="dxa"/>
                  <w:tcBorders>
                    <w:bottom w:val="single" w:color="auto" w:sz="4" w:space="0"/>
                    <w:right w:val="single" w:color="auto" w:sz="4" w:space="0"/>
                  </w:tcBorders>
                  <w:vAlign w:val="center"/>
                </w:tcPr>
                <w:p>
                  <w:pPr>
                    <w:autoSpaceDE w:val="0"/>
                    <w:autoSpaceDN w:val="0"/>
                    <w:snapToGrid w:val="0"/>
                    <w:jc w:val="center"/>
                    <w:rPr>
                      <w:color w:val="auto"/>
                      <w:szCs w:val="21"/>
                      <w:highlight w:val="none"/>
                      <w:lang w:val="zh-CN"/>
                    </w:rPr>
                  </w:pPr>
                  <w:r>
                    <w:rPr>
                      <w:color w:val="auto"/>
                      <w:szCs w:val="21"/>
                      <w:highlight w:val="none"/>
                      <w:lang w:val="zh-CN"/>
                    </w:rPr>
                    <w:t>简单分析</w:t>
                  </w:r>
                  <w:r>
                    <w:rPr>
                      <w:color w:val="auto"/>
                      <w:szCs w:val="21"/>
                      <w:highlight w:val="none"/>
                      <w:lang w:val="zh-CN" w:eastAsia="zh-TW"/>
                    </w:rPr>
                    <w: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rPr>
                      <w:color w:val="auto"/>
                      <w:kern w:val="0"/>
                      <w:szCs w:val="21"/>
                      <w:highlight w:val="none"/>
                    </w:rPr>
                  </w:pPr>
                  <w:r>
                    <w:rPr>
                      <w:color w:val="auto"/>
                      <w:szCs w:val="21"/>
                      <w:highlight w:val="none"/>
                      <w:lang w:val="zh-CN" w:eastAsia="zh-TW"/>
                    </w:rPr>
                    <w:t>a</w:t>
                  </w:r>
                  <w:r>
                    <w:rPr>
                      <w:color w:val="auto"/>
                      <w:szCs w:val="21"/>
                      <w:highlight w:val="none"/>
                      <w:lang w:val="zh-CN"/>
                    </w:rPr>
                    <w:t>：</w:t>
                  </w:r>
                  <w:r>
                    <w:rPr>
                      <w:color w:val="auto"/>
                      <w:kern w:val="0"/>
                      <w:szCs w:val="21"/>
                      <w:highlight w:val="none"/>
                    </w:rPr>
                    <w:t>是相对于详细评价工作内容而言，在描述危险物质、环境影响途径、环境危害后果、风险防范措施等方面给出定性的说明。见附录A。</w:t>
                  </w:r>
                </w:p>
              </w:tc>
            </w:tr>
          </w:tbl>
          <w:p>
            <w:pPr>
              <w:widowControl/>
              <w:spacing w:line="460" w:lineRule="atLeast"/>
              <w:ind w:firstLine="437"/>
              <w:rPr>
                <w:color w:val="auto"/>
                <w:sz w:val="24"/>
                <w:highlight w:val="none"/>
              </w:rPr>
            </w:pPr>
            <w:r>
              <w:rPr>
                <w:color w:val="auto"/>
                <w:sz w:val="24"/>
                <w:highlight w:val="none"/>
              </w:rPr>
              <w:t>本项目环境风险潜势划分为Ⅰ级潜势，</w:t>
            </w:r>
            <w:r>
              <w:rPr>
                <w:rFonts w:hint="eastAsia" w:cs="宋体"/>
                <w:color w:val="auto"/>
                <w:sz w:val="24"/>
                <w:highlight w:val="none"/>
              </w:rPr>
              <w:t>因此</w:t>
            </w:r>
            <w:r>
              <w:rPr>
                <w:rFonts w:hint="eastAsia" w:cs="宋体"/>
                <w:color w:val="auto"/>
                <w:kern w:val="0"/>
                <w:sz w:val="24"/>
                <w:highlight w:val="none"/>
              </w:rPr>
              <w:t>风险评价为简单分析，此处不再进行描述。</w:t>
            </w:r>
          </w:p>
          <w:p>
            <w:pPr>
              <w:widowControl/>
              <w:snapToGrid w:val="0"/>
              <w:spacing w:line="460" w:lineRule="atLeast"/>
              <w:ind w:firstLine="480"/>
              <w:rPr>
                <w:b/>
                <w:color w:val="auto"/>
                <w:sz w:val="24"/>
                <w:highlight w:val="none"/>
              </w:rPr>
            </w:pPr>
            <w:r>
              <w:rPr>
                <w:b/>
                <w:color w:val="auto"/>
                <w:sz w:val="24"/>
                <w:highlight w:val="none"/>
              </w:rPr>
              <w:t>7.2环境风险防范措施及应急要求</w:t>
            </w:r>
          </w:p>
          <w:p>
            <w:pPr>
              <w:adjustRightInd w:val="0"/>
              <w:snapToGrid w:val="0"/>
              <w:spacing w:line="480" w:lineRule="exact"/>
              <w:ind w:firstLine="480" w:firstLineChars="200"/>
              <w:rPr>
                <w:color w:val="auto"/>
                <w:sz w:val="24"/>
                <w:highlight w:val="none"/>
              </w:rPr>
            </w:pPr>
            <w:r>
              <w:rPr>
                <w:rFonts w:hint="eastAsia" w:cs="宋体"/>
                <w:color w:val="auto"/>
                <w:sz w:val="24"/>
                <w:highlight w:val="none"/>
              </w:rPr>
              <w:t>为使本项目环境风险减小到最低限度，必须加强劳动安全卫生管理，制定完备、有效的安全防范措施，尽可能降低本项目原辅料使用、运输和储存过程中风险事故发生的概率。企业应采取相应的风险防范措施，并纳入环保投资及竣工环保验收，企业拟采取的风险防范措施有：</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（1）选址和总图布置安全防范措施</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※选址合理性分析</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本项目位于苏州工业园区东堰里路21号生物产业园五期15栋厂房401，501单元，从事医疗器械的制造生产及研发，符合园区产业规划；从用地现状来看，项目所在地为工业用地，因此项目符合用地规划。</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※总图布置</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本项目总平面布置严格遵守国家颁布的有关防火和安全等方面规范和规定，在危险源布置方面，充分考虑厂内职工和厂外敏感目标的安全，一旦出现突发性事件时，对人员造成的伤害最小。采取主要贮存区与生产装置区分离设置；在装置区内，控制室与生产设备保持适当距离。</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（2）危险固废安全防范措施</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项目产生的危险固废应弃置于专门设计的、专用的和有标记的用于处置危险固废的容器内；容器的充满量不超过其设计容量；在运往有资质的危险固废处理单位最终处置之前，存放在指定的安全地方；危险固废于适当的密封且防漏容器中安全运出。</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（3）工艺技术设计安全防范措施</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工艺技术设计安全防范措施包括自动监测、报警、紧急切断及紧急停车系统。</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※项目应采用先进、成熟、安全、可靠的工艺技术。在设计中严格遵循相关规范的要求。严防“跑、冒、滴、漏”。</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※设备选择时，应选择在设备设计过程中严格执行相关安全规范要求的设备。选择合理的材料。</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（4）化学品泄漏防范措施</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①严格按照相关设计规范和要求落实防护设施，制定安全操作规章制度，加强安全意识教育，加强监督管理，消除事故隐患。</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②尽量减少化学试剂的储存量，加强流通，以降低事故发生的强度，减少事故排放源强。</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③涉及化学品储存的房间或防爆柜必须通过消防、安全验收，配备专业技术人员负责管理，同时配备必要的个人防护用品。物质分类存放，禁忌混合存放，易燃物与毒害物应分隔储存，配备不同的消防措施。</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④在化学品储存房间内，除安装防爆的电气照明设备外，不准安装电气设备。如亮度不够或安装防爆灯有困难时，可以在房间外面安装与窗户相对的投光照明灯，或采用在墙身内设壁龛。</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⑤各类液体危险化学品应包装完好无损，不同化学品之间应隔开存放。</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⑥涉及化学品储存的房间地面采用防滑防渗硬化处理，防止液体泄漏后造成对土壤和地下水的污染影响。</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⑦安全柜均放置于防泄漏托盘上，以备液体化学品发生泄漏时可以安全转移。</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⑧危险化学品的养护：化学危险品储存到防爆柜时，应严格检验物品质量、数量、包装情况、有无泄漏；在贮存期间内，定期检查，发现其品质变化、包装破损、泄漏等，应及时处理；存储化学品房间的温度、湿度应严格控制、经常检查，发现变化及时调整。</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⑨加强作业时巡视检查，建立系统规范的评估、审批、作业、监护和救援。</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（5）危险品运输安全防范措施</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危险品运输安全防范措施将根据“运输装卸紧急处理预案”进行，主要是要重视运输资质、运输路线、运输专用标志和辅助设备的配备，以及防火安全措施，需要注意：</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①禁止用叉车、翻斗车、铲车搬运易燃易爆炸物品；</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②禁止超装、超载，禁止混装不相容类别的危险化学品；</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③运输车发生泄漏或翻车，必须立即报警，并建议有关部门在一定距离范围内设置警戒作为影响范围，通知采取必要的防范措施；</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④根据不同物料，提出吸附、覆盖、消除材料，用于应急处理。</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（6）事故排水防范措施</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※排水系统</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本项目排水系统采用清污分流制。正常情况下，项目生产废水和生活污水经市政污水管网接管至园区第二污水处理厂集中处理。目前项目所租赁的生物产业园五期设有消防水池，未设置应急事故池、雨污水排口应急截断阀门，建议企业与生物产业园进一步沟通协调，尽快按照要求设置相应的事故风险防范措施。</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企业需配备一定数量的事故应急空桶或应急袋，用于事故状态下事故废水的收集，防止事故废水泄漏至外环境。</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※排放口的设置</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项目依托生物产业园五期设有的雨水排放口和污水排放口。</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本次评价建议生物产业园五期根据厂区租赁企业情况，建立健全相关风险防范工程。</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（7）污染治理设施事故排放防范措施</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※定期对污染治理设施进行检查和维修，确保设备运行过程中能够正常运行，减免事故发生。对于项目拟设置的活性炭吸附装置等废气处理设施应设置压差报警和监控装置等防控措施。</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※加强企业安全管理制度和安全教育，制定防止事故发生的各种规章制度并严格执行，使安全工作做到经常化和制度化。</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本项目建成后应及时配备各类应急物资和应急设施，同时应做好定期日常点检及维护保养。定期更新各类应急物资是否能有效使用、是否完好、是否发生变动，各类应急物资种类及数量是否有变化，若有变化需及时做好统计更新记录。</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（8）建立环境风险监测系统</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本项目风险事故监测系统要依赖于当地环境监测站，监测内容包括常规监测和应急监测。常规监测包括大气监测和水质监测，在常规监测项目中，已包含本工程的常规污染因子，在事故发生后，要对全厂的事故污染物进行监测。苏州工业园区环境监察大队作为重大事故监测的实施部门，接受应急指挥部门的领导和安排，监测站做好应急监测的队伍建设、监测方法筛选、人员培训、设备和仪器设备的配备。</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（9）次生/伴生事故的预防措施</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发生火灾后，首先要进行灭火，降低着火时间，减少燃烧产物对环境空气造成的影响，废灭火剂、拦截、堵漏材料等在事故排放后统一收集送有资质单位进行处理。</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（10）加强危险废物收集储存系统管理</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①危险废物暂存间必须有防腐防渗措施，避免废液泄漏造成水污染事件。</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②加强员工的环保安全意识，确保危险废物安全集中收集，严禁出现将危险废物混入生活垃圾或随意丢弃现象发生。</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③确保危险废物密封存放，再集中存放于危险废物暂存间，并交由资质的废物处置单位集中收运并安全处置。</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（11）建立健全的安全环境管理制度</w:t>
            </w:r>
          </w:p>
          <w:p>
            <w:pPr>
              <w:adjustRightInd w:val="0"/>
              <w:snapToGrid w:val="0"/>
              <w:spacing w:line="480" w:lineRule="exact"/>
              <w:ind w:firstLine="480" w:firstLineChars="200"/>
              <w:rPr>
                <w:rFonts w:cs="宋体"/>
                <w:color w:val="auto"/>
                <w:sz w:val="24"/>
                <w:highlight w:val="none"/>
              </w:rPr>
            </w:pPr>
            <w:r>
              <w:rPr>
                <w:rFonts w:hint="eastAsia" w:cs="宋体"/>
                <w:color w:val="auto"/>
                <w:sz w:val="24"/>
                <w:highlight w:val="none"/>
              </w:rPr>
              <w:t>严格按照《常用化学危险品贮存通则》、《工作场所安全使用化学品的规定》和消防法规要求对危险化学品的储存（数量、方式）进行管理。建立化学品台账，专人负责登记采购量和消耗量。操作区提供化学品安全数据清单，对化学品进行标识和安全警示，供员工了解其理化特性和防护要点，组织危险化学品安全操作培训。</w:t>
            </w:r>
          </w:p>
          <w:p>
            <w:pPr>
              <w:adjustRightInd w:val="0"/>
              <w:snapToGrid w:val="0"/>
              <w:spacing w:line="480" w:lineRule="exact"/>
              <w:ind w:firstLine="480" w:firstLineChars="200"/>
              <w:rPr>
                <w:color w:val="auto"/>
                <w:sz w:val="24"/>
                <w:highlight w:val="none"/>
              </w:rPr>
            </w:pPr>
            <w:r>
              <w:rPr>
                <w:rFonts w:hint="eastAsia"/>
                <w:color w:val="auto"/>
                <w:sz w:val="24"/>
                <w:highlight w:val="none"/>
              </w:rPr>
              <w:t>（12）</w:t>
            </w:r>
            <w:r>
              <w:rPr>
                <w:rFonts w:hint="eastAsia" w:cs="宋体"/>
                <w:color w:val="auto"/>
                <w:sz w:val="24"/>
                <w:highlight w:val="none"/>
              </w:rPr>
              <w:t>应急预案要求</w:t>
            </w:r>
          </w:p>
          <w:p>
            <w:pPr>
              <w:widowControl/>
              <w:spacing w:line="460" w:lineRule="atLeast"/>
              <w:ind w:firstLine="437"/>
              <w:rPr>
                <w:rFonts w:cs="宋体"/>
                <w:color w:val="auto"/>
                <w:sz w:val="24"/>
                <w:highlight w:val="none"/>
              </w:rPr>
            </w:pPr>
            <w:r>
              <w:rPr>
                <w:rFonts w:hint="eastAsia" w:cs="宋体"/>
                <w:color w:val="auto"/>
                <w:sz w:val="24"/>
                <w:highlight w:val="none"/>
              </w:rPr>
              <w:t>建设单位需根据《企事业单位和工业园区突发环境事件应急预案编制导则》（</w:t>
            </w:r>
            <w:r>
              <w:rPr>
                <w:color w:val="auto"/>
                <w:sz w:val="24"/>
                <w:highlight w:val="none"/>
              </w:rPr>
              <w:t>DB32/T3795-2020</w:t>
            </w:r>
            <w:r>
              <w:rPr>
                <w:rFonts w:hint="eastAsia" w:cs="宋体"/>
                <w:color w:val="auto"/>
                <w:sz w:val="24"/>
                <w:highlight w:val="none"/>
              </w:rPr>
              <w:t>）等要求编制应急预案，并按照应急预案的要求进行定期演练。</w:t>
            </w:r>
          </w:p>
          <w:p>
            <w:pPr>
              <w:widowControl/>
              <w:spacing w:line="460" w:lineRule="atLeast"/>
              <w:ind w:firstLine="437"/>
              <w:rPr>
                <w:rFonts w:cs="宋体"/>
                <w:color w:val="auto"/>
                <w:sz w:val="24"/>
                <w:highlight w:val="none"/>
              </w:rPr>
            </w:pPr>
            <w:r>
              <w:rPr>
                <w:rFonts w:hint="eastAsia" w:cs="宋体"/>
                <w:color w:val="auto"/>
                <w:sz w:val="24"/>
                <w:highlight w:val="none"/>
              </w:rPr>
              <w:t>应明确事故状态下的特征污染因子和应急监测能力，配备相应应急物资，建立隐患排查制度，设置风险防范措施及环境应急处置卡标识标牌等。应急预案应与苏州工业园区突发环境事故应急预案相衔接，形成分级响应和区域联动。</w:t>
            </w:r>
          </w:p>
          <w:p>
            <w:pPr>
              <w:adjustRightInd w:val="0"/>
              <w:snapToGrid w:val="0"/>
              <w:spacing w:line="480" w:lineRule="exact"/>
              <w:ind w:firstLine="480" w:firstLineChars="200"/>
              <w:rPr>
                <w:color w:val="auto"/>
                <w:sz w:val="24"/>
                <w:highlight w:val="none"/>
              </w:rPr>
            </w:pPr>
            <w:r>
              <w:rPr>
                <w:rFonts w:hint="eastAsia"/>
                <w:color w:val="auto"/>
                <w:sz w:val="24"/>
                <w:highlight w:val="none"/>
              </w:rPr>
              <w:t>（13）</w:t>
            </w:r>
            <w:r>
              <w:rPr>
                <w:rFonts w:hint="eastAsia" w:cs="宋体"/>
                <w:color w:val="auto"/>
                <w:sz w:val="24"/>
                <w:highlight w:val="none"/>
              </w:rPr>
              <w:t>其他</w:t>
            </w:r>
          </w:p>
          <w:p>
            <w:pPr>
              <w:widowControl/>
              <w:spacing w:line="460" w:lineRule="atLeast"/>
              <w:ind w:firstLine="437"/>
              <w:rPr>
                <w:rFonts w:cs="宋体"/>
                <w:color w:val="auto"/>
                <w:sz w:val="24"/>
                <w:highlight w:val="none"/>
              </w:rPr>
            </w:pPr>
            <w:r>
              <w:rPr>
                <w:rFonts w:hint="eastAsia" w:cs="宋体"/>
                <w:color w:val="auto"/>
                <w:sz w:val="24"/>
                <w:highlight w:val="none"/>
              </w:rPr>
              <w:t>本项目建成后应及时配备各类应急物资和应急设施，同时应做好定期日常点检及维护保养：各类应急物资装备的是否过期；各类应急物资是否能有效使用；各类应急物资是否完好；各类应急物资存储地点是否发生变动，若有变动需及时做好记录；各类应急物资种类及数量是否有变化，若有变化需及时做好统计更新。</w:t>
            </w:r>
          </w:p>
          <w:p>
            <w:pPr>
              <w:widowControl/>
              <w:snapToGrid w:val="0"/>
              <w:spacing w:line="460" w:lineRule="atLeast"/>
              <w:ind w:firstLine="480"/>
              <w:rPr>
                <w:b/>
                <w:color w:val="auto"/>
                <w:sz w:val="24"/>
                <w:highlight w:val="none"/>
              </w:rPr>
            </w:pPr>
            <w:r>
              <w:rPr>
                <w:rFonts w:hint="eastAsia"/>
                <w:b/>
                <w:color w:val="auto"/>
                <w:sz w:val="24"/>
                <w:highlight w:val="none"/>
              </w:rPr>
              <w:t>7.3 生物安全</w:t>
            </w:r>
          </w:p>
          <w:p>
            <w:pPr>
              <w:widowControl/>
              <w:spacing w:line="460" w:lineRule="atLeast"/>
              <w:ind w:firstLine="437"/>
              <w:rPr>
                <w:rFonts w:cs="宋体"/>
                <w:color w:val="auto"/>
                <w:sz w:val="24"/>
                <w:highlight w:val="none"/>
              </w:rPr>
            </w:pPr>
            <w:r>
              <w:rPr>
                <w:rFonts w:hint="eastAsia" w:cs="宋体"/>
                <w:color w:val="auto"/>
                <w:sz w:val="24"/>
                <w:highlight w:val="none"/>
              </w:rPr>
              <w:t>病原微生物或生物活性物质一旦释放进入环境，可导致实验人员感染，事故影响方式可以概况为事故性感染及气溶胶感染。</w:t>
            </w:r>
          </w:p>
          <w:p>
            <w:pPr>
              <w:widowControl/>
              <w:spacing w:line="460" w:lineRule="atLeast"/>
              <w:ind w:firstLine="437"/>
              <w:rPr>
                <w:rFonts w:cs="宋体"/>
                <w:color w:val="auto"/>
                <w:sz w:val="24"/>
                <w:highlight w:val="none"/>
              </w:rPr>
            </w:pPr>
            <w:r>
              <w:rPr>
                <w:rFonts w:hint="eastAsia" w:cs="宋体"/>
                <w:color w:val="auto"/>
                <w:sz w:val="24"/>
                <w:highlight w:val="none"/>
              </w:rPr>
              <w:t>①生物安全危害分析</w:t>
            </w:r>
          </w:p>
          <w:p>
            <w:pPr>
              <w:widowControl/>
              <w:spacing w:line="460" w:lineRule="atLeast"/>
              <w:ind w:firstLine="437"/>
              <w:rPr>
                <w:rFonts w:cs="宋体"/>
                <w:color w:val="auto"/>
                <w:sz w:val="24"/>
                <w:highlight w:val="none"/>
              </w:rPr>
            </w:pPr>
            <w:r>
              <w:rPr>
                <w:rFonts w:hint="eastAsia" w:cs="宋体"/>
                <w:color w:val="auto"/>
                <w:sz w:val="24"/>
                <w:highlight w:val="none"/>
              </w:rPr>
              <w:t>项目涉及微生物的生物安全防护水平分别为二级，因此，项目生物安全防护水平应为Ⅱ级。根据《病原微生物实验室生物安全通用准则》，“生物安全防护水平为二级的实验室适用于操作能够引起人类或者动物疾病，但一般情况下对人、动物或者环境不构成严重危害，传播风险有限，实验室感染后很少引起严重疾病，并且具备有效治疗和预防措施的微生物。按照实验室是否具备机械通风系统，将BSL-2实验室分为普通型BSL-2实验室、加强型BSL-2实验室。”本项目建有生物安全实验室，设有机械通风系统，该实验室为普通型BSL-2实验室。</w:t>
            </w:r>
          </w:p>
          <w:p>
            <w:pPr>
              <w:widowControl/>
              <w:spacing w:line="460" w:lineRule="atLeast"/>
              <w:ind w:firstLine="437"/>
              <w:rPr>
                <w:rFonts w:cs="宋体"/>
                <w:color w:val="auto"/>
                <w:sz w:val="24"/>
                <w:highlight w:val="none"/>
              </w:rPr>
            </w:pPr>
            <w:r>
              <w:rPr>
                <w:rFonts w:hint="eastAsia" w:cs="宋体"/>
                <w:color w:val="auto"/>
                <w:sz w:val="24"/>
                <w:highlight w:val="none"/>
              </w:rPr>
              <w:t>本项目不涉及高致病性病原微生物，生物安全风险较低，但若生物安全设备、操作流程或应急程序措施不完善，依然存在对实验室人员和周边环境的影响。建设单位在生产运行过程中需加强生物安全防护设备及个体防护、实验室设计与建造、管理制度，制定具体的防治措施，以最大程度减少微生物实验活动对周围环境的影响。</w:t>
            </w:r>
          </w:p>
          <w:p>
            <w:pPr>
              <w:widowControl/>
              <w:spacing w:line="460" w:lineRule="atLeast"/>
              <w:ind w:firstLine="437"/>
              <w:rPr>
                <w:rFonts w:cs="宋体"/>
                <w:color w:val="auto"/>
                <w:sz w:val="24"/>
                <w:highlight w:val="none"/>
              </w:rPr>
            </w:pPr>
            <w:r>
              <w:rPr>
                <w:rFonts w:hint="eastAsia" w:cs="宋体"/>
                <w:color w:val="auto"/>
                <w:sz w:val="24"/>
                <w:highlight w:val="none"/>
              </w:rPr>
              <w:t>②生物安全影响途径</w:t>
            </w:r>
          </w:p>
          <w:p>
            <w:pPr>
              <w:widowControl/>
              <w:spacing w:line="460" w:lineRule="atLeast"/>
              <w:ind w:firstLine="437"/>
              <w:rPr>
                <w:rFonts w:cs="宋体"/>
                <w:color w:val="auto"/>
                <w:sz w:val="24"/>
                <w:highlight w:val="none"/>
              </w:rPr>
            </w:pPr>
            <w:r>
              <w:rPr>
                <w:rFonts w:hint="eastAsia" w:cs="宋体"/>
                <w:color w:val="auto"/>
                <w:sz w:val="24"/>
                <w:highlight w:val="none"/>
              </w:rPr>
              <w:t>本项目使用的微生物为第三类病原微生物，从影响途径来看，致病微生物或其携带者通过直接接触或以气溶胶形式通过空气传播而对吸入者造成感染。从影响范围来看，一般限于洁净室和培养室。从风险环节来看，安全隐患存在于病原微生物或其携带者的储存、运输、使用甚至废气排放、固废处置的全过程。因此，采取有效的隔离、防护、灭活措施，实施全过程安全监管是防范生物安全事故的必要措施。</w:t>
            </w:r>
          </w:p>
          <w:p>
            <w:pPr>
              <w:widowControl/>
              <w:spacing w:line="460" w:lineRule="atLeast"/>
              <w:ind w:firstLine="437"/>
              <w:rPr>
                <w:rFonts w:cs="宋体"/>
                <w:color w:val="auto"/>
                <w:sz w:val="24"/>
                <w:highlight w:val="none"/>
              </w:rPr>
            </w:pPr>
            <w:r>
              <w:rPr>
                <w:rFonts w:hint="eastAsia" w:cs="宋体"/>
                <w:color w:val="auto"/>
                <w:sz w:val="24"/>
                <w:highlight w:val="none"/>
              </w:rPr>
              <w:t>本项目在运营期可能成为潜在的污染源及病毒传染源，危及周边环境及公众安全：</w:t>
            </w:r>
          </w:p>
          <w:p>
            <w:pPr>
              <w:widowControl/>
              <w:spacing w:line="460" w:lineRule="atLeast"/>
              <w:ind w:firstLine="437"/>
              <w:rPr>
                <w:rFonts w:cs="宋体"/>
                <w:color w:val="auto"/>
                <w:sz w:val="24"/>
                <w:highlight w:val="none"/>
              </w:rPr>
            </w:pPr>
            <w:r>
              <w:rPr>
                <w:rFonts w:hint="eastAsia" w:cs="宋体"/>
                <w:color w:val="auto"/>
                <w:sz w:val="24"/>
                <w:highlight w:val="none"/>
              </w:rPr>
              <w:t>a.洁净室换气。项目实施后，洁净室需要不断通风换气，维持车间的洁净度。在通风换气过程中可能存在极个别病原体活体与空气中气溶胶结合，随车间换气外排周围环境中，可能使得周围宿主感染，造成感染事故。</w:t>
            </w:r>
          </w:p>
          <w:p>
            <w:pPr>
              <w:widowControl/>
              <w:spacing w:line="460" w:lineRule="atLeast"/>
              <w:ind w:firstLine="437"/>
              <w:rPr>
                <w:rFonts w:hint="eastAsia" w:cs="宋体"/>
                <w:color w:val="auto"/>
                <w:sz w:val="24"/>
                <w:highlight w:val="none"/>
              </w:rPr>
            </w:pPr>
            <w:r>
              <w:rPr>
                <w:rFonts w:hint="eastAsia" w:cs="宋体"/>
                <w:color w:val="auto"/>
                <w:sz w:val="24"/>
                <w:highlight w:val="none"/>
              </w:rPr>
              <w:t>b.微生物检测过程产生的废过滤器、废耗材、废培养基、清洗废液等。生产过程中产生的上述固废，由于和微生物活体接触，可能含有微生物活体。如果操作不当，危险固废在储存或运输至处理公司过程中，可能造成微生物活体外泄事故。</w:t>
            </w:r>
          </w:p>
          <w:p>
            <w:pPr>
              <w:widowControl/>
              <w:spacing w:line="460" w:lineRule="atLeast"/>
              <w:ind w:firstLine="437"/>
              <w:rPr>
                <w:rFonts w:cs="宋体"/>
                <w:color w:val="auto"/>
                <w:sz w:val="24"/>
                <w:highlight w:val="none"/>
              </w:rPr>
            </w:pPr>
            <w:r>
              <w:rPr>
                <w:rFonts w:hint="default" w:cs="宋体"/>
                <w:color w:val="auto"/>
                <w:sz w:val="24"/>
                <w:highlight w:val="none"/>
              </w:rPr>
              <w:t>③</w:t>
            </w:r>
            <w:r>
              <w:rPr>
                <w:rFonts w:hint="eastAsia" w:cs="宋体"/>
                <w:color w:val="auto"/>
                <w:sz w:val="24"/>
                <w:highlight w:val="none"/>
              </w:rPr>
              <w:t>生物安全防范措施</w:t>
            </w:r>
          </w:p>
          <w:p>
            <w:pPr>
              <w:widowControl/>
              <w:spacing w:line="460" w:lineRule="atLeast"/>
              <w:ind w:firstLine="437"/>
              <w:rPr>
                <w:rFonts w:hint="eastAsia" w:cs="宋体"/>
                <w:color w:val="auto"/>
                <w:sz w:val="24"/>
                <w:highlight w:val="none"/>
              </w:rPr>
            </w:pPr>
            <w:r>
              <w:rPr>
                <w:rFonts w:hint="eastAsia" w:cs="宋体"/>
                <w:color w:val="auto"/>
                <w:sz w:val="24"/>
                <w:highlight w:val="none"/>
                <w:lang w:val="en-US" w:eastAsia="zh-CN"/>
              </w:rPr>
              <w:t>a.</w:t>
            </w:r>
            <w:r>
              <w:rPr>
                <w:rFonts w:hint="eastAsia" w:cs="宋体"/>
                <w:color w:val="auto"/>
                <w:sz w:val="24"/>
                <w:highlight w:val="none"/>
              </w:rPr>
              <w:t>生物安全实验室相关要求</w:t>
            </w:r>
          </w:p>
          <w:p>
            <w:pPr>
              <w:widowControl/>
              <w:spacing w:line="460" w:lineRule="atLeast"/>
              <w:ind w:firstLine="437"/>
              <w:rPr>
                <w:rFonts w:hint="eastAsia" w:cs="宋体"/>
                <w:color w:val="auto"/>
                <w:sz w:val="24"/>
                <w:highlight w:val="none"/>
              </w:rPr>
            </w:pPr>
            <w:r>
              <w:rPr>
                <w:rFonts w:hint="eastAsia" w:cs="宋体"/>
                <w:color w:val="auto"/>
                <w:sz w:val="24"/>
                <w:highlight w:val="none"/>
              </w:rPr>
              <w:t>凡涉及有害微生物或生物活性物质使用、储存的场所，其安全设备和设施的配备、实验室或车间的设计以及安全操作应符合《实验室生物安全通用要求》（GB19489-2008）、《生物安全实验室建筑设计规范》（GB50346-2011）、《病原微生物实验室生物安全管理条例》（2018年修订版）、《微生物和生物医学实验室生物安全通用准则》（WS233-2002）等规范、条例的要求。</w:t>
            </w:r>
          </w:p>
          <w:p>
            <w:pPr>
              <w:widowControl/>
              <w:spacing w:line="460" w:lineRule="atLeast"/>
              <w:ind w:firstLine="437"/>
              <w:rPr>
                <w:rFonts w:hint="eastAsia" w:cs="宋体"/>
                <w:color w:val="auto"/>
                <w:sz w:val="24"/>
                <w:highlight w:val="none"/>
              </w:rPr>
            </w:pPr>
            <w:r>
              <w:rPr>
                <w:rFonts w:hint="eastAsia" w:cs="宋体"/>
                <w:color w:val="auto"/>
                <w:sz w:val="24"/>
                <w:highlight w:val="none"/>
              </w:rPr>
              <w:t>根据《实验室生物安全通用要求》等规范要求，二级生物安全等级所应采取的生物安全防范措施见表4-2</w:t>
            </w:r>
            <w:r>
              <w:rPr>
                <w:rFonts w:hint="eastAsia" w:cs="宋体"/>
                <w:color w:val="auto"/>
                <w:sz w:val="24"/>
                <w:highlight w:val="none"/>
                <w:lang w:val="en-US" w:eastAsia="zh-CN"/>
              </w:rPr>
              <w:t>6</w:t>
            </w:r>
            <w:r>
              <w:rPr>
                <w:rFonts w:hint="eastAsia" w:cs="宋体"/>
                <w:color w:val="auto"/>
                <w:sz w:val="24"/>
                <w:highlight w:val="none"/>
              </w:rPr>
              <w:t>。</w:t>
            </w:r>
          </w:p>
          <w:p>
            <w:pPr>
              <w:spacing w:line="320" w:lineRule="atLeast"/>
              <w:jc w:val="center"/>
              <w:rPr>
                <w:b/>
                <w:color w:val="auto"/>
                <w:sz w:val="24"/>
                <w:highlight w:val="none"/>
              </w:rPr>
            </w:pPr>
            <w:r>
              <w:rPr>
                <w:b/>
                <w:color w:val="auto"/>
                <w:sz w:val="24"/>
                <w:highlight w:val="none"/>
              </w:rPr>
              <w:t>表</w:t>
            </w:r>
            <w:r>
              <w:rPr>
                <w:rFonts w:hint="eastAsia"/>
                <w:b/>
                <w:color w:val="auto"/>
                <w:sz w:val="24"/>
                <w:highlight w:val="none"/>
              </w:rPr>
              <w:t>4-2</w:t>
            </w:r>
            <w:r>
              <w:rPr>
                <w:rFonts w:hint="eastAsia"/>
                <w:b/>
                <w:color w:val="auto"/>
                <w:sz w:val="24"/>
                <w:highlight w:val="none"/>
                <w:lang w:val="en-US" w:eastAsia="zh-CN"/>
              </w:rPr>
              <w:t>6</w:t>
            </w:r>
            <w:r>
              <w:rPr>
                <w:b/>
                <w:color w:val="auto"/>
                <w:sz w:val="24"/>
                <w:highlight w:val="none"/>
              </w:rPr>
              <w:t xml:space="preserve"> </w:t>
            </w:r>
            <w:r>
              <w:rPr>
                <w:rFonts w:hint="eastAsia" w:ascii="宋体" w:hAnsi="宋体" w:cs="宋体"/>
                <w:b/>
                <w:color w:val="auto"/>
                <w:sz w:val="24"/>
                <w:highlight w:val="none"/>
              </w:rPr>
              <w:t>Ⅱ</w:t>
            </w:r>
            <w:r>
              <w:rPr>
                <w:rFonts w:hint="eastAsia"/>
                <w:b/>
                <w:color w:val="auto"/>
                <w:sz w:val="24"/>
                <w:highlight w:val="none"/>
              </w:rPr>
              <w:t>级生物安全等级的防范措施</w:t>
            </w:r>
          </w:p>
          <w:tbl>
            <w:tblPr>
              <w:tblStyle w:val="21"/>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618"/>
              <w:gridCol w:w="1926"/>
              <w:gridCol w:w="1568"/>
              <w:gridCol w:w="136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18" w:type="pct"/>
                  <w:noWrap w:val="0"/>
                  <w:vAlign w:val="center"/>
                </w:tcPr>
                <w:p>
                  <w:pPr>
                    <w:spacing w:line="320" w:lineRule="atLeast"/>
                    <w:jc w:val="center"/>
                    <w:rPr>
                      <w:b/>
                      <w:bCs/>
                      <w:color w:val="auto"/>
                      <w:szCs w:val="21"/>
                      <w:highlight w:val="none"/>
                    </w:rPr>
                  </w:pPr>
                  <w:r>
                    <w:rPr>
                      <w:rFonts w:hint="eastAsia"/>
                      <w:b/>
                      <w:bCs/>
                      <w:color w:val="auto"/>
                      <w:szCs w:val="21"/>
                      <w:highlight w:val="none"/>
                    </w:rPr>
                    <w:t>安全等级</w:t>
                  </w:r>
                </w:p>
              </w:tc>
              <w:tc>
                <w:tcPr>
                  <w:tcW w:w="1069" w:type="pct"/>
                  <w:noWrap w:val="0"/>
                  <w:vAlign w:val="center"/>
                </w:tcPr>
                <w:p>
                  <w:pPr>
                    <w:spacing w:line="320" w:lineRule="atLeast"/>
                    <w:ind w:firstLine="240"/>
                    <w:jc w:val="center"/>
                    <w:rPr>
                      <w:b/>
                      <w:bCs/>
                      <w:color w:val="auto"/>
                      <w:szCs w:val="21"/>
                      <w:highlight w:val="none"/>
                    </w:rPr>
                  </w:pPr>
                  <w:r>
                    <w:rPr>
                      <w:rFonts w:hint="eastAsia"/>
                      <w:b/>
                      <w:bCs/>
                      <w:color w:val="auto"/>
                      <w:szCs w:val="21"/>
                      <w:highlight w:val="none"/>
                    </w:rPr>
                    <w:t>病原</w:t>
                  </w:r>
                </w:p>
              </w:tc>
              <w:tc>
                <w:tcPr>
                  <w:tcW w:w="1273" w:type="pct"/>
                  <w:noWrap w:val="0"/>
                  <w:vAlign w:val="center"/>
                </w:tcPr>
                <w:p>
                  <w:pPr>
                    <w:spacing w:line="320" w:lineRule="atLeast"/>
                    <w:ind w:firstLine="240"/>
                    <w:jc w:val="center"/>
                    <w:rPr>
                      <w:b/>
                      <w:bCs/>
                      <w:color w:val="auto"/>
                      <w:szCs w:val="21"/>
                      <w:highlight w:val="none"/>
                    </w:rPr>
                  </w:pPr>
                  <w:r>
                    <w:rPr>
                      <w:rFonts w:hint="eastAsia"/>
                      <w:b/>
                      <w:bCs/>
                      <w:color w:val="auto"/>
                      <w:szCs w:val="21"/>
                      <w:highlight w:val="none"/>
                    </w:rPr>
                    <w:t>规范操作要求</w:t>
                  </w:r>
                </w:p>
              </w:tc>
              <w:tc>
                <w:tcPr>
                  <w:tcW w:w="1036" w:type="pct"/>
                  <w:noWrap w:val="0"/>
                  <w:vAlign w:val="center"/>
                </w:tcPr>
                <w:p>
                  <w:pPr>
                    <w:spacing w:line="320" w:lineRule="atLeast"/>
                    <w:ind w:firstLine="240"/>
                    <w:jc w:val="center"/>
                    <w:rPr>
                      <w:b/>
                      <w:bCs/>
                      <w:color w:val="auto"/>
                      <w:szCs w:val="21"/>
                      <w:highlight w:val="none"/>
                    </w:rPr>
                  </w:pPr>
                  <w:r>
                    <w:rPr>
                      <w:rFonts w:hint="eastAsia"/>
                      <w:b/>
                      <w:bCs/>
                      <w:color w:val="auto"/>
                      <w:szCs w:val="21"/>
                      <w:highlight w:val="none"/>
                    </w:rPr>
                    <w:t>安全设备</w:t>
                  </w:r>
                </w:p>
              </w:tc>
              <w:tc>
                <w:tcPr>
                  <w:tcW w:w="901" w:type="pct"/>
                  <w:noWrap w:val="0"/>
                  <w:vAlign w:val="center"/>
                </w:tcPr>
                <w:p>
                  <w:pPr>
                    <w:spacing w:line="320" w:lineRule="atLeast"/>
                    <w:jc w:val="center"/>
                    <w:rPr>
                      <w:b/>
                      <w:bCs/>
                      <w:color w:val="auto"/>
                      <w:szCs w:val="21"/>
                      <w:highlight w:val="none"/>
                    </w:rPr>
                  </w:pPr>
                  <w:r>
                    <w:rPr>
                      <w:rFonts w:hint="eastAsia"/>
                      <w:b/>
                      <w:bCs/>
                      <w:color w:val="auto"/>
                      <w:szCs w:val="21"/>
                      <w:highlight w:val="none"/>
                    </w:rPr>
                    <w:t>实验室设施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718" w:type="pct"/>
                  <w:noWrap w:val="0"/>
                  <w:vAlign w:val="center"/>
                </w:tcPr>
                <w:p>
                  <w:pPr>
                    <w:autoSpaceDE w:val="0"/>
                    <w:autoSpaceDN w:val="0"/>
                    <w:spacing w:line="320" w:lineRule="atLeast"/>
                    <w:jc w:val="center"/>
                    <w:rPr>
                      <w:color w:val="auto"/>
                      <w:kern w:val="0"/>
                      <w:szCs w:val="21"/>
                      <w:highlight w:val="none"/>
                    </w:rPr>
                  </w:pPr>
                  <w:r>
                    <w:rPr>
                      <w:rFonts w:hint="eastAsia" w:ascii="宋体" w:hAnsi="宋体" w:cs="宋体"/>
                      <w:color w:val="auto"/>
                      <w:kern w:val="0"/>
                      <w:szCs w:val="21"/>
                      <w:highlight w:val="none"/>
                    </w:rPr>
                    <w:t>Ⅱ</w:t>
                  </w:r>
                  <w:r>
                    <w:rPr>
                      <w:rFonts w:hint="eastAsia"/>
                      <w:color w:val="auto"/>
                      <w:kern w:val="0"/>
                      <w:szCs w:val="21"/>
                      <w:highlight w:val="none"/>
                    </w:rPr>
                    <w:t>级</w:t>
                  </w:r>
                </w:p>
              </w:tc>
              <w:tc>
                <w:tcPr>
                  <w:tcW w:w="1069" w:type="pct"/>
                  <w:noWrap w:val="0"/>
                  <w:vAlign w:val="center"/>
                </w:tcPr>
                <w:p>
                  <w:pPr>
                    <w:autoSpaceDE w:val="0"/>
                    <w:autoSpaceDN w:val="0"/>
                    <w:spacing w:line="320" w:lineRule="atLeast"/>
                    <w:jc w:val="left"/>
                    <w:rPr>
                      <w:color w:val="auto"/>
                      <w:kern w:val="0"/>
                      <w:szCs w:val="21"/>
                      <w:highlight w:val="none"/>
                    </w:rPr>
                  </w:pPr>
                  <w:r>
                    <w:rPr>
                      <w:rFonts w:hint="eastAsia"/>
                      <w:color w:val="auto"/>
                      <w:kern w:val="0"/>
                      <w:szCs w:val="21"/>
                      <w:highlight w:val="none"/>
                    </w:rPr>
                    <w:t>因皮肤伤口、吸入、黏膜暴露而对人或环境具有中等潜在危害的微生物</w:t>
                  </w:r>
                </w:p>
              </w:tc>
              <w:tc>
                <w:tcPr>
                  <w:tcW w:w="1273" w:type="pct"/>
                  <w:noWrap w:val="0"/>
                  <w:vAlign w:val="center"/>
                </w:tcPr>
                <w:p>
                  <w:pPr>
                    <w:autoSpaceDE w:val="0"/>
                    <w:autoSpaceDN w:val="0"/>
                    <w:spacing w:line="320" w:lineRule="atLeast"/>
                    <w:jc w:val="left"/>
                    <w:rPr>
                      <w:color w:val="auto"/>
                      <w:kern w:val="0"/>
                      <w:szCs w:val="21"/>
                      <w:highlight w:val="none"/>
                    </w:rPr>
                  </w:pPr>
                  <w:r>
                    <w:rPr>
                      <w:rFonts w:hint="eastAsia"/>
                      <w:color w:val="auto"/>
                      <w:kern w:val="0"/>
                      <w:szCs w:val="21"/>
                      <w:highlight w:val="none"/>
                    </w:rPr>
                    <w:t>标准的微生物操作，限制进入，有生物危险警告标志，锐器安全措施，生物安全手册</w:t>
                  </w:r>
                </w:p>
              </w:tc>
              <w:tc>
                <w:tcPr>
                  <w:tcW w:w="1036" w:type="pct"/>
                  <w:noWrap w:val="0"/>
                  <w:vAlign w:val="center"/>
                </w:tcPr>
                <w:p>
                  <w:pPr>
                    <w:autoSpaceDE w:val="0"/>
                    <w:autoSpaceDN w:val="0"/>
                    <w:spacing w:line="320" w:lineRule="atLeast"/>
                    <w:jc w:val="left"/>
                    <w:rPr>
                      <w:color w:val="auto"/>
                      <w:kern w:val="0"/>
                      <w:szCs w:val="21"/>
                      <w:highlight w:val="none"/>
                    </w:rPr>
                  </w:pPr>
                  <w:r>
                    <w:rPr>
                      <w:rFonts w:hint="eastAsia"/>
                      <w:color w:val="auto"/>
                      <w:kern w:val="0"/>
                      <w:szCs w:val="21"/>
                      <w:highlight w:val="none"/>
                    </w:rPr>
                    <w:t>生物安全柜实验服、手套，若需要采取面部保护措施</w:t>
                  </w:r>
                </w:p>
              </w:tc>
              <w:tc>
                <w:tcPr>
                  <w:tcW w:w="901" w:type="pct"/>
                  <w:noWrap w:val="0"/>
                  <w:vAlign w:val="center"/>
                </w:tcPr>
                <w:p>
                  <w:pPr>
                    <w:autoSpaceDE w:val="0"/>
                    <w:autoSpaceDN w:val="0"/>
                    <w:spacing w:line="320" w:lineRule="atLeast"/>
                    <w:jc w:val="left"/>
                    <w:rPr>
                      <w:color w:val="auto"/>
                      <w:kern w:val="0"/>
                      <w:szCs w:val="21"/>
                      <w:highlight w:val="none"/>
                    </w:rPr>
                  </w:pPr>
                  <w:r>
                    <w:rPr>
                      <w:rFonts w:hint="eastAsia"/>
                      <w:color w:val="auto"/>
                      <w:kern w:val="0"/>
                      <w:szCs w:val="21"/>
                      <w:highlight w:val="none"/>
                    </w:rPr>
                    <w:t>开放实验台洗手池，高压灭菌器</w:t>
                  </w:r>
                </w:p>
              </w:tc>
            </w:tr>
          </w:tbl>
          <w:p>
            <w:pPr>
              <w:widowControl/>
              <w:spacing w:line="460" w:lineRule="atLeast"/>
              <w:ind w:firstLine="437"/>
              <w:rPr>
                <w:rFonts w:hint="eastAsia" w:cs="宋体"/>
                <w:color w:val="auto"/>
                <w:sz w:val="24"/>
                <w:highlight w:val="none"/>
              </w:rPr>
            </w:pPr>
            <w:r>
              <w:rPr>
                <w:rFonts w:hint="eastAsia" w:cs="宋体"/>
                <w:color w:val="auto"/>
                <w:sz w:val="24"/>
                <w:highlight w:val="none"/>
              </w:rPr>
              <w:t>根据《生物安全实验室建筑技术规范》（GB50346-2011）等规范要求，本项目生物安全实验室的平面位置要求见表4-2</w:t>
            </w:r>
            <w:r>
              <w:rPr>
                <w:rFonts w:hint="eastAsia" w:cs="宋体"/>
                <w:color w:val="auto"/>
                <w:sz w:val="24"/>
                <w:highlight w:val="none"/>
                <w:lang w:val="en-US" w:eastAsia="zh-CN"/>
              </w:rPr>
              <w:t>7</w:t>
            </w:r>
            <w:r>
              <w:rPr>
                <w:rFonts w:hint="eastAsia" w:cs="宋体"/>
                <w:color w:val="auto"/>
                <w:sz w:val="24"/>
                <w:highlight w:val="none"/>
              </w:rPr>
              <w:t>。</w:t>
            </w:r>
          </w:p>
          <w:p>
            <w:pPr>
              <w:spacing w:line="320" w:lineRule="atLeast"/>
              <w:jc w:val="center"/>
              <w:rPr>
                <w:b/>
                <w:color w:val="auto"/>
                <w:sz w:val="24"/>
                <w:highlight w:val="none"/>
              </w:rPr>
            </w:pPr>
            <w:r>
              <w:rPr>
                <w:b/>
                <w:color w:val="auto"/>
                <w:sz w:val="24"/>
                <w:highlight w:val="none"/>
              </w:rPr>
              <w:t>表</w:t>
            </w:r>
            <w:r>
              <w:rPr>
                <w:rFonts w:hint="eastAsia"/>
                <w:b/>
                <w:color w:val="auto"/>
                <w:sz w:val="24"/>
                <w:highlight w:val="none"/>
              </w:rPr>
              <w:t>4-2</w:t>
            </w:r>
            <w:r>
              <w:rPr>
                <w:rFonts w:hint="eastAsia"/>
                <w:b/>
                <w:color w:val="auto"/>
                <w:sz w:val="24"/>
                <w:highlight w:val="none"/>
                <w:lang w:val="en-US" w:eastAsia="zh-CN"/>
              </w:rPr>
              <w:t>7</w:t>
            </w:r>
            <w:r>
              <w:rPr>
                <w:b/>
                <w:color w:val="auto"/>
                <w:sz w:val="24"/>
                <w:highlight w:val="none"/>
              </w:rPr>
              <w:t xml:space="preserve"> </w:t>
            </w:r>
            <w:r>
              <w:rPr>
                <w:rFonts w:hint="eastAsia" w:ascii="宋体" w:hAnsi="宋体" w:cs="宋体"/>
                <w:b/>
                <w:color w:val="auto"/>
                <w:sz w:val="24"/>
                <w:highlight w:val="none"/>
              </w:rPr>
              <w:t>生物安全实验室的平面位置要求</w:t>
            </w:r>
          </w:p>
          <w:tbl>
            <w:tblPr>
              <w:tblStyle w:val="21"/>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4416"/>
              <w:gridCol w:w="175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17" w:type="pct"/>
                  <w:noWrap w:val="0"/>
                  <w:vAlign w:val="center"/>
                </w:tcPr>
                <w:p>
                  <w:pPr>
                    <w:spacing w:line="320" w:lineRule="atLeast"/>
                    <w:jc w:val="center"/>
                    <w:rPr>
                      <w:b/>
                      <w:bCs/>
                      <w:color w:val="auto"/>
                      <w:szCs w:val="21"/>
                      <w:highlight w:val="none"/>
                    </w:rPr>
                  </w:pPr>
                  <w:r>
                    <w:rPr>
                      <w:rFonts w:hint="eastAsia"/>
                      <w:b/>
                      <w:bCs/>
                      <w:color w:val="auto"/>
                      <w:szCs w:val="21"/>
                      <w:highlight w:val="none"/>
                    </w:rPr>
                    <w:t>实验室级别</w:t>
                  </w:r>
                </w:p>
              </w:tc>
              <w:tc>
                <w:tcPr>
                  <w:tcW w:w="2920" w:type="pct"/>
                  <w:noWrap w:val="0"/>
                  <w:vAlign w:val="center"/>
                </w:tcPr>
                <w:p>
                  <w:pPr>
                    <w:spacing w:line="320" w:lineRule="atLeast"/>
                    <w:ind w:firstLine="240"/>
                    <w:jc w:val="center"/>
                    <w:rPr>
                      <w:b/>
                      <w:bCs/>
                      <w:color w:val="auto"/>
                      <w:szCs w:val="21"/>
                      <w:highlight w:val="none"/>
                    </w:rPr>
                  </w:pPr>
                  <w:r>
                    <w:rPr>
                      <w:rFonts w:hint="eastAsia"/>
                      <w:b/>
                      <w:bCs/>
                      <w:color w:val="auto"/>
                      <w:szCs w:val="21"/>
                      <w:highlight w:val="none"/>
                    </w:rPr>
                    <w:t>建筑物</w:t>
                  </w:r>
                </w:p>
              </w:tc>
              <w:tc>
                <w:tcPr>
                  <w:tcW w:w="1161" w:type="pct"/>
                  <w:noWrap w:val="0"/>
                  <w:vAlign w:val="center"/>
                </w:tcPr>
                <w:p>
                  <w:pPr>
                    <w:spacing w:line="320" w:lineRule="atLeast"/>
                    <w:jc w:val="center"/>
                    <w:rPr>
                      <w:b/>
                      <w:bCs/>
                      <w:color w:val="auto"/>
                      <w:szCs w:val="21"/>
                      <w:highlight w:val="none"/>
                    </w:rPr>
                  </w:pPr>
                  <w:r>
                    <w:rPr>
                      <w:rFonts w:hint="eastAsia"/>
                      <w:b/>
                      <w:bCs/>
                      <w:color w:val="auto"/>
                      <w:szCs w:val="21"/>
                      <w:highlight w:val="none"/>
                    </w:rPr>
                    <w:t>位置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917" w:type="pct"/>
                  <w:noWrap w:val="0"/>
                  <w:vAlign w:val="center"/>
                </w:tcPr>
                <w:p>
                  <w:pPr>
                    <w:autoSpaceDE w:val="0"/>
                    <w:autoSpaceDN w:val="0"/>
                    <w:spacing w:line="320" w:lineRule="atLeast"/>
                    <w:jc w:val="center"/>
                    <w:rPr>
                      <w:color w:val="auto"/>
                      <w:kern w:val="0"/>
                      <w:szCs w:val="21"/>
                      <w:highlight w:val="none"/>
                    </w:rPr>
                  </w:pPr>
                  <w:r>
                    <w:rPr>
                      <w:rFonts w:hint="eastAsia"/>
                      <w:color w:val="auto"/>
                      <w:kern w:val="0"/>
                      <w:szCs w:val="21"/>
                      <w:highlight w:val="none"/>
                    </w:rPr>
                    <w:t>二级</w:t>
                  </w:r>
                </w:p>
              </w:tc>
              <w:tc>
                <w:tcPr>
                  <w:tcW w:w="2920" w:type="pct"/>
                  <w:noWrap w:val="0"/>
                  <w:vAlign w:val="center"/>
                </w:tcPr>
                <w:p>
                  <w:pPr>
                    <w:autoSpaceDE w:val="0"/>
                    <w:autoSpaceDN w:val="0"/>
                    <w:spacing w:line="320" w:lineRule="atLeast"/>
                    <w:jc w:val="left"/>
                    <w:rPr>
                      <w:color w:val="auto"/>
                      <w:kern w:val="0"/>
                      <w:szCs w:val="21"/>
                      <w:highlight w:val="none"/>
                    </w:rPr>
                  </w:pPr>
                  <w:r>
                    <w:rPr>
                      <w:rFonts w:hint="eastAsia"/>
                      <w:color w:val="auto"/>
                      <w:kern w:val="0"/>
                      <w:szCs w:val="21"/>
                      <w:highlight w:val="none"/>
                    </w:rPr>
                    <w:t>可共用建筑物，但应自成一区，宜设在其一端或一侧，与建筑物其他部分可相通，但应设可自动关闭的门。</w:t>
                  </w:r>
                </w:p>
              </w:tc>
              <w:tc>
                <w:tcPr>
                  <w:tcW w:w="1161" w:type="pct"/>
                  <w:noWrap w:val="0"/>
                  <w:vAlign w:val="center"/>
                </w:tcPr>
                <w:p>
                  <w:pPr>
                    <w:autoSpaceDE w:val="0"/>
                    <w:autoSpaceDN w:val="0"/>
                    <w:spacing w:line="320" w:lineRule="atLeast"/>
                    <w:jc w:val="left"/>
                    <w:rPr>
                      <w:color w:val="auto"/>
                      <w:kern w:val="0"/>
                      <w:szCs w:val="21"/>
                      <w:highlight w:val="none"/>
                    </w:rPr>
                  </w:pPr>
                  <w:r>
                    <w:rPr>
                      <w:rFonts w:hint="eastAsia"/>
                      <w:color w:val="auto"/>
                      <w:kern w:val="0"/>
                      <w:szCs w:val="21"/>
                      <w:highlight w:val="none"/>
                    </w:rPr>
                    <w:t>新建的易离公共场所一定距离</w:t>
                  </w:r>
                </w:p>
              </w:tc>
            </w:tr>
          </w:tbl>
          <w:p>
            <w:pPr>
              <w:widowControl/>
              <w:spacing w:line="460" w:lineRule="atLeast"/>
              <w:ind w:firstLine="437"/>
              <w:rPr>
                <w:rFonts w:hint="eastAsia" w:cs="宋体"/>
                <w:color w:val="auto"/>
                <w:sz w:val="24"/>
                <w:highlight w:val="none"/>
              </w:rPr>
            </w:pPr>
            <w:r>
              <w:rPr>
                <w:rFonts w:hint="eastAsia" w:cs="宋体"/>
                <w:color w:val="auto"/>
                <w:sz w:val="24"/>
                <w:highlight w:val="none"/>
              </w:rPr>
              <w:t>本项目共用建筑物自成一区，同时设置可自动关闭的门，项目位置周边无公共场所。</w:t>
            </w:r>
          </w:p>
          <w:p>
            <w:pPr>
              <w:widowControl/>
              <w:spacing w:line="460" w:lineRule="atLeast"/>
              <w:ind w:firstLine="437"/>
              <w:rPr>
                <w:rFonts w:hint="eastAsia" w:cs="宋体"/>
                <w:color w:val="auto"/>
                <w:sz w:val="24"/>
                <w:highlight w:val="none"/>
              </w:rPr>
            </w:pPr>
            <w:r>
              <w:rPr>
                <w:rFonts w:hint="eastAsia" w:cs="宋体"/>
                <w:color w:val="auto"/>
                <w:sz w:val="24"/>
                <w:highlight w:val="none"/>
                <w:lang w:val="en-US" w:eastAsia="zh-CN"/>
              </w:rPr>
              <w:t>b.</w:t>
            </w:r>
            <w:r>
              <w:rPr>
                <w:rFonts w:hint="eastAsia" w:cs="宋体"/>
                <w:color w:val="auto"/>
                <w:sz w:val="24"/>
                <w:highlight w:val="none"/>
              </w:rPr>
              <w:t>生物安全设备和个体防护措施</w:t>
            </w:r>
          </w:p>
          <w:p>
            <w:pPr>
              <w:widowControl/>
              <w:spacing w:line="460" w:lineRule="atLeast"/>
              <w:ind w:firstLine="437"/>
              <w:rPr>
                <w:rFonts w:hint="eastAsia" w:cs="宋体"/>
                <w:color w:val="auto"/>
                <w:sz w:val="24"/>
                <w:highlight w:val="none"/>
              </w:rPr>
            </w:pPr>
            <w:r>
              <w:rPr>
                <w:rFonts w:hint="eastAsia" w:cs="宋体"/>
                <w:color w:val="auto"/>
                <w:sz w:val="24"/>
                <w:highlight w:val="none"/>
              </w:rPr>
              <w:t>本项目配备了高效空气过滤器，采用微孔膜过滤处理，过滤效率可达99.99%；有独立的废物贮存间，且满足消防安全的要求；在实验室工作区域外有足够存放个人衣物的空间；实验室对实验人员配备个体防护设备，包括抛弃型防护服、安全眼镜、乳胶手套等，并要求所有进入实验室的人员着工作服和戴防护眼镜，在实验时佩戴手套以防止接触感染性物质；在实验中用过的一次性实验服和手套，将在车间内进行高压灭活灭菌后送危废室贮存。</w:t>
            </w:r>
          </w:p>
          <w:p>
            <w:pPr>
              <w:widowControl/>
              <w:spacing w:line="460" w:lineRule="atLeast"/>
              <w:ind w:firstLine="437"/>
              <w:rPr>
                <w:rFonts w:hint="eastAsia" w:cs="宋体"/>
                <w:color w:val="auto"/>
                <w:sz w:val="24"/>
                <w:highlight w:val="none"/>
              </w:rPr>
            </w:pPr>
            <w:r>
              <w:rPr>
                <w:rFonts w:hint="eastAsia" w:cs="宋体"/>
                <w:color w:val="auto"/>
                <w:sz w:val="24"/>
                <w:highlight w:val="none"/>
                <w:lang w:val="en-US" w:eastAsia="zh-CN"/>
              </w:rPr>
              <w:t>c.</w:t>
            </w:r>
            <w:r>
              <w:rPr>
                <w:rFonts w:hint="eastAsia" w:cs="宋体"/>
                <w:color w:val="auto"/>
                <w:sz w:val="24"/>
                <w:highlight w:val="none"/>
              </w:rPr>
              <w:t>生物安全防护设备风险防范措施</w:t>
            </w:r>
          </w:p>
          <w:p>
            <w:pPr>
              <w:widowControl/>
              <w:spacing w:line="460" w:lineRule="atLeast"/>
              <w:ind w:firstLine="437"/>
              <w:rPr>
                <w:rFonts w:hint="eastAsia" w:cs="宋体"/>
                <w:color w:val="auto"/>
                <w:sz w:val="24"/>
                <w:highlight w:val="none"/>
              </w:rPr>
            </w:pPr>
            <w:r>
              <w:rPr>
                <w:rFonts w:hint="eastAsia" w:cs="宋体"/>
                <w:color w:val="auto"/>
                <w:sz w:val="24"/>
                <w:highlight w:val="none"/>
              </w:rPr>
              <w:t>※生物安全柜</w:t>
            </w:r>
          </w:p>
          <w:p>
            <w:pPr>
              <w:widowControl/>
              <w:spacing w:line="460" w:lineRule="atLeast"/>
              <w:ind w:firstLine="437"/>
              <w:rPr>
                <w:rFonts w:hint="eastAsia" w:cs="宋体"/>
                <w:color w:val="auto"/>
                <w:sz w:val="24"/>
                <w:highlight w:val="none"/>
              </w:rPr>
            </w:pPr>
            <w:r>
              <w:rPr>
                <w:rFonts w:hint="eastAsia" w:cs="宋体"/>
                <w:color w:val="auto"/>
                <w:sz w:val="24"/>
                <w:highlight w:val="none"/>
              </w:rPr>
              <w:t>项目拟配置的II级生物安全柜将从专门的供应商处购买，购置的生物安全柜配备有自动连锁装置和声光报警装置。声光报警装置可对硬件错误或不正确前窗高度等不安全运行状态给予声光警报。送排风和生物安全柜的自动连锁装置可确保不出现正压和生物安全柜内气流不倒流。</w:t>
            </w:r>
          </w:p>
          <w:p>
            <w:pPr>
              <w:widowControl/>
              <w:spacing w:line="460" w:lineRule="atLeast"/>
              <w:ind w:firstLine="437"/>
              <w:rPr>
                <w:rFonts w:hint="eastAsia" w:cs="宋体"/>
                <w:color w:val="auto"/>
                <w:sz w:val="24"/>
                <w:highlight w:val="none"/>
              </w:rPr>
            </w:pPr>
            <w:r>
              <w:rPr>
                <w:rFonts w:hint="eastAsia" w:cs="宋体"/>
                <w:color w:val="auto"/>
                <w:sz w:val="24"/>
                <w:highlight w:val="none"/>
              </w:rPr>
              <w:t>同时，为了防止工作人员暴露在紫外线辐射下，所有安全柜都拥有紫外灯联锁功能。只有完全将玻璃前窗关闭紫外灯才能激活；如果紫外灭活灭菌过程中前窗被意外升起，紫外灯将自动关闭。这些设计可有效包括实验人员不受生物感染和紫外辐射。</w:t>
            </w:r>
          </w:p>
          <w:p>
            <w:pPr>
              <w:widowControl/>
              <w:spacing w:line="460" w:lineRule="atLeast"/>
              <w:ind w:firstLine="437"/>
              <w:rPr>
                <w:rFonts w:hint="eastAsia" w:cs="宋体"/>
                <w:color w:val="auto"/>
                <w:sz w:val="24"/>
                <w:highlight w:val="none"/>
              </w:rPr>
            </w:pPr>
            <w:r>
              <w:rPr>
                <w:rFonts w:hint="eastAsia" w:cs="宋体"/>
                <w:color w:val="auto"/>
                <w:sz w:val="24"/>
                <w:highlight w:val="none"/>
              </w:rPr>
              <w:t>※高压灭菌锅</w:t>
            </w:r>
          </w:p>
          <w:p>
            <w:pPr>
              <w:widowControl/>
              <w:spacing w:line="460" w:lineRule="atLeast"/>
              <w:ind w:firstLine="437"/>
              <w:rPr>
                <w:rFonts w:hint="eastAsia" w:cs="宋体"/>
                <w:color w:val="auto"/>
                <w:sz w:val="24"/>
                <w:highlight w:val="none"/>
              </w:rPr>
            </w:pPr>
            <w:r>
              <w:rPr>
                <w:rFonts w:hint="eastAsia" w:cs="宋体"/>
                <w:color w:val="auto"/>
                <w:sz w:val="24"/>
                <w:highlight w:val="none"/>
              </w:rPr>
              <w:t>高压灭菌作为特种操作具有一定风险性。由于其使用为经常性的，故将对所有使用者进行专门的培训，以避免人身伤害和财产损失。这种培训将每年进行一次。拟执行的操作要点如下：</w:t>
            </w:r>
          </w:p>
          <w:p>
            <w:pPr>
              <w:widowControl/>
              <w:spacing w:line="460" w:lineRule="atLeast"/>
              <w:ind w:firstLine="437"/>
              <w:rPr>
                <w:rFonts w:hint="eastAsia" w:cs="宋体"/>
                <w:color w:val="auto"/>
                <w:sz w:val="24"/>
                <w:highlight w:val="none"/>
              </w:rPr>
            </w:pPr>
            <w:r>
              <w:rPr>
                <w:rFonts w:hint="eastAsia" w:cs="宋体"/>
                <w:color w:val="auto"/>
                <w:sz w:val="24"/>
                <w:highlight w:val="none"/>
              </w:rPr>
              <w:t>使用前检查密封性、座和垫圈；不允许在高压灭菌锅内使用漂白剂；所有待高压灭菌的包装容器不许密封（要有漏气口、非密封包装袋），且进行双层包装；根据蒸汽灭菌器的灭菌方式和类型确定高温维持时间；试瓶中液体不能过半。未溶解的琼脂或固体会导致液体溢出；条件允许的话提供围堤保护；要求必须佩戴的个人防护用品，包括防护面罩、防护服和隔热手套；</w:t>
            </w:r>
          </w:p>
          <w:p>
            <w:pPr>
              <w:widowControl/>
              <w:spacing w:line="460" w:lineRule="atLeast"/>
              <w:ind w:firstLine="437"/>
              <w:rPr>
                <w:rFonts w:hint="eastAsia" w:cs="宋体"/>
                <w:color w:val="auto"/>
                <w:sz w:val="24"/>
                <w:highlight w:val="none"/>
              </w:rPr>
            </w:pPr>
            <w:r>
              <w:rPr>
                <w:rFonts w:hint="eastAsia" w:cs="宋体"/>
                <w:color w:val="auto"/>
                <w:sz w:val="24"/>
                <w:highlight w:val="none"/>
              </w:rPr>
              <w:t>可选择的个人防护用品包括防护镜和塑料围裙；紧盖锅盖，注意双脚。待压力稳定后才离开；若发生漏气，击重启按钮两次。若从盖缝处冒气，重新检查密封圈，盖好后重启；灭菌结束后，打开锅盖约1英寸进行自然冷却。取出物品，不能停留在锅内；按照要求对已灭活的物品进行储存；具有生物活性的物品决不能隔夜盛放于高压灭菌锅内。</w:t>
            </w:r>
          </w:p>
          <w:p>
            <w:pPr>
              <w:widowControl/>
              <w:spacing w:line="460" w:lineRule="atLeast"/>
              <w:ind w:firstLine="437"/>
              <w:rPr>
                <w:rFonts w:hint="eastAsia" w:cs="宋体"/>
                <w:color w:val="auto"/>
                <w:sz w:val="24"/>
                <w:highlight w:val="none"/>
              </w:rPr>
            </w:pPr>
            <w:r>
              <w:rPr>
                <w:rFonts w:hint="eastAsia" w:cs="宋体"/>
                <w:color w:val="auto"/>
                <w:sz w:val="24"/>
                <w:highlight w:val="none"/>
                <w:lang w:val="en-US" w:eastAsia="zh-CN"/>
              </w:rPr>
              <w:t>d.</w:t>
            </w:r>
            <w:r>
              <w:rPr>
                <w:rFonts w:hint="eastAsia" w:cs="宋体"/>
                <w:color w:val="auto"/>
                <w:sz w:val="24"/>
                <w:highlight w:val="none"/>
              </w:rPr>
              <w:t>病原微生物的储存、运输过程风险防范措施</w:t>
            </w:r>
          </w:p>
          <w:p>
            <w:pPr>
              <w:widowControl/>
              <w:spacing w:line="460" w:lineRule="atLeast"/>
              <w:ind w:firstLine="437"/>
              <w:rPr>
                <w:rFonts w:hint="eastAsia" w:cs="宋体"/>
                <w:color w:val="auto"/>
                <w:sz w:val="24"/>
                <w:highlight w:val="none"/>
              </w:rPr>
            </w:pPr>
            <w:r>
              <w:rPr>
                <w:rFonts w:hint="eastAsia" w:cs="宋体"/>
                <w:color w:val="auto"/>
                <w:sz w:val="24"/>
                <w:highlight w:val="none"/>
              </w:rPr>
              <w:t>建设单位对于细胞的购买和接收将执行登记制度，并保存备案；任何含活性物质都将储存在密闭、防渗漏的容器中，需要冷冻保存的将低温保存；同时保管病原微生物样本应有严格的登记制度；病原微生物样本保存的登记包括编号登记，活菌的来源、特性、数量、批号、接收日期、接收人、接收人的许可证、发货人等。</w:t>
            </w:r>
          </w:p>
          <w:p>
            <w:pPr>
              <w:widowControl/>
              <w:spacing w:line="460" w:lineRule="atLeast"/>
              <w:ind w:firstLine="437"/>
              <w:rPr>
                <w:rFonts w:hint="eastAsia" w:cs="宋体"/>
                <w:color w:val="auto"/>
                <w:sz w:val="24"/>
                <w:highlight w:val="none"/>
              </w:rPr>
            </w:pPr>
            <w:r>
              <w:rPr>
                <w:rFonts w:hint="eastAsia" w:cs="宋体"/>
                <w:color w:val="auto"/>
                <w:sz w:val="24"/>
                <w:highlight w:val="none"/>
              </w:rPr>
              <w:t>本项目对于含活性物质的储存和运输都有操作规程，收录于生物安全手册中，严格执行这些操作规程，可确保病原微生物样本的生物安全性。</w:t>
            </w:r>
          </w:p>
          <w:p>
            <w:pPr>
              <w:widowControl/>
              <w:spacing w:line="460" w:lineRule="atLeast"/>
              <w:ind w:firstLine="437"/>
              <w:rPr>
                <w:rFonts w:hint="eastAsia" w:cs="宋体"/>
                <w:color w:val="auto"/>
                <w:sz w:val="24"/>
                <w:highlight w:val="none"/>
              </w:rPr>
            </w:pPr>
            <w:r>
              <w:rPr>
                <w:rFonts w:hint="eastAsia" w:cs="宋体"/>
                <w:color w:val="auto"/>
                <w:sz w:val="24"/>
                <w:highlight w:val="none"/>
                <w:lang w:val="en-US" w:eastAsia="zh-CN"/>
              </w:rPr>
              <w:t>e.</w:t>
            </w:r>
            <w:r>
              <w:rPr>
                <w:rFonts w:hint="eastAsia" w:cs="宋体"/>
                <w:color w:val="auto"/>
                <w:sz w:val="24"/>
                <w:highlight w:val="none"/>
              </w:rPr>
              <w:t>生物危险物质泄漏进入环境的应急措施</w:t>
            </w:r>
          </w:p>
          <w:p>
            <w:pPr>
              <w:widowControl/>
              <w:spacing w:line="460" w:lineRule="atLeast"/>
              <w:ind w:firstLine="437"/>
              <w:rPr>
                <w:rFonts w:hint="eastAsia" w:cs="宋体"/>
                <w:color w:val="auto"/>
                <w:sz w:val="24"/>
                <w:highlight w:val="none"/>
              </w:rPr>
            </w:pPr>
            <w:r>
              <w:rPr>
                <w:rFonts w:hint="eastAsia" w:cs="宋体"/>
                <w:color w:val="auto"/>
                <w:sz w:val="24"/>
                <w:highlight w:val="none"/>
              </w:rPr>
              <w:t>※生物实验过程微生物泄漏后的应急措施</w:t>
            </w:r>
          </w:p>
          <w:p>
            <w:pPr>
              <w:widowControl/>
              <w:spacing w:line="460" w:lineRule="atLeast"/>
              <w:ind w:firstLine="437"/>
              <w:rPr>
                <w:rFonts w:hint="eastAsia" w:cs="宋体"/>
                <w:color w:val="auto"/>
                <w:sz w:val="24"/>
                <w:highlight w:val="none"/>
              </w:rPr>
            </w:pPr>
            <w:r>
              <w:rPr>
                <w:rFonts w:hint="eastAsia" w:cs="宋体"/>
                <w:color w:val="auto"/>
                <w:sz w:val="24"/>
                <w:highlight w:val="none"/>
              </w:rPr>
              <w:t>本项目实验过程存在一定的微生物泄漏风险，包括生物安全柜内的生物制剂泼洒和生物安全柜外的泼洒泄漏。</w:t>
            </w:r>
          </w:p>
          <w:p>
            <w:pPr>
              <w:widowControl/>
              <w:spacing w:line="460" w:lineRule="atLeast"/>
              <w:ind w:firstLine="437"/>
              <w:rPr>
                <w:rFonts w:hint="eastAsia" w:cs="宋体"/>
                <w:color w:val="auto"/>
                <w:sz w:val="24"/>
                <w:highlight w:val="none"/>
              </w:rPr>
            </w:pPr>
            <w:r>
              <w:rPr>
                <w:rFonts w:hint="eastAsia" w:cs="宋体"/>
                <w:color w:val="auto"/>
                <w:sz w:val="24"/>
                <w:highlight w:val="none"/>
              </w:rPr>
              <w:t>一旦发生任何微生物泼洒或泄漏事故，实验室的主要应对措施包括：立即清理掉工作台、地板和设备上的微生物样本；对微生物样本和各受污染的物品（如包装袋、器皿等）进行高压灭活；采用合适的消毒剂对工作台、地板等进行化学消毒。</w:t>
            </w:r>
          </w:p>
          <w:p>
            <w:pPr>
              <w:widowControl/>
              <w:spacing w:line="460" w:lineRule="atLeast"/>
              <w:ind w:firstLine="437"/>
              <w:rPr>
                <w:rFonts w:hint="eastAsia" w:cs="宋体"/>
                <w:color w:val="auto"/>
                <w:sz w:val="24"/>
                <w:highlight w:val="none"/>
              </w:rPr>
            </w:pPr>
            <w:r>
              <w:rPr>
                <w:rFonts w:hint="eastAsia" w:cs="宋体"/>
                <w:color w:val="auto"/>
                <w:sz w:val="24"/>
                <w:highlight w:val="none"/>
              </w:rPr>
              <w:t>对以上两种不同情况的泄漏事故，实验室将分别采取以下的处理方案：</w:t>
            </w:r>
          </w:p>
          <w:p>
            <w:pPr>
              <w:widowControl/>
              <w:spacing w:line="460" w:lineRule="atLeast"/>
              <w:ind w:firstLine="437"/>
              <w:rPr>
                <w:rFonts w:hint="eastAsia" w:cs="宋体"/>
                <w:color w:val="auto"/>
                <w:sz w:val="24"/>
                <w:highlight w:val="none"/>
              </w:rPr>
            </w:pPr>
            <w:r>
              <w:rPr>
                <w:rFonts w:hint="eastAsia" w:cs="宋体"/>
                <w:color w:val="auto"/>
                <w:sz w:val="24"/>
                <w:highlight w:val="none"/>
              </w:rPr>
              <w:t>生物安全柜内发生微生物泼洒/泄漏时：首先佩戴手套、工作服、呼吸器等个人防护装备；其次用吸附棉吸附泼洒的物质，并将其作为受到生物污染的废物进行收集和相应标识，并进行高压灭活；被污染的表面、器皿和设备均用消毒剂擦拭。</w:t>
            </w:r>
          </w:p>
          <w:p>
            <w:pPr>
              <w:widowControl/>
              <w:spacing w:line="460" w:lineRule="atLeast"/>
              <w:ind w:firstLine="437"/>
              <w:rPr>
                <w:rFonts w:hint="eastAsia" w:cs="宋体"/>
                <w:color w:val="auto"/>
                <w:sz w:val="24"/>
                <w:highlight w:val="none"/>
              </w:rPr>
            </w:pPr>
            <w:r>
              <w:rPr>
                <w:rFonts w:hint="eastAsia" w:cs="宋体"/>
                <w:color w:val="auto"/>
                <w:sz w:val="24"/>
                <w:highlight w:val="none"/>
              </w:rPr>
              <w:t>生物安全柜外发生微生物泼洒/泄漏时：首先佩戴手套、工作服、呼吸器等个人防护装备；其次用实验室内配备的吸附材料吸附泄漏物防止进一步的泄漏；采用消毒剂处理泼洒的物质和受污染表面，接触时间至少30min；使用吸附材料处理泼洒的物质和消毒剂，并放入生物危害包装盒内做标识并高压灭活；再次使用消毒剂对污染的表面进行消毒；所有过程完成后，用过的个人防护设备作为危险废物处置。</w:t>
            </w:r>
          </w:p>
          <w:p>
            <w:pPr>
              <w:widowControl/>
              <w:spacing w:line="460" w:lineRule="atLeast"/>
              <w:ind w:firstLine="437"/>
              <w:rPr>
                <w:rFonts w:hint="eastAsia" w:cs="宋体"/>
                <w:color w:val="auto"/>
                <w:sz w:val="24"/>
                <w:highlight w:val="none"/>
              </w:rPr>
            </w:pPr>
            <w:r>
              <w:rPr>
                <w:rFonts w:hint="eastAsia" w:cs="宋体"/>
                <w:color w:val="auto"/>
                <w:sz w:val="24"/>
                <w:highlight w:val="none"/>
              </w:rPr>
              <w:t>※生物危险物质运输过程泄漏后的应急措施</w:t>
            </w:r>
          </w:p>
          <w:p>
            <w:pPr>
              <w:widowControl/>
              <w:spacing w:line="460" w:lineRule="atLeast"/>
              <w:ind w:firstLine="437"/>
              <w:rPr>
                <w:rFonts w:hint="eastAsia" w:cs="宋体"/>
                <w:color w:val="auto"/>
                <w:sz w:val="24"/>
                <w:highlight w:val="none"/>
              </w:rPr>
            </w:pPr>
            <w:r>
              <w:rPr>
                <w:rFonts w:hint="eastAsia" w:cs="宋体"/>
                <w:color w:val="auto"/>
                <w:sz w:val="24"/>
                <w:highlight w:val="none"/>
              </w:rPr>
              <w:t>生物危险物质或携带生物危险物质废弃物等应专车运输，并在运输过程中有专业人员看护，应随车配备相应的消毒剂，确保一旦发生外泄事故，可迅速采取灭菌灭活等应急防护措施。</w:t>
            </w:r>
          </w:p>
          <w:p>
            <w:pPr>
              <w:widowControl/>
              <w:spacing w:line="460" w:lineRule="atLeast"/>
              <w:ind w:firstLine="437"/>
              <w:rPr>
                <w:color w:val="auto"/>
                <w:highlight w:val="none"/>
              </w:rPr>
            </w:pPr>
            <w:r>
              <w:rPr>
                <w:rFonts w:hint="eastAsia" w:cs="宋体"/>
                <w:color w:val="auto"/>
                <w:sz w:val="24"/>
                <w:highlight w:val="none"/>
              </w:rPr>
              <w:t>一旦在运输途中发生生物危险物质或其废弃物等意外泄漏事故，应根据生物危险物质的危害级别及危害途径采取相应的应急处置措施，主要包括：立即关闭和隔离泄漏源；控制有害物质进一步外泄；对泄漏物质区域实施灭菌灭活处理。</w:t>
            </w:r>
          </w:p>
          <w:p>
            <w:pPr>
              <w:widowControl/>
              <w:snapToGrid w:val="0"/>
              <w:spacing w:line="460" w:lineRule="atLeast"/>
              <w:ind w:firstLine="480"/>
              <w:rPr>
                <w:b/>
                <w:color w:val="auto"/>
                <w:sz w:val="24"/>
                <w:highlight w:val="none"/>
              </w:rPr>
            </w:pPr>
            <w:r>
              <w:rPr>
                <w:b/>
                <w:color w:val="auto"/>
                <w:sz w:val="24"/>
                <w:highlight w:val="none"/>
              </w:rPr>
              <w:t>7.</w:t>
            </w:r>
            <w:r>
              <w:rPr>
                <w:rFonts w:hint="eastAsia"/>
                <w:b/>
                <w:color w:val="auto"/>
                <w:sz w:val="24"/>
                <w:highlight w:val="none"/>
              </w:rPr>
              <w:t>4分析结论：</w:t>
            </w:r>
          </w:p>
          <w:p>
            <w:pPr>
              <w:adjustRightInd w:val="0"/>
              <w:snapToGrid w:val="0"/>
              <w:spacing w:line="480" w:lineRule="exact"/>
              <w:ind w:firstLine="480" w:firstLineChars="200"/>
              <w:rPr>
                <w:color w:val="auto"/>
                <w:sz w:val="24"/>
                <w:highlight w:val="none"/>
              </w:rPr>
            </w:pPr>
            <w:r>
              <w:rPr>
                <w:rFonts w:hint="eastAsia" w:cs="宋体"/>
                <w:color w:val="auto"/>
                <w:sz w:val="24"/>
                <w:highlight w:val="none"/>
              </w:rPr>
              <w:t>综上所述，本项目不构成重大危险源，危化品一旦发生泄漏和火灾事故对周围环境会产生影响，但在采取有效的风险防范措施和制定充分可行的应急预案的情况下，本项目环境风险是可防可控的。</w:t>
            </w:r>
          </w:p>
          <w:p>
            <w:pPr>
              <w:widowControl/>
              <w:snapToGrid w:val="0"/>
              <w:spacing w:line="460" w:lineRule="atLeast"/>
              <w:ind w:firstLine="480"/>
              <w:rPr>
                <w:b/>
                <w:color w:val="auto"/>
                <w:sz w:val="24"/>
                <w:highlight w:val="none"/>
              </w:rPr>
            </w:pPr>
            <w:r>
              <w:rPr>
                <w:rFonts w:hint="eastAsia" w:cs="宋体"/>
                <w:color w:val="auto"/>
                <w:sz w:val="24"/>
                <w:highlight w:val="none"/>
              </w:rPr>
              <w:t>企业应该认真做好各项风险防范措施，完善生产设施以及生产管理制度，储运、生产过程应该严格操作，杜绝风险事故，严格履行突发环境事件应急预案。</w:t>
            </w:r>
          </w:p>
          <w:p>
            <w:pPr>
              <w:widowControl/>
              <w:snapToGrid w:val="0"/>
              <w:spacing w:line="460" w:lineRule="atLeast"/>
              <w:ind w:firstLine="480"/>
              <w:rPr>
                <w:b/>
                <w:color w:val="auto"/>
                <w:sz w:val="24"/>
                <w:highlight w:val="none"/>
              </w:rPr>
            </w:pPr>
            <w:r>
              <w:rPr>
                <w:rFonts w:hint="eastAsia"/>
                <w:b/>
                <w:color w:val="auto"/>
                <w:sz w:val="24"/>
                <w:highlight w:val="none"/>
              </w:rPr>
              <w:t>7.5</w:t>
            </w:r>
            <w:r>
              <w:rPr>
                <w:b/>
                <w:color w:val="auto"/>
                <w:sz w:val="24"/>
                <w:highlight w:val="none"/>
              </w:rPr>
              <w:t>、电磁辐射</w:t>
            </w:r>
          </w:p>
          <w:p>
            <w:pPr>
              <w:adjustRightInd w:val="0"/>
              <w:snapToGrid w:val="0"/>
              <w:ind w:firstLine="480" w:firstLineChars="200"/>
              <w:rPr>
                <w:color w:val="auto"/>
                <w:highlight w:val="none"/>
              </w:rPr>
            </w:pPr>
            <w:r>
              <w:rPr>
                <w:rFonts w:cs="宋体"/>
                <w:color w:val="auto"/>
                <w:sz w:val="24"/>
                <w:highlight w:val="none"/>
              </w:rPr>
              <w:t>本项目不涉及电磁辐射源。</w:t>
            </w:r>
          </w:p>
        </w:tc>
      </w:tr>
    </w:tbl>
    <w:p>
      <w:pPr>
        <w:spacing w:line="360" w:lineRule="auto"/>
        <w:rPr>
          <w:b/>
          <w:color w:val="auto"/>
          <w:sz w:val="28"/>
          <w:szCs w:val="28"/>
          <w:highlight w:val="none"/>
        </w:rPr>
        <w:sectPr>
          <w:footerReference r:id="rId9" w:type="default"/>
          <w:pgSz w:w="11915" w:h="16840"/>
          <w:pgMar w:top="1702" w:right="1531" w:bottom="2127" w:left="1531" w:header="851" w:footer="851" w:gutter="0"/>
          <w:cols w:space="0" w:num="1"/>
        </w:sectPr>
      </w:pPr>
    </w:p>
    <w:p>
      <w:pPr>
        <w:pStyle w:val="16"/>
        <w:jc w:val="center"/>
        <w:outlineLvl w:val="0"/>
        <w:rPr>
          <w:rFonts w:hint="default" w:ascii="Times New Roman" w:hAnsi="Times New Roman"/>
          <w:snapToGrid w:val="0"/>
          <w:color w:val="auto"/>
          <w:sz w:val="30"/>
          <w:szCs w:val="30"/>
          <w:highlight w:val="none"/>
        </w:rPr>
      </w:pPr>
      <w:r>
        <w:rPr>
          <w:rFonts w:ascii="Times New Roman" w:hAnsi="Times New Roman"/>
          <w:snapToGrid w:val="0"/>
          <w:color w:val="auto"/>
          <w:sz w:val="30"/>
          <w:szCs w:val="30"/>
          <w:highlight w:val="none"/>
        </w:rPr>
        <w:t>五、</w:t>
      </w:r>
      <w:bookmarkStart w:id="17" w:name="_Hlk54167917"/>
      <w:r>
        <w:rPr>
          <w:rFonts w:ascii="Times New Roman" w:hAnsi="Times New Roman"/>
          <w:snapToGrid w:val="0"/>
          <w:color w:val="auto"/>
          <w:sz w:val="30"/>
          <w:szCs w:val="30"/>
          <w:highlight w:val="none"/>
        </w:rPr>
        <w:t>环境保护措施监督检查清单</w:t>
      </w:r>
      <w:bookmarkEnd w:id="17"/>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434"/>
        <w:gridCol w:w="1215"/>
        <w:gridCol w:w="2010"/>
        <w:gridCol w:w="29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92" w:type="dxa"/>
            <w:tcBorders>
              <w:top w:val="single" w:color="auto" w:sz="8" w:space="0"/>
              <w:left w:val="single" w:color="auto" w:sz="8" w:space="0"/>
              <w:bottom w:val="single" w:color="auto" w:sz="4" w:space="0"/>
              <w:right w:val="single" w:color="auto" w:sz="4" w:space="0"/>
              <w:tl2br w:val="single" w:color="auto" w:sz="4" w:space="0"/>
            </w:tcBorders>
            <w:tcMar>
              <w:left w:w="0" w:type="dxa"/>
              <w:right w:w="0" w:type="dxa"/>
            </w:tcMar>
          </w:tcPr>
          <w:p>
            <w:pPr>
              <w:adjustRightInd w:val="0"/>
              <w:snapToGrid w:val="0"/>
              <w:ind w:firstLine="840"/>
              <w:rPr>
                <w:color w:val="auto"/>
                <w:szCs w:val="21"/>
                <w:highlight w:val="none"/>
              </w:rPr>
            </w:pPr>
            <w:r>
              <w:rPr>
                <w:color w:val="auto"/>
                <w:szCs w:val="21"/>
                <w:highlight w:val="none"/>
              </w:rPr>
              <w:t>内容</w:t>
            </w:r>
          </w:p>
          <w:p>
            <w:pPr>
              <w:adjustRightInd w:val="0"/>
              <w:snapToGrid w:val="0"/>
              <w:rPr>
                <w:color w:val="auto"/>
                <w:szCs w:val="21"/>
                <w:highlight w:val="none"/>
              </w:rPr>
            </w:pPr>
            <w:r>
              <w:rPr>
                <w:color w:val="auto"/>
                <w:szCs w:val="21"/>
                <w:highlight w:val="none"/>
              </w:rPr>
              <w:t>要素</w:t>
            </w:r>
          </w:p>
        </w:tc>
        <w:tc>
          <w:tcPr>
            <w:tcW w:w="1434" w:type="dxa"/>
            <w:tcBorders>
              <w:top w:val="single" w:color="auto" w:sz="8"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auto"/>
                <w:szCs w:val="21"/>
                <w:highlight w:val="none"/>
              </w:rPr>
            </w:pPr>
            <w:r>
              <w:rPr>
                <w:color w:val="auto"/>
                <w:szCs w:val="21"/>
                <w:highlight w:val="none"/>
              </w:rPr>
              <w:t>排放口(编号、</w:t>
            </w:r>
          </w:p>
          <w:p>
            <w:pPr>
              <w:adjustRightInd w:val="0"/>
              <w:snapToGrid w:val="0"/>
              <w:jc w:val="center"/>
              <w:rPr>
                <w:color w:val="auto"/>
                <w:szCs w:val="21"/>
                <w:highlight w:val="none"/>
              </w:rPr>
            </w:pPr>
            <w:r>
              <w:rPr>
                <w:color w:val="auto"/>
                <w:szCs w:val="21"/>
                <w:highlight w:val="none"/>
              </w:rPr>
              <w:t>名称)/污染源</w:t>
            </w:r>
          </w:p>
        </w:tc>
        <w:tc>
          <w:tcPr>
            <w:tcW w:w="1215" w:type="dxa"/>
            <w:tcBorders>
              <w:top w:val="single" w:color="auto" w:sz="8"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auto"/>
                <w:szCs w:val="21"/>
                <w:highlight w:val="none"/>
              </w:rPr>
            </w:pPr>
            <w:r>
              <w:rPr>
                <w:color w:val="auto"/>
                <w:szCs w:val="21"/>
                <w:highlight w:val="none"/>
              </w:rPr>
              <w:t>污染物项目</w:t>
            </w:r>
          </w:p>
        </w:tc>
        <w:tc>
          <w:tcPr>
            <w:tcW w:w="2010" w:type="dxa"/>
            <w:tcBorders>
              <w:top w:val="single" w:color="auto" w:sz="8"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auto"/>
                <w:szCs w:val="21"/>
                <w:highlight w:val="none"/>
              </w:rPr>
            </w:pPr>
            <w:r>
              <w:rPr>
                <w:color w:val="auto"/>
                <w:szCs w:val="21"/>
                <w:highlight w:val="none"/>
              </w:rPr>
              <w:t>环境保护措施</w:t>
            </w:r>
          </w:p>
        </w:tc>
        <w:tc>
          <w:tcPr>
            <w:tcW w:w="2949" w:type="dxa"/>
            <w:tcBorders>
              <w:top w:val="single" w:color="auto" w:sz="8" w:space="0"/>
              <w:left w:val="single" w:color="auto" w:sz="4" w:space="0"/>
              <w:bottom w:val="single" w:color="auto" w:sz="4" w:space="0"/>
              <w:right w:val="single" w:color="auto" w:sz="8" w:space="0"/>
            </w:tcBorders>
            <w:vAlign w:val="center"/>
          </w:tcPr>
          <w:p>
            <w:pPr>
              <w:adjustRightInd w:val="0"/>
              <w:snapToGrid w:val="0"/>
              <w:jc w:val="center"/>
              <w:rPr>
                <w:color w:val="auto"/>
                <w:szCs w:val="21"/>
                <w:highlight w:val="none"/>
              </w:rPr>
            </w:pPr>
            <w:r>
              <w:rPr>
                <w:color w:val="auto"/>
                <w:szCs w:val="21"/>
                <w:highlight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92" w:type="dxa"/>
            <w:vMerge w:val="restart"/>
            <w:tcBorders>
              <w:left w:val="single" w:color="auto" w:sz="8" w:space="0"/>
              <w:right w:val="single" w:color="auto" w:sz="4" w:space="0"/>
            </w:tcBorders>
            <w:tcMar>
              <w:left w:w="0" w:type="dxa"/>
              <w:right w:w="0" w:type="dxa"/>
            </w:tcMar>
            <w:vAlign w:val="center"/>
          </w:tcPr>
          <w:p>
            <w:pPr>
              <w:adjustRightInd w:val="0"/>
              <w:snapToGrid w:val="0"/>
              <w:jc w:val="center"/>
              <w:rPr>
                <w:color w:val="auto"/>
                <w:szCs w:val="21"/>
                <w:highlight w:val="none"/>
              </w:rPr>
            </w:pPr>
            <w:r>
              <w:rPr>
                <w:color w:val="auto"/>
                <w:szCs w:val="21"/>
                <w:highlight w:val="none"/>
              </w:rPr>
              <w:t>大气环境</w:t>
            </w:r>
          </w:p>
        </w:tc>
        <w:tc>
          <w:tcPr>
            <w:tcW w:w="143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pStyle w:val="27"/>
              <w:jc w:val="center"/>
              <w:rPr>
                <w:rFonts w:hint="default" w:ascii="Times New Roman" w:hAnsi="Times New Roman"/>
                <w:color w:val="auto"/>
                <w:sz w:val="21"/>
                <w:szCs w:val="21"/>
                <w:highlight w:val="none"/>
              </w:rPr>
            </w:pPr>
            <w:r>
              <w:rPr>
                <w:rFonts w:ascii="Times New Roman" w:hAnsi="Times New Roman"/>
                <w:color w:val="auto"/>
                <w:sz w:val="21"/>
                <w:szCs w:val="21"/>
                <w:highlight w:val="none"/>
              </w:rPr>
              <w:t>DA001排气筒</w:t>
            </w:r>
          </w:p>
        </w:tc>
        <w:tc>
          <w:tcPr>
            <w:tcW w:w="121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auto"/>
                <w:szCs w:val="21"/>
                <w:highlight w:val="none"/>
              </w:rPr>
            </w:pPr>
            <w:r>
              <w:rPr>
                <w:color w:val="auto"/>
                <w:szCs w:val="21"/>
                <w:highlight w:val="none"/>
              </w:rPr>
              <w:t>非甲烷总烃</w:t>
            </w:r>
          </w:p>
        </w:tc>
        <w:tc>
          <w:tcPr>
            <w:tcW w:w="201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auto"/>
                <w:szCs w:val="21"/>
                <w:highlight w:val="none"/>
              </w:rPr>
            </w:pPr>
            <w:r>
              <w:rPr>
                <w:rFonts w:hint="eastAsia"/>
                <w:color w:val="auto"/>
                <w:szCs w:val="21"/>
                <w:highlight w:val="none"/>
              </w:rPr>
              <w:t>3套过滤+两级活性炭吸附装置，风量分别为2000</w:t>
            </w:r>
            <w:r>
              <w:rPr>
                <w:color w:val="auto"/>
                <w:kern w:val="0"/>
                <w:szCs w:val="21"/>
                <w:highlight w:val="none"/>
              </w:rPr>
              <w:t>m</w:t>
            </w:r>
            <w:r>
              <w:rPr>
                <w:rFonts w:hint="eastAsia"/>
                <w:color w:val="auto"/>
                <w:kern w:val="0"/>
                <w:szCs w:val="21"/>
                <w:highlight w:val="none"/>
                <w:vertAlign w:val="superscript"/>
              </w:rPr>
              <w:t>3</w:t>
            </w:r>
            <w:r>
              <w:rPr>
                <w:color w:val="auto"/>
                <w:kern w:val="0"/>
                <w:szCs w:val="21"/>
                <w:highlight w:val="none"/>
              </w:rPr>
              <w:t>/h</w:t>
            </w:r>
            <w:r>
              <w:rPr>
                <w:rFonts w:hint="eastAsia"/>
                <w:color w:val="auto"/>
                <w:kern w:val="0"/>
                <w:szCs w:val="21"/>
                <w:highlight w:val="none"/>
              </w:rPr>
              <w:t>，</w:t>
            </w:r>
            <w:r>
              <w:rPr>
                <w:rFonts w:hint="eastAsia"/>
                <w:color w:val="auto"/>
                <w:szCs w:val="21"/>
                <w:highlight w:val="none"/>
              </w:rPr>
              <w:t>5500</w:t>
            </w:r>
            <w:r>
              <w:rPr>
                <w:color w:val="auto"/>
                <w:kern w:val="0"/>
                <w:szCs w:val="21"/>
                <w:highlight w:val="none"/>
              </w:rPr>
              <w:t>m</w:t>
            </w:r>
            <w:r>
              <w:rPr>
                <w:rFonts w:hint="eastAsia"/>
                <w:color w:val="auto"/>
                <w:kern w:val="0"/>
                <w:szCs w:val="21"/>
                <w:highlight w:val="none"/>
                <w:vertAlign w:val="superscript"/>
              </w:rPr>
              <w:t>3</w:t>
            </w:r>
            <w:r>
              <w:rPr>
                <w:color w:val="auto"/>
                <w:kern w:val="0"/>
                <w:szCs w:val="21"/>
                <w:highlight w:val="none"/>
              </w:rPr>
              <w:t>/h</w:t>
            </w:r>
            <w:r>
              <w:rPr>
                <w:rFonts w:hint="eastAsia"/>
                <w:color w:val="auto"/>
                <w:kern w:val="0"/>
                <w:szCs w:val="21"/>
                <w:highlight w:val="none"/>
              </w:rPr>
              <w:t>，12000</w:t>
            </w:r>
            <w:r>
              <w:rPr>
                <w:color w:val="auto"/>
                <w:kern w:val="0"/>
                <w:szCs w:val="21"/>
                <w:highlight w:val="none"/>
              </w:rPr>
              <w:t>m</w:t>
            </w:r>
            <w:r>
              <w:rPr>
                <w:rFonts w:hint="eastAsia"/>
                <w:color w:val="auto"/>
                <w:kern w:val="0"/>
                <w:szCs w:val="21"/>
                <w:highlight w:val="none"/>
                <w:vertAlign w:val="superscript"/>
              </w:rPr>
              <w:t>3</w:t>
            </w:r>
            <w:r>
              <w:rPr>
                <w:color w:val="auto"/>
                <w:kern w:val="0"/>
                <w:szCs w:val="21"/>
                <w:highlight w:val="none"/>
              </w:rPr>
              <w:t>/h</w:t>
            </w:r>
            <w:r>
              <w:rPr>
                <w:rFonts w:hint="eastAsia" w:ascii="宋体" w:hAnsi="宋体" w:cs="宋体"/>
                <w:color w:val="auto"/>
                <w:kern w:val="0"/>
                <w:szCs w:val="21"/>
                <w:highlight w:val="none"/>
              </w:rPr>
              <w:t>，</w:t>
            </w:r>
            <w:r>
              <w:rPr>
                <w:rFonts w:hint="eastAsia"/>
                <w:color w:val="auto"/>
                <w:kern w:val="0"/>
                <w:szCs w:val="21"/>
                <w:highlight w:val="none"/>
              </w:rPr>
              <w:t>35</w:t>
            </w:r>
            <w:r>
              <w:rPr>
                <w:color w:val="auto"/>
                <w:kern w:val="0"/>
                <w:szCs w:val="21"/>
                <w:highlight w:val="none"/>
              </w:rPr>
              <w:t>m</w:t>
            </w:r>
            <w:r>
              <w:rPr>
                <w:rFonts w:hint="eastAsia" w:ascii="宋体" w:hAnsi="宋体" w:cs="宋体"/>
                <w:color w:val="auto"/>
                <w:kern w:val="0"/>
                <w:szCs w:val="21"/>
                <w:highlight w:val="none"/>
              </w:rPr>
              <w:t>高排气筒</w:t>
            </w:r>
          </w:p>
        </w:tc>
        <w:tc>
          <w:tcPr>
            <w:tcW w:w="2949" w:type="dxa"/>
            <w:vMerge w:val="restart"/>
            <w:tcBorders>
              <w:left w:val="single" w:color="auto" w:sz="4" w:space="0"/>
              <w:right w:val="single" w:color="auto" w:sz="8" w:space="0"/>
            </w:tcBorders>
            <w:tcMar>
              <w:left w:w="0" w:type="dxa"/>
              <w:right w:w="0" w:type="dxa"/>
            </w:tcMar>
            <w:vAlign w:val="center"/>
          </w:tcPr>
          <w:p>
            <w:pPr>
              <w:adjustRightInd w:val="0"/>
              <w:snapToGrid w:val="0"/>
              <w:jc w:val="center"/>
              <w:rPr>
                <w:color w:val="auto"/>
                <w:szCs w:val="21"/>
                <w:highlight w:val="none"/>
              </w:rPr>
            </w:pPr>
            <w:r>
              <w:rPr>
                <w:color w:val="auto"/>
                <w:szCs w:val="21"/>
                <w:highlight w:val="none"/>
              </w:rPr>
              <w:t>《大气污染物综合排放标准》（DB32/4041—2021）</w:t>
            </w:r>
            <w:r>
              <w:rPr>
                <w:rFonts w:hint="eastAsia"/>
                <w:color w:val="auto"/>
                <w:szCs w:val="21"/>
                <w:highlight w:val="none"/>
              </w:rPr>
              <w:t>表1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92" w:type="dxa"/>
            <w:vMerge w:val="continue"/>
            <w:tcBorders>
              <w:left w:val="single" w:color="auto" w:sz="8" w:space="0"/>
              <w:right w:val="single" w:color="auto" w:sz="4" w:space="0"/>
            </w:tcBorders>
            <w:tcMar>
              <w:left w:w="0" w:type="dxa"/>
              <w:right w:w="0" w:type="dxa"/>
            </w:tcMar>
            <w:vAlign w:val="center"/>
          </w:tcPr>
          <w:p>
            <w:pPr>
              <w:adjustRightInd w:val="0"/>
              <w:snapToGrid w:val="0"/>
              <w:jc w:val="center"/>
              <w:rPr>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color w:val="auto"/>
                <w:szCs w:val="21"/>
                <w:highlight w:val="none"/>
              </w:rPr>
            </w:pPr>
            <w:r>
              <w:rPr>
                <w:rFonts w:hint="eastAsia"/>
                <w:color w:val="auto"/>
                <w:szCs w:val="21"/>
                <w:highlight w:val="none"/>
              </w:rPr>
              <w:t>DA002排气筒</w:t>
            </w:r>
          </w:p>
        </w:tc>
        <w:tc>
          <w:tcPr>
            <w:tcW w:w="121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auto"/>
                <w:szCs w:val="21"/>
                <w:highlight w:val="none"/>
              </w:rPr>
            </w:pPr>
            <w:r>
              <w:rPr>
                <w:color w:val="auto"/>
                <w:szCs w:val="21"/>
                <w:highlight w:val="none"/>
              </w:rPr>
              <w:t>非甲烷总烃</w:t>
            </w:r>
          </w:p>
        </w:tc>
        <w:tc>
          <w:tcPr>
            <w:tcW w:w="201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auto"/>
                <w:szCs w:val="21"/>
                <w:highlight w:val="none"/>
              </w:rPr>
            </w:pPr>
            <w:r>
              <w:rPr>
                <w:rFonts w:hint="eastAsia"/>
                <w:color w:val="auto"/>
                <w:szCs w:val="21"/>
                <w:highlight w:val="none"/>
              </w:rPr>
              <w:t>1套过滤+两级活性炭吸附装置，风量9000</w:t>
            </w:r>
            <w:r>
              <w:rPr>
                <w:color w:val="auto"/>
                <w:kern w:val="0"/>
                <w:szCs w:val="21"/>
                <w:highlight w:val="none"/>
              </w:rPr>
              <w:t>m</w:t>
            </w:r>
            <w:r>
              <w:rPr>
                <w:rFonts w:hint="eastAsia"/>
                <w:color w:val="auto"/>
                <w:kern w:val="0"/>
                <w:szCs w:val="21"/>
                <w:highlight w:val="none"/>
                <w:vertAlign w:val="superscript"/>
              </w:rPr>
              <w:t>3</w:t>
            </w:r>
            <w:r>
              <w:rPr>
                <w:color w:val="auto"/>
                <w:kern w:val="0"/>
                <w:szCs w:val="21"/>
                <w:highlight w:val="none"/>
              </w:rPr>
              <w:t>/h</w:t>
            </w:r>
            <w:r>
              <w:rPr>
                <w:rFonts w:hint="eastAsia" w:ascii="宋体" w:hAnsi="宋体" w:cs="宋体"/>
                <w:color w:val="auto"/>
                <w:kern w:val="0"/>
                <w:szCs w:val="21"/>
                <w:highlight w:val="none"/>
              </w:rPr>
              <w:t>，</w:t>
            </w:r>
            <w:r>
              <w:rPr>
                <w:rFonts w:hint="eastAsia"/>
                <w:color w:val="auto"/>
                <w:kern w:val="0"/>
                <w:szCs w:val="21"/>
                <w:highlight w:val="none"/>
              </w:rPr>
              <w:t>35</w:t>
            </w:r>
            <w:r>
              <w:rPr>
                <w:color w:val="auto"/>
                <w:kern w:val="0"/>
                <w:szCs w:val="21"/>
                <w:highlight w:val="none"/>
              </w:rPr>
              <w:t>m</w:t>
            </w:r>
            <w:r>
              <w:rPr>
                <w:rFonts w:hint="eastAsia" w:ascii="宋体" w:hAnsi="宋体" w:cs="宋体"/>
                <w:color w:val="auto"/>
                <w:kern w:val="0"/>
                <w:szCs w:val="21"/>
                <w:highlight w:val="none"/>
              </w:rPr>
              <w:t>高排气筒</w:t>
            </w:r>
          </w:p>
        </w:tc>
        <w:tc>
          <w:tcPr>
            <w:tcW w:w="2949" w:type="dxa"/>
            <w:vMerge w:val="continue"/>
            <w:tcBorders>
              <w:left w:val="single" w:color="auto" w:sz="4" w:space="0"/>
              <w:right w:val="single" w:color="auto" w:sz="8" w:space="0"/>
            </w:tcBorders>
            <w:tcMar>
              <w:left w:w="0" w:type="dxa"/>
              <w:right w:w="0" w:type="dxa"/>
            </w:tcMar>
            <w:vAlign w:val="center"/>
          </w:tcPr>
          <w:p>
            <w:pPr>
              <w:adjustRightInd w:val="0"/>
              <w:snapToGrid w:val="0"/>
              <w:jc w:val="center"/>
              <w:rPr>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92" w:type="dxa"/>
            <w:vMerge w:val="continue"/>
            <w:tcBorders>
              <w:left w:val="single" w:color="auto" w:sz="8" w:space="0"/>
              <w:bottom w:val="single" w:color="auto" w:sz="4" w:space="0"/>
              <w:right w:val="single" w:color="auto" w:sz="4" w:space="0"/>
            </w:tcBorders>
            <w:tcMar>
              <w:left w:w="0" w:type="dxa"/>
              <w:right w:w="0" w:type="dxa"/>
            </w:tcMar>
            <w:vAlign w:val="center"/>
          </w:tcPr>
          <w:p>
            <w:pPr>
              <w:adjustRightInd w:val="0"/>
              <w:snapToGrid w:val="0"/>
              <w:jc w:val="center"/>
              <w:rPr>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pStyle w:val="27"/>
              <w:jc w:val="center"/>
              <w:rPr>
                <w:rFonts w:hint="default" w:ascii="Times New Roman" w:hAnsi="Times New Roman"/>
                <w:color w:val="auto"/>
                <w:szCs w:val="21"/>
                <w:highlight w:val="none"/>
              </w:rPr>
            </w:pPr>
            <w:r>
              <w:rPr>
                <w:rFonts w:hint="default" w:ascii="Times New Roman" w:hAnsi="Times New Roman"/>
                <w:color w:val="auto"/>
                <w:kern w:val="2"/>
                <w:sz w:val="21"/>
                <w:szCs w:val="21"/>
                <w:highlight w:val="none"/>
              </w:rPr>
              <w:t>无组织</w:t>
            </w:r>
          </w:p>
        </w:tc>
        <w:tc>
          <w:tcPr>
            <w:tcW w:w="121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auto"/>
                <w:szCs w:val="21"/>
                <w:highlight w:val="none"/>
              </w:rPr>
            </w:pPr>
            <w:r>
              <w:rPr>
                <w:color w:val="auto"/>
                <w:szCs w:val="21"/>
                <w:highlight w:val="none"/>
              </w:rPr>
              <w:t>非甲烷总烃</w:t>
            </w:r>
          </w:p>
        </w:tc>
        <w:tc>
          <w:tcPr>
            <w:tcW w:w="201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auto"/>
                <w:szCs w:val="21"/>
                <w:highlight w:val="none"/>
              </w:rPr>
            </w:pPr>
            <w:r>
              <w:rPr>
                <w:rFonts w:hint="eastAsia"/>
                <w:color w:val="auto"/>
                <w:szCs w:val="21"/>
                <w:highlight w:val="none"/>
              </w:rPr>
              <w:t>1套过滤+两级活性炭吸附装置，风量6500</w:t>
            </w:r>
            <w:r>
              <w:rPr>
                <w:color w:val="auto"/>
                <w:kern w:val="0"/>
                <w:szCs w:val="21"/>
                <w:highlight w:val="none"/>
              </w:rPr>
              <w:t>m</w:t>
            </w:r>
            <w:r>
              <w:rPr>
                <w:rFonts w:hint="eastAsia"/>
                <w:color w:val="auto"/>
                <w:kern w:val="0"/>
                <w:szCs w:val="21"/>
                <w:highlight w:val="none"/>
                <w:vertAlign w:val="superscript"/>
              </w:rPr>
              <w:t>3</w:t>
            </w:r>
            <w:r>
              <w:rPr>
                <w:color w:val="auto"/>
                <w:kern w:val="0"/>
                <w:szCs w:val="21"/>
                <w:highlight w:val="none"/>
              </w:rPr>
              <w:t>/h</w:t>
            </w:r>
            <w:r>
              <w:rPr>
                <w:rFonts w:hint="eastAsia"/>
                <w:color w:val="auto"/>
                <w:highlight w:val="none"/>
              </w:rPr>
              <w:t>；车间通风</w:t>
            </w:r>
          </w:p>
        </w:tc>
        <w:tc>
          <w:tcPr>
            <w:tcW w:w="2949" w:type="dxa"/>
            <w:tcBorders>
              <w:left w:val="single" w:color="auto" w:sz="4" w:space="0"/>
              <w:bottom w:val="single" w:color="auto" w:sz="4" w:space="0"/>
              <w:right w:val="single" w:color="auto" w:sz="8" w:space="0"/>
            </w:tcBorders>
            <w:tcMar>
              <w:left w:w="0" w:type="dxa"/>
              <w:right w:w="0" w:type="dxa"/>
            </w:tcMar>
            <w:vAlign w:val="center"/>
          </w:tcPr>
          <w:p>
            <w:pPr>
              <w:adjustRightInd w:val="0"/>
              <w:snapToGrid w:val="0"/>
              <w:jc w:val="center"/>
              <w:rPr>
                <w:color w:val="auto"/>
                <w:szCs w:val="21"/>
                <w:highlight w:val="none"/>
              </w:rPr>
            </w:pPr>
            <w:r>
              <w:rPr>
                <w:color w:val="auto"/>
                <w:szCs w:val="21"/>
                <w:highlight w:val="none"/>
              </w:rPr>
              <w:t>《大气污染物综合排放标准》（DB32/4041—2021）</w:t>
            </w:r>
            <w:r>
              <w:rPr>
                <w:rFonts w:hint="eastAsia"/>
                <w:color w:val="auto"/>
                <w:szCs w:val="21"/>
                <w:highlight w:val="none"/>
              </w:rPr>
              <w:t>表2、表3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92" w:type="dxa"/>
            <w:vMerge w:val="restart"/>
            <w:tcBorders>
              <w:top w:val="single" w:color="auto" w:sz="4" w:space="0"/>
              <w:left w:val="single" w:color="auto" w:sz="8" w:space="0"/>
              <w:right w:val="single" w:color="auto" w:sz="4" w:space="0"/>
            </w:tcBorders>
            <w:tcMar>
              <w:left w:w="0" w:type="dxa"/>
              <w:right w:w="0" w:type="dxa"/>
            </w:tcMar>
            <w:vAlign w:val="center"/>
          </w:tcPr>
          <w:p>
            <w:pPr>
              <w:adjustRightInd w:val="0"/>
              <w:snapToGrid w:val="0"/>
              <w:jc w:val="center"/>
              <w:rPr>
                <w:color w:val="auto"/>
                <w:szCs w:val="21"/>
                <w:highlight w:val="none"/>
              </w:rPr>
            </w:pPr>
            <w:r>
              <w:rPr>
                <w:color w:val="auto"/>
                <w:szCs w:val="21"/>
                <w:highlight w:val="none"/>
              </w:rPr>
              <w:t>地表水环境</w:t>
            </w:r>
          </w:p>
        </w:tc>
        <w:tc>
          <w:tcPr>
            <w:tcW w:w="143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auto"/>
                <w:szCs w:val="21"/>
                <w:highlight w:val="none"/>
              </w:rPr>
            </w:pPr>
            <w:r>
              <w:rPr>
                <w:color w:val="auto"/>
                <w:szCs w:val="21"/>
                <w:highlight w:val="none"/>
              </w:rPr>
              <w:t>生活污水</w:t>
            </w:r>
          </w:p>
        </w:tc>
        <w:tc>
          <w:tcPr>
            <w:tcW w:w="121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auto"/>
                <w:szCs w:val="21"/>
                <w:highlight w:val="none"/>
              </w:rPr>
            </w:pPr>
            <w:r>
              <w:rPr>
                <w:color w:val="auto"/>
                <w:szCs w:val="21"/>
                <w:highlight w:val="none"/>
              </w:rPr>
              <w:t>COD、SS、氨氮、总磷</w:t>
            </w:r>
            <w:r>
              <w:rPr>
                <w:rFonts w:hint="eastAsia"/>
                <w:color w:val="auto"/>
                <w:szCs w:val="21"/>
                <w:highlight w:val="none"/>
              </w:rPr>
              <w:t>、总氮</w:t>
            </w:r>
          </w:p>
        </w:tc>
        <w:tc>
          <w:tcPr>
            <w:tcW w:w="201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auto"/>
                <w:szCs w:val="21"/>
                <w:highlight w:val="none"/>
              </w:rPr>
            </w:pPr>
            <w:r>
              <w:rPr>
                <w:color w:val="auto"/>
                <w:szCs w:val="21"/>
                <w:highlight w:val="none"/>
              </w:rPr>
              <w:t>直接接管</w:t>
            </w:r>
          </w:p>
        </w:tc>
        <w:tc>
          <w:tcPr>
            <w:tcW w:w="2949" w:type="dxa"/>
            <w:tcBorders>
              <w:top w:val="single" w:color="auto" w:sz="4" w:space="0"/>
              <w:left w:val="single" w:color="auto" w:sz="4" w:space="0"/>
              <w:bottom w:val="single" w:color="auto" w:sz="4" w:space="0"/>
              <w:right w:val="single" w:color="auto" w:sz="8" w:space="0"/>
            </w:tcBorders>
            <w:tcMar>
              <w:left w:w="0" w:type="dxa"/>
              <w:right w:w="0" w:type="dxa"/>
            </w:tcMar>
            <w:vAlign w:val="center"/>
          </w:tcPr>
          <w:p>
            <w:pPr>
              <w:adjustRightInd w:val="0"/>
              <w:snapToGrid w:val="0"/>
              <w:jc w:val="center"/>
              <w:rPr>
                <w:color w:val="auto"/>
                <w:szCs w:val="21"/>
                <w:highlight w:val="none"/>
              </w:rPr>
            </w:pPr>
            <w:r>
              <w:rPr>
                <w:color w:val="auto"/>
                <w:szCs w:val="21"/>
                <w:highlight w:val="none"/>
              </w:rPr>
              <w:t>《污水综合排放标准》（GB8978－1996）表4三级标准、《污水排入城镇下水道水质标准》(GB/T31962-2015)表1B等级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92" w:type="dxa"/>
            <w:vMerge w:val="continue"/>
            <w:tcBorders>
              <w:left w:val="single" w:color="auto" w:sz="8" w:space="0"/>
              <w:bottom w:val="single" w:color="auto" w:sz="4" w:space="0"/>
              <w:right w:val="single" w:color="auto" w:sz="4" w:space="0"/>
            </w:tcBorders>
            <w:tcMar>
              <w:left w:w="0" w:type="dxa"/>
              <w:right w:w="0" w:type="dxa"/>
            </w:tcMar>
            <w:vAlign w:val="center"/>
          </w:tcPr>
          <w:p>
            <w:pPr>
              <w:adjustRightInd w:val="0"/>
              <w:snapToGrid w:val="0"/>
              <w:jc w:val="center"/>
              <w:rPr>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auto"/>
                <w:szCs w:val="21"/>
                <w:highlight w:val="none"/>
              </w:rPr>
            </w:pPr>
            <w:r>
              <w:rPr>
                <w:rFonts w:hint="eastAsia"/>
                <w:color w:val="auto"/>
                <w:szCs w:val="21"/>
                <w:highlight w:val="none"/>
              </w:rPr>
              <w:t>生产污水</w:t>
            </w:r>
          </w:p>
        </w:tc>
        <w:tc>
          <w:tcPr>
            <w:tcW w:w="121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auto"/>
                <w:szCs w:val="21"/>
                <w:highlight w:val="none"/>
              </w:rPr>
            </w:pPr>
            <w:r>
              <w:rPr>
                <w:color w:val="auto"/>
                <w:szCs w:val="21"/>
                <w:highlight w:val="none"/>
              </w:rPr>
              <w:t>COD、SS</w:t>
            </w:r>
          </w:p>
        </w:tc>
        <w:tc>
          <w:tcPr>
            <w:tcW w:w="201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auto"/>
                <w:szCs w:val="21"/>
                <w:highlight w:val="none"/>
              </w:rPr>
            </w:pPr>
            <w:r>
              <w:rPr>
                <w:color w:val="auto"/>
                <w:szCs w:val="21"/>
                <w:highlight w:val="none"/>
              </w:rPr>
              <w:t>直接接管</w:t>
            </w:r>
          </w:p>
        </w:tc>
        <w:tc>
          <w:tcPr>
            <w:tcW w:w="2949" w:type="dxa"/>
            <w:tcBorders>
              <w:top w:val="single" w:color="auto" w:sz="4" w:space="0"/>
              <w:left w:val="single" w:color="auto" w:sz="4" w:space="0"/>
              <w:bottom w:val="single" w:color="auto" w:sz="4" w:space="0"/>
              <w:right w:val="single" w:color="auto" w:sz="8" w:space="0"/>
            </w:tcBorders>
            <w:tcMar>
              <w:left w:w="0" w:type="dxa"/>
              <w:right w:w="0" w:type="dxa"/>
            </w:tcMar>
            <w:vAlign w:val="center"/>
          </w:tcPr>
          <w:p>
            <w:pPr>
              <w:adjustRightInd w:val="0"/>
              <w:snapToGrid w:val="0"/>
              <w:jc w:val="center"/>
              <w:rPr>
                <w:color w:val="auto"/>
                <w:szCs w:val="21"/>
                <w:highlight w:val="none"/>
              </w:rPr>
            </w:pPr>
            <w:r>
              <w:rPr>
                <w:color w:val="auto"/>
                <w:szCs w:val="21"/>
                <w:highlight w:val="none"/>
              </w:rPr>
              <w:t>《污水综合排放标准》（GB8978－1996）表4三级标准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92" w:type="dxa"/>
            <w:tcBorders>
              <w:left w:val="single" w:color="auto" w:sz="8" w:space="0"/>
              <w:bottom w:val="single" w:color="auto" w:sz="4" w:space="0"/>
              <w:right w:val="single" w:color="auto" w:sz="4" w:space="0"/>
            </w:tcBorders>
            <w:tcMar>
              <w:left w:w="0" w:type="dxa"/>
              <w:right w:w="0" w:type="dxa"/>
            </w:tcMar>
            <w:vAlign w:val="center"/>
          </w:tcPr>
          <w:p>
            <w:pPr>
              <w:adjustRightInd w:val="0"/>
              <w:snapToGrid w:val="0"/>
              <w:jc w:val="center"/>
              <w:rPr>
                <w:color w:val="auto"/>
                <w:szCs w:val="21"/>
                <w:highlight w:val="none"/>
              </w:rPr>
            </w:pPr>
            <w:r>
              <w:rPr>
                <w:rFonts w:hint="eastAsia"/>
                <w:color w:val="auto"/>
                <w:szCs w:val="21"/>
                <w:highlight w:val="none"/>
              </w:rPr>
              <w:t>声环境</w:t>
            </w:r>
          </w:p>
        </w:tc>
        <w:tc>
          <w:tcPr>
            <w:tcW w:w="143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auto"/>
                <w:szCs w:val="21"/>
                <w:highlight w:val="none"/>
              </w:rPr>
            </w:pPr>
            <w:r>
              <w:rPr>
                <w:rFonts w:hint="eastAsia"/>
                <w:color w:val="auto"/>
                <w:szCs w:val="21"/>
                <w:highlight w:val="none"/>
              </w:rPr>
              <w:t>公辅设备</w:t>
            </w:r>
          </w:p>
        </w:tc>
        <w:tc>
          <w:tcPr>
            <w:tcW w:w="121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auto"/>
                <w:szCs w:val="21"/>
                <w:highlight w:val="none"/>
              </w:rPr>
            </w:pPr>
            <w:r>
              <w:rPr>
                <w:color w:val="auto"/>
                <w:szCs w:val="21"/>
                <w:highlight w:val="none"/>
              </w:rPr>
              <w:t>Leq</w:t>
            </w:r>
          </w:p>
        </w:tc>
        <w:tc>
          <w:tcPr>
            <w:tcW w:w="201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auto"/>
                <w:szCs w:val="21"/>
                <w:highlight w:val="none"/>
              </w:rPr>
            </w:pPr>
            <w:r>
              <w:rPr>
                <w:color w:val="auto"/>
                <w:szCs w:val="21"/>
                <w:highlight w:val="none"/>
              </w:rPr>
              <w:t>隔声减振、距离衰减</w:t>
            </w:r>
          </w:p>
        </w:tc>
        <w:tc>
          <w:tcPr>
            <w:tcW w:w="2949" w:type="dxa"/>
            <w:tcBorders>
              <w:top w:val="single" w:color="auto" w:sz="4" w:space="0"/>
              <w:left w:val="single" w:color="auto" w:sz="4" w:space="0"/>
              <w:bottom w:val="single" w:color="auto" w:sz="4" w:space="0"/>
              <w:right w:val="single" w:color="auto" w:sz="8" w:space="0"/>
            </w:tcBorders>
            <w:tcMar>
              <w:left w:w="0" w:type="dxa"/>
              <w:right w:w="0" w:type="dxa"/>
            </w:tcMar>
            <w:vAlign w:val="center"/>
          </w:tcPr>
          <w:p>
            <w:pPr>
              <w:adjustRightInd w:val="0"/>
              <w:snapToGrid w:val="0"/>
              <w:jc w:val="center"/>
              <w:rPr>
                <w:color w:val="auto"/>
                <w:szCs w:val="21"/>
                <w:highlight w:val="none"/>
              </w:rPr>
            </w:pPr>
            <w:r>
              <w:rPr>
                <w:rFonts w:hint="eastAsia"/>
                <w:color w:val="auto"/>
                <w:highlight w:val="none"/>
              </w:rPr>
              <w:t>《</w:t>
            </w:r>
            <w:r>
              <w:rPr>
                <w:color w:val="auto"/>
                <w:highlight w:val="none"/>
              </w:rPr>
              <w:t>工业企业厂界环境噪声排放标准</w:t>
            </w:r>
            <w:r>
              <w:rPr>
                <w:rFonts w:hint="eastAsia"/>
                <w:color w:val="auto"/>
                <w:highlight w:val="none"/>
              </w:rPr>
              <w:t>》</w:t>
            </w:r>
            <w:r>
              <w:rPr>
                <w:color w:val="auto"/>
                <w:szCs w:val="21"/>
                <w:highlight w:val="none"/>
              </w:rPr>
              <w:t>（GB12348-2008）</w:t>
            </w:r>
          </w:p>
          <w:p>
            <w:pPr>
              <w:adjustRightInd w:val="0"/>
              <w:snapToGrid w:val="0"/>
              <w:jc w:val="center"/>
              <w:rPr>
                <w:color w:val="auto"/>
                <w:szCs w:val="21"/>
                <w:highlight w:val="none"/>
              </w:rPr>
            </w:pPr>
            <w:r>
              <w:rPr>
                <w:color w:val="auto"/>
                <w:szCs w:val="21"/>
                <w:highlight w:val="none"/>
              </w:rPr>
              <w:t>表1中</w:t>
            </w:r>
            <w:r>
              <w:rPr>
                <w:rFonts w:hint="eastAsia"/>
                <w:color w:val="auto"/>
                <w:szCs w:val="21"/>
                <w:highlight w:val="none"/>
              </w:rPr>
              <w:t>2</w:t>
            </w:r>
            <w:r>
              <w:rPr>
                <w:color w:val="auto"/>
                <w:szCs w:val="21"/>
                <w:highlight w:val="none"/>
              </w:rPr>
              <w:t>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92" w:type="dxa"/>
            <w:tcBorders>
              <w:top w:val="single" w:color="auto" w:sz="4" w:space="0"/>
              <w:left w:val="single" w:color="auto" w:sz="8" w:space="0"/>
              <w:bottom w:val="single" w:color="auto" w:sz="4" w:space="0"/>
              <w:right w:val="single" w:color="auto" w:sz="4" w:space="0"/>
            </w:tcBorders>
            <w:tcMar>
              <w:left w:w="0" w:type="dxa"/>
              <w:right w:w="0" w:type="dxa"/>
            </w:tcMar>
            <w:vAlign w:val="center"/>
          </w:tcPr>
          <w:p>
            <w:pPr>
              <w:adjustRightInd w:val="0"/>
              <w:snapToGrid w:val="0"/>
              <w:jc w:val="center"/>
              <w:rPr>
                <w:color w:val="auto"/>
                <w:szCs w:val="21"/>
                <w:highlight w:val="none"/>
              </w:rPr>
            </w:pPr>
            <w:r>
              <w:rPr>
                <w:color w:val="auto"/>
                <w:szCs w:val="21"/>
                <w:highlight w:val="none"/>
              </w:rPr>
              <w:t>电磁辐射</w:t>
            </w:r>
          </w:p>
        </w:tc>
        <w:tc>
          <w:tcPr>
            <w:tcW w:w="7608" w:type="dxa"/>
            <w:gridSpan w:val="4"/>
            <w:tcBorders>
              <w:top w:val="single" w:color="auto" w:sz="4" w:space="0"/>
              <w:left w:val="single" w:color="auto" w:sz="4" w:space="0"/>
              <w:bottom w:val="single" w:color="auto" w:sz="4" w:space="0"/>
              <w:right w:val="single" w:color="auto" w:sz="8" w:space="0"/>
            </w:tcBorders>
            <w:tcMar>
              <w:left w:w="0" w:type="dxa"/>
              <w:right w:w="0" w:type="dxa"/>
            </w:tcMar>
            <w:vAlign w:val="center"/>
          </w:tcPr>
          <w:p>
            <w:pPr>
              <w:adjustRightInd w:val="0"/>
              <w:snapToGrid w:val="0"/>
              <w:jc w:val="center"/>
              <w:rPr>
                <w:color w:val="auto"/>
                <w:szCs w:val="21"/>
                <w:highlight w:val="none"/>
              </w:rPr>
            </w:pPr>
            <w:r>
              <w:rPr>
                <w:color w:val="auto"/>
                <w:szCs w:val="21"/>
                <w:highlight w:val="none"/>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92" w:type="dxa"/>
            <w:vMerge w:val="restart"/>
            <w:tcBorders>
              <w:top w:val="single" w:color="auto" w:sz="4" w:space="0"/>
              <w:left w:val="single" w:color="auto" w:sz="8" w:space="0"/>
              <w:right w:val="single" w:color="auto" w:sz="4" w:space="0"/>
            </w:tcBorders>
            <w:tcMar>
              <w:left w:w="0" w:type="dxa"/>
              <w:right w:w="0" w:type="dxa"/>
            </w:tcMar>
            <w:vAlign w:val="center"/>
          </w:tcPr>
          <w:p>
            <w:pPr>
              <w:adjustRightInd w:val="0"/>
              <w:snapToGrid w:val="0"/>
              <w:jc w:val="center"/>
              <w:rPr>
                <w:color w:val="auto"/>
                <w:szCs w:val="21"/>
                <w:highlight w:val="none"/>
              </w:rPr>
            </w:pPr>
            <w:r>
              <w:rPr>
                <w:color w:val="auto"/>
                <w:szCs w:val="21"/>
                <w:highlight w:val="none"/>
              </w:rPr>
              <w:t>固体废物</w:t>
            </w:r>
          </w:p>
        </w:tc>
        <w:tc>
          <w:tcPr>
            <w:tcW w:w="143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auto"/>
                <w:szCs w:val="21"/>
                <w:highlight w:val="none"/>
              </w:rPr>
            </w:pPr>
            <w:r>
              <w:rPr>
                <w:color w:val="auto"/>
                <w:szCs w:val="21"/>
                <w:highlight w:val="none"/>
              </w:rPr>
              <w:t>危险废物</w:t>
            </w:r>
          </w:p>
        </w:tc>
        <w:tc>
          <w:tcPr>
            <w:tcW w:w="121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auto"/>
                <w:szCs w:val="21"/>
                <w:highlight w:val="none"/>
              </w:rPr>
            </w:pPr>
            <w:r>
              <w:rPr>
                <w:color w:val="auto"/>
                <w:szCs w:val="21"/>
                <w:highlight w:val="none"/>
              </w:rPr>
              <w:t>废活性炭</w:t>
            </w:r>
            <w:r>
              <w:rPr>
                <w:rFonts w:hint="eastAsia"/>
                <w:color w:val="auto"/>
                <w:szCs w:val="21"/>
                <w:highlight w:val="none"/>
              </w:rPr>
              <w:t>、废过滤器、报废品、</w:t>
            </w:r>
            <w:r>
              <w:rPr>
                <w:color w:val="auto"/>
                <w:szCs w:val="21"/>
                <w:highlight w:val="none"/>
              </w:rPr>
              <w:t>废</w:t>
            </w:r>
            <w:r>
              <w:rPr>
                <w:rFonts w:hint="eastAsia"/>
                <w:color w:val="auto"/>
                <w:szCs w:val="21"/>
                <w:highlight w:val="none"/>
              </w:rPr>
              <w:t>擦拭布，沾染化学品废包装材料，废生物组织，废培养基/皿，废液</w:t>
            </w:r>
          </w:p>
        </w:tc>
        <w:tc>
          <w:tcPr>
            <w:tcW w:w="201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auto"/>
                <w:szCs w:val="21"/>
                <w:highlight w:val="none"/>
              </w:rPr>
            </w:pPr>
            <w:r>
              <w:rPr>
                <w:rFonts w:hint="eastAsia"/>
                <w:color w:val="auto"/>
                <w:szCs w:val="21"/>
                <w:highlight w:val="none"/>
              </w:rPr>
              <w:t>委托有</w:t>
            </w:r>
            <w:r>
              <w:rPr>
                <w:color w:val="auto"/>
                <w:szCs w:val="21"/>
                <w:highlight w:val="none"/>
              </w:rPr>
              <w:t>资质的危废单位</w:t>
            </w:r>
            <w:r>
              <w:rPr>
                <w:rFonts w:hint="eastAsia"/>
                <w:color w:val="auto"/>
                <w:szCs w:val="21"/>
                <w:highlight w:val="none"/>
              </w:rPr>
              <w:t>处置</w:t>
            </w:r>
          </w:p>
        </w:tc>
        <w:tc>
          <w:tcPr>
            <w:tcW w:w="2949" w:type="dxa"/>
            <w:vMerge w:val="restart"/>
            <w:tcBorders>
              <w:top w:val="single" w:color="auto" w:sz="4" w:space="0"/>
              <w:left w:val="single" w:color="auto" w:sz="4" w:space="0"/>
              <w:right w:val="single" w:color="auto" w:sz="8" w:space="0"/>
            </w:tcBorders>
            <w:tcMar>
              <w:left w:w="0" w:type="dxa"/>
              <w:right w:w="0" w:type="dxa"/>
            </w:tcMar>
            <w:vAlign w:val="center"/>
          </w:tcPr>
          <w:p>
            <w:pPr>
              <w:adjustRightInd w:val="0"/>
              <w:snapToGrid w:val="0"/>
              <w:jc w:val="center"/>
              <w:rPr>
                <w:color w:val="auto"/>
                <w:szCs w:val="21"/>
                <w:highlight w:val="none"/>
              </w:rPr>
            </w:pPr>
            <w:r>
              <w:rPr>
                <w:color w:val="auto"/>
                <w:szCs w:val="21"/>
                <w:highlight w:val="none"/>
              </w:rPr>
              <w:t>100%处置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92" w:type="dxa"/>
            <w:vMerge w:val="continue"/>
            <w:tcBorders>
              <w:left w:val="single" w:color="auto" w:sz="8" w:space="0"/>
              <w:right w:val="single" w:color="auto" w:sz="4" w:space="0"/>
            </w:tcBorders>
            <w:tcMar>
              <w:left w:w="0" w:type="dxa"/>
              <w:right w:w="0" w:type="dxa"/>
            </w:tcMar>
            <w:vAlign w:val="center"/>
          </w:tcPr>
          <w:p>
            <w:pPr>
              <w:adjustRightInd w:val="0"/>
              <w:snapToGrid w:val="0"/>
              <w:jc w:val="center"/>
              <w:rPr>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auto"/>
                <w:szCs w:val="21"/>
                <w:highlight w:val="none"/>
              </w:rPr>
            </w:pPr>
            <w:r>
              <w:rPr>
                <w:rFonts w:hint="eastAsia"/>
                <w:color w:val="auto"/>
                <w:szCs w:val="21"/>
                <w:highlight w:val="none"/>
              </w:rPr>
              <w:t>一般固废</w:t>
            </w:r>
          </w:p>
        </w:tc>
        <w:tc>
          <w:tcPr>
            <w:tcW w:w="121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auto"/>
                <w:szCs w:val="21"/>
                <w:highlight w:val="none"/>
              </w:rPr>
            </w:pPr>
            <w:r>
              <w:rPr>
                <w:rFonts w:hint="eastAsia"/>
                <w:color w:val="auto"/>
                <w:szCs w:val="21"/>
                <w:highlight w:val="none"/>
              </w:rPr>
              <w:t>一般固废</w:t>
            </w:r>
          </w:p>
        </w:tc>
        <w:tc>
          <w:tcPr>
            <w:tcW w:w="201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auto"/>
                <w:szCs w:val="21"/>
                <w:highlight w:val="none"/>
              </w:rPr>
            </w:pPr>
            <w:r>
              <w:rPr>
                <w:color w:val="auto"/>
                <w:szCs w:val="21"/>
                <w:highlight w:val="none"/>
              </w:rPr>
              <w:t>最大程度回收利用</w:t>
            </w:r>
          </w:p>
        </w:tc>
        <w:tc>
          <w:tcPr>
            <w:tcW w:w="2949" w:type="dxa"/>
            <w:vMerge w:val="continue"/>
            <w:tcBorders>
              <w:left w:val="single" w:color="auto" w:sz="4" w:space="0"/>
              <w:right w:val="single" w:color="auto" w:sz="8" w:space="0"/>
            </w:tcBorders>
            <w:tcMar>
              <w:left w:w="0" w:type="dxa"/>
              <w:right w:w="0" w:type="dxa"/>
            </w:tcMar>
            <w:vAlign w:val="center"/>
          </w:tcPr>
          <w:p>
            <w:pPr>
              <w:adjustRightInd w:val="0"/>
              <w:snapToGrid w:val="0"/>
              <w:jc w:val="center"/>
              <w:rPr>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92" w:type="dxa"/>
            <w:vMerge w:val="continue"/>
            <w:tcBorders>
              <w:left w:val="single" w:color="auto" w:sz="8" w:space="0"/>
              <w:bottom w:val="single" w:color="auto" w:sz="4" w:space="0"/>
              <w:right w:val="single" w:color="auto" w:sz="4" w:space="0"/>
            </w:tcBorders>
            <w:tcMar>
              <w:left w:w="0" w:type="dxa"/>
              <w:right w:w="0" w:type="dxa"/>
            </w:tcMar>
            <w:vAlign w:val="center"/>
          </w:tcPr>
          <w:p>
            <w:pPr>
              <w:adjustRightInd w:val="0"/>
              <w:snapToGrid w:val="0"/>
              <w:jc w:val="center"/>
              <w:rPr>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auto"/>
                <w:szCs w:val="21"/>
                <w:highlight w:val="none"/>
              </w:rPr>
            </w:pPr>
            <w:r>
              <w:rPr>
                <w:color w:val="auto"/>
                <w:szCs w:val="21"/>
                <w:highlight w:val="none"/>
              </w:rPr>
              <w:t>生活垃圾</w:t>
            </w:r>
          </w:p>
        </w:tc>
        <w:tc>
          <w:tcPr>
            <w:tcW w:w="121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auto"/>
                <w:szCs w:val="21"/>
                <w:highlight w:val="none"/>
              </w:rPr>
            </w:pPr>
            <w:r>
              <w:rPr>
                <w:color w:val="auto"/>
                <w:szCs w:val="21"/>
                <w:highlight w:val="none"/>
              </w:rPr>
              <w:t>生活垃圾</w:t>
            </w:r>
          </w:p>
        </w:tc>
        <w:tc>
          <w:tcPr>
            <w:tcW w:w="201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auto"/>
                <w:szCs w:val="21"/>
                <w:highlight w:val="none"/>
              </w:rPr>
            </w:pPr>
            <w:r>
              <w:rPr>
                <w:color w:val="auto"/>
                <w:szCs w:val="21"/>
                <w:highlight w:val="none"/>
              </w:rPr>
              <w:t>环卫部门统一处理</w:t>
            </w:r>
          </w:p>
        </w:tc>
        <w:tc>
          <w:tcPr>
            <w:tcW w:w="2949" w:type="dxa"/>
            <w:vMerge w:val="continue"/>
            <w:tcBorders>
              <w:left w:val="single" w:color="auto" w:sz="4" w:space="0"/>
              <w:bottom w:val="single" w:color="auto" w:sz="4" w:space="0"/>
              <w:right w:val="single" w:color="auto" w:sz="8" w:space="0"/>
            </w:tcBorders>
            <w:tcMar>
              <w:left w:w="0" w:type="dxa"/>
              <w:right w:w="0" w:type="dxa"/>
            </w:tcMar>
            <w:vAlign w:val="center"/>
          </w:tcPr>
          <w:p>
            <w:pPr>
              <w:adjustRightInd w:val="0"/>
              <w:snapToGrid w:val="0"/>
              <w:jc w:val="center"/>
              <w:rPr>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192" w:type="dxa"/>
            <w:tcBorders>
              <w:top w:val="single" w:color="auto" w:sz="4" w:space="0"/>
              <w:left w:val="single" w:color="auto" w:sz="8" w:space="0"/>
              <w:bottom w:val="single" w:color="auto" w:sz="4" w:space="0"/>
              <w:right w:val="single" w:color="auto" w:sz="4" w:space="0"/>
            </w:tcBorders>
            <w:tcMar>
              <w:left w:w="0" w:type="dxa"/>
              <w:right w:w="0" w:type="dxa"/>
            </w:tcMar>
            <w:vAlign w:val="center"/>
          </w:tcPr>
          <w:p>
            <w:pPr>
              <w:adjustRightInd w:val="0"/>
              <w:snapToGrid w:val="0"/>
              <w:jc w:val="center"/>
              <w:rPr>
                <w:color w:val="auto"/>
                <w:szCs w:val="21"/>
                <w:highlight w:val="none"/>
              </w:rPr>
            </w:pPr>
            <w:r>
              <w:rPr>
                <w:color w:val="auto"/>
                <w:szCs w:val="21"/>
                <w:highlight w:val="none"/>
              </w:rPr>
              <w:t>土壤及地下水污染防治措施</w:t>
            </w:r>
          </w:p>
        </w:tc>
        <w:tc>
          <w:tcPr>
            <w:tcW w:w="7608" w:type="dxa"/>
            <w:gridSpan w:val="4"/>
            <w:tcBorders>
              <w:top w:val="single" w:color="auto" w:sz="4" w:space="0"/>
              <w:left w:val="single" w:color="auto" w:sz="4" w:space="0"/>
              <w:bottom w:val="single" w:color="auto" w:sz="4" w:space="0"/>
              <w:right w:val="single" w:color="auto" w:sz="8" w:space="0"/>
            </w:tcBorders>
            <w:tcMar>
              <w:left w:w="0" w:type="dxa"/>
              <w:right w:w="0" w:type="dxa"/>
            </w:tcMar>
            <w:vAlign w:val="center"/>
          </w:tcPr>
          <w:p>
            <w:pPr>
              <w:pStyle w:val="7"/>
              <w:rPr>
                <w:color w:val="auto"/>
                <w:szCs w:val="21"/>
                <w:highlight w:val="none"/>
              </w:rPr>
            </w:pPr>
            <w:r>
              <w:rPr>
                <w:rFonts w:ascii="Times New Roman" w:hAnsi="Times New Roman" w:eastAsia="宋体" w:cs="Times New Roman"/>
                <w:color w:val="auto"/>
                <w:kern w:val="2"/>
                <w:sz w:val="21"/>
                <w:szCs w:val="21"/>
                <w:highlight w:val="none"/>
                <w:lang w:val="en-US" w:eastAsia="zh-CN" w:bidi="ar-SA"/>
              </w:rPr>
              <w:t>厂区分一般防渗区、简单防渗区、重点防渗区，本项目将</w:t>
            </w:r>
            <w:r>
              <w:rPr>
                <w:rFonts w:hint="eastAsia" w:ascii="Times New Roman" w:hAnsi="Times New Roman" w:eastAsia="宋体" w:cs="Times New Roman"/>
                <w:color w:val="auto"/>
                <w:kern w:val="2"/>
                <w:sz w:val="21"/>
                <w:szCs w:val="21"/>
                <w:highlight w:val="none"/>
                <w:lang w:val="en-US" w:eastAsia="zh-CN" w:bidi="ar-SA"/>
              </w:rPr>
              <w:t>危险固废仓库和化学品贮藏间</w:t>
            </w:r>
            <w:r>
              <w:rPr>
                <w:rFonts w:ascii="Times New Roman" w:hAnsi="Times New Roman" w:eastAsia="宋体" w:cs="Times New Roman"/>
                <w:color w:val="auto"/>
                <w:kern w:val="2"/>
                <w:sz w:val="21"/>
                <w:szCs w:val="21"/>
                <w:highlight w:val="none"/>
                <w:lang w:val="en-US" w:eastAsia="zh-CN" w:bidi="ar-SA"/>
              </w:rPr>
              <w:t>设为重点防渗区，防渗措施为防渗层为至少 1 m 厚黏土层（渗透系数不大于 10-7 cm/s），或至少2 mm 厚高密度聚乙烯膜等人工防渗材料（渗透系数不大于 10-10 cm/s），或其他防渗性能等效的材料</w:t>
            </w:r>
            <w:r>
              <w:rPr>
                <w:rFonts w:hint="eastAsia" w:ascii="Times New Roman" w:hAnsi="Times New Roman" w:eastAsia="宋体" w:cs="Times New Roman"/>
                <w:color w:val="auto"/>
                <w:kern w:val="2"/>
                <w:sz w:val="21"/>
                <w:szCs w:val="21"/>
                <w:highlight w:val="none"/>
                <w:lang w:val="en-US" w:eastAsia="zh-CN" w:bidi="ar-SA"/>
              </w:rPr>
              <w:t>；</w:t>
            </w:r>
            <w:r>
              <w:rPr>
                <w:rFonts w:ascii="Times New Roman" w:hAnsi="Times New Roman" w:eastAsia="宋体" w:cs="Times New Roman"/>
                <w:color w:val="auto"/>
                <w:kern w:val="2"/>
                <w:sz w:val="21"/>
                <w:szCs w:val="21"/>
                <w:highlight w:val="none"/>
                <w:lang w:val="en-US" w:eastAsia="zh-CN" w:bidi="ar-SA"/>
              </w:rPr>
              <w:t>车间、原料仓库地面设为一般防渗区，防渗措施为等效黏土防渗层Mb≥1.5m，K≤1×10-7cm/s；或参照GB16889执行</w:t>
            </w:r>
            <w:r>
              <w:rPr>
                <w:rFonts w:hint="eastAsia" w:ascii="Times New Roman" w:hAnsi="Times New Roman" w:eastAsia="宋体" w:cs="Times New Roman"/>
                <w:color w:val="auto"/>
                <w:kern w:val="2"/>
                <w:sz w:val="21"/>
                <w:szCs w:val="21"/>
                <w:highlight w:val="none"/>
                <w:lang w:val="en-US" w:eastAsia="zh-CN" w:bidi="ar-SA"/>
              </w:rPr>
              <w:t>；</w:t>
            </w:r>
            <w:r>
              <w:rPr>
                <w:rFonts w:ascii="Times New Roman" w:hAnsi="Times New Roman" w:eastAsia="宋体" w:cs="Times New Roman"/>
                <w:color w:val="auto"/>
                <w:kern w:val="2"/>
                <w:sz w:val="21"/>
                <w:szCs w:val="21"/>
                <w:highlight w:val="none"/>
                <w:lang w:val="en-US" w:eastAsia="zh-CN" w:bidi="ar-SA"/>
              </w:rPr>
              <w:t>办公区为简单防渗区。建设单位应确保做好危废暂存区等容易渗漏引起土壤、地下水污染的区域的管理，做好防渗、防雨、防风、防淋等措施，定期巡查，避免发生跑冒滴漏现象，如发现应立即采取应急措施，确保不会对厂区地下水造成大的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192" w:type="dxa"/>
            <w:tcBorders>
              <w:top w:val="single" w:color="auto" w:sz="4" w:space="0"/>
              <w:left w:val="single" w:color="auto" w:sz="8" w:space="0"/>
              <w:bottom w:val="single" w:color="auto" w:sz="4" w:space="0"/>
              <w:right w:val="single" w:color="auto" w:sz="4" w:space="0"/>
            </w:tcBorders>
            <w:tcMar>
              <w:left w:w="0" w:type="dxa"/>
              <w:right w:w="0" w:type="dxa"/>
            </w:tcMar>
            <w:vAlign w:val="center"/>
          </w:tcPr>
          <w:p>
            <w:pPr>
              <w:adjustRightInd w:val="0"/>
              <w:snapToGrid w:val="0"/>
              <w:jc w:val="center"/>
              <w:rPr>
                <w:color w:val="auto"/>
                <w:szCs w:val="21"/>
                <w:highlight w:val="none"/>
              </w:rPr>
            </w:pPr>
            <w:r>
              <w:rPr>
                <w:color w:val="auto"/>
                <w:szCs w:val="21"/>
                <w:highlight w:val="none"/>
              </w:rPr>
              <w:t>生态保护措施</w:t>
            </w:r>
          </w:p>
        </w:tc>
        <w:tc>
          <w:tcPr>
            <w:tcW w:w="7608" w:type="dxa"/>
            <w:gridSpan w:val="4"/>
            <w:tcBorders>
              <w:top w:val="single" w:color="auto" w:sz="4" w:space="0"/>
              <w:left w:val="single" w:color="auto" w:sz="4" w:space="0"/>
              <w:bottom w:val="single" w:color="auto" w:sz="4" w:space="0"/>
              <w:right w:val="single" w:color="auto" w:sz="8" w:space="0"/>
            </w:tcBorders>
            <w:tcMar>
              <w:left w:w="0" w:type="dxa"/>
              <w:right w:w="0" w:type="dxa"/>
            </w:tcMar>
            <w:vAlign w:val="center"/>
          </w:tcPr>
          <w:p>
            <w:pPr>
              <w:adjustRightInd w:val="0"/>
              <w:snapToGrid w:val="0"/>
              <w:jc w:val="center"/>
              <w:rPr>
                <w:color w:val="auto"/>
                <w:szCs w:val="21"/>
                <w:highlight w:val="none"/>
              </w:rPr>
            </w:pPr>
            <w:r>
              <w:rPr>
                <w:color w:val="auto"/>
                <w:szCs w:val="21"/>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192" w:type="dxa"/>
            <w:tcBorders>
              <w:top w:val="single" w:color="auto" w:sz="4" w:space="0"/>
              <w:left w:val="single" w:color="auto" w:sz="8" w:space="0"/>
              <w:bottom w:val="single" w:color="auto" w:sz="4" w:space="0"/>
              <w:right w:val="single" w:color="auto" w:sz="4" w:space="0"/>
            </w:tcBorders>
            <w:tcMar>
              <w:left w:w="0" w:type="dxa"/>
              <w:right w:w="0" w:type="dxa"/>
            </w:tcMar>
            <w:vAlign w:val="center"/>
          </w:tcPr>
          <w:p>
            <w:pPr>
              <w:adjustRightInd w:val="0"/>
              <w:snapToGrid w:val="0"/>
              <w:jc w:val="center"/>
              <w:rPr>
                <w:color w:val="auto"/>
                <w:spacing w:val="-8"/>
                <w:szCs w:val="21"/>
                <w:highlight w:val="none"/>
              </w:rPr>
            </w:pPr>
            <w:r>
              <w:rPr>
                <w:color w:val="auto"/>
                <w:spacing w:val="-8"/>
                <w:szCs w:val="21"/>
                <w:highlight w:val="none"/>
              </w:rPr>
              <w:t>环境风险</w:t>
            </w:r>
          </w:p>
          <w:p>
            <w:pPr>
              <w:adjustRightInd w:val="0"/>
              <w:snapToGrid w:val="0"/>
              <w:jc w:val="center"/>
              <w:rPr>
                <w:color w:val="auto"/>
                <w:spacing w:val="-8"/>
                <w:szCs w:val="21"/>
                <w:highlight w:val="none"/>
              </w:rPr>
            </w:pPr>
            <w:r>
              <w:rPr>
                <w:color w:val="auto"/>
                <w:spacing w:val="-8"/>
                <w:szCs w:val="21"/>
                <w:highlight w:val="none"/>
              </w:rPr>
              <w:t>防范措施</w:t>
            </w:r>
          </w:p>
        </w:tc>
        <w:tc>
          <w:tcPr>
            <w:tcW w:w="7608" w:type="dxa"/>
            <w:gridSpan w:val="4"/>
            <w:tcBorders>
              <w:top w:val="single" w:color="auto" w:sz="4" w:space="0"/>
              <w:left w:val="single" w:color="auto" w:sz="4" w:space="0"/>
              <w:bottom w:val="single" w:color="auto" w:sz="4" w:space="0"/>
              <w:right w:val="single" w:color="auto" w:sz="8" w:space="0"/>
            </w:tcBorders>
            <w:tcMar>
              <w:left w:w="0" w:type="dxa"/>
              <w:right w:w="0" w:type="dxa"/>
            </w:tcMar>
            <w:vAlign w:val="center"/>
          </w:tcPr>
          <w:p>
            <w:pPr>
              <w:adjustRightInd w:val="0"/>
              <w:snapToGrid w:val="0"/>
              <w:jc w:val="left"/>
              <w:rPr>
                <w:rFonts w:hAnsi="宋体"/>
                <w:color w:val="auto"/>
                <w:szCs w:val="21"/>
                <w:highlight w:val="none"/>
              </w:rPr>
            </w:pPr>
            <w:r>
              <w:rPr>
                <w:rFonts w:hint="eastAsia" w:hAnsi="宋体"/>
                <w:color w:val="auto"/>
                <w:szCs w:val="21"/>
                <w:highlight w:val="none"/>
              </w:rPr>
              <w:t xml:space="preserve">   （1）</w:t>
            </w:r>
            <w:r>
              <w:rPr>
                <w:rFonts w:hAnsi="宋体"/>
                <w:color w:val="auto"/>
                <w:szCs w:val="21"/>
                <w:highlight w:val="none"/>
              </w:rPr>
              <w:t>优化与完善平面布局，严格执行国家、地方及行业现行有关劳动安全卫生法规、标准与规范，应保证有足够的防火间距和安全间距，并按要求设置消防通道。</w:t>
            </w:r>
          </w:p>
          <w:p>
            <w:pPr>
              <w:snapToGrid w:val="0"/>
              <w:spacing w:line="360" w:lineRule="exact"/>
              <w:ind w:firstLine="420" w:firstLineChars="200"/>
              <w:jc w:val="left"/>
              <w:rPr>
                <w:color w:val="auto"/>
                <w:szCs w:val="21"/>
                <w:highlight w:val="none"/>
              </w:rPr>
            </w:pPr>
            <w:r>
              <w:rPr>
                <w:rFonts w:hint="eastAsia"/>
                <w:color w:val="auto"/>
                <w:szCs w:val="21"/>
                <w:highlight w:val="none"/>
              </w:rPr>
              <w:t>（2）</w:t>
            </w:r>
            <w:r>
              <w:rPr>
                <w:rFonts w:hAnsi="宋体"/>
                <w:color w:val="auto"/>
                <w:szCs w:val="21"/>
                <w:highlight w:val="none"/>
              </w:rPr>
              <w:t>建立完善的安全生产岗位责任制，明确安全生产第一责任人、专职安全生产管理人员及其职责，建立各级安全生产责任制并严格考核。明确各工种岗位的安全职责，应组织安全生产管理知识培训并经考核上岗。</w:t>
            </w:r>
          </w:p>
          <w:p>
            <w:pPr>
              <w:snapToGrid w:val="0"/>
              <w:spacing w:line="360" w:lineRule="exact"/>
              <w:ind w:firstLine="420" w:firstLineChars="200"/>
              <w:rPr>
                <w:color w:val="auto"/>
                <w:szCs w:val="21"/>
                <w:highlight w:val="none"/>
              </w:rPr>
            </w:pPr>
            <w:r>
              <w:rPr>
                <w:rFonts w:hAnsi="宋体"/>
                <w:color w:val="auto"/>
                <w:szCs w:val="21"/>
                <w:highlight w:val="none"/>
              </w:rPr>
              <w:t>（</w:t>
            </w:r>
            <w:r>
              <w:rPr>
                <w:rFonts w:hint="eastAsia"/>
                <w:color w:val="auto"/>
                <w:szCs w:val="21"/>
                <w:highlight w:val="none"/>
              </w:rPr>
              <w:t>3</w:t>
            </w:r>
            <w:r>
              <w:rPr>
                <w:rFonts w:hAnsi="宋体"/>
                <w:color w:val="auto"/>
                <w:szCs w:val="21"/>
                <w:highlight w:val="none"/>
              </w:rPr>
              <w:t>）建设单位应根据《关于做好生态环境和应急管理部门联动工作的意见》（苏环办〔</w:t>
            </w:r>
            <w:r>
              <w:rPr>
                <w:color w:val="auto"/>
                <w:szCs w:val="21"/>
                <w:highlight w:val="none"/>
              </w:rPr>
              <w:t>2020</w:t>
            </w:r>
            <w:r>
              <w:rPr>
                <w:rFonts w:hAnsi="宋体"/>
                <w:color w:val="auto"/>
                <w:szCs w:val="21"/>
                <w:highlight w:val="none"/>
              </w:rPr>
              <w:t>〕</w:t>
            </w:r>
            <w:r>
              <w:rPr>
                <w:color w:val="auto"/>
                <w:szCs w:val="21"/>
                <w:highlight w:val="none"/>
              </w:rPr>
              <w:t>101</w:t>
            </w:r>
            <w:r>
              <w:rPr>
                <w:rFonts w:hAnsi="宋体"/>
                <w:color w:val="auto"/>
                <w:szCs w:val="21"/>
                <w:highlight w:val="none"/>
              </w:rPr>
              <w:t>号）文件要求，建设单位应对废气治理设施开展安全风险辨识管控，健全污染防治设施稳定运行和管理责任制度，按照规范标准要求建设污染防治设施，确保相关污染防治设施安全、稳定、有效运行。</w:t>
            </w:r>
          </w:p>
          <w:p>
            <w:pPr>
              <w:snapToGrid w:val="0"/>
              <w:spacing w:line="360" w:lineRule="exact"/>
              <w:ind w:firstLine="420" w:firstLineChars="200"/>
              <w:rPr>
                <w:color w:val="auto"/>
                <w:szCs w:val="21"/>
                <w:highlight w:val="none"/>
              </w:rPr>
            </w:pPr>
            <w:r>
              <w:rPr>
                <w:rFonts w:hAnsi="宋体"/>
                <w:color w:val="auto"/>
                <w:szCs w:val="21"/>
                <w:highlight w:val="none"/>
              </w:rPr>
              <w:t>（</w:t>
            </w:r>
            <w:r>
              <w:rPr>
                <w:rFonts w:hint="eastAsia"/>
                <w:color w:val="auto"/>
                <w:szCs w:val="21"/>
                <w:highlight w:val="none"/>
              </w:rPr>
              <w:t>4</w:t>
            </w:r>
            <w:r>
              <w:rPr>
                <w:rFonts w:hAnsi="宋体"/>
                <w:color w:val="auto"/>
                <w:szCs w:val="21"/>
                <w:highlight w:val="none"/>
              </w:rPr>
              <w:t>）危险废物风险防范措施</w:t>
            </w:r>
          </w:p>
          <w:p>
            <w:pPr>
              <w:snapToGrid w:val="0"/>
              <w:spacing w:line="360" w:lineRule="exact"/>
              <w:ind w:firstLine="420" w:firstLineChars="200"/>
              <w:rPr>
                <w:color w:val="auto"/>
                <w:szCs w:val="21"/>
                <w:highlight w:val="none"/>
              </w:rPr>
            </w:pPr>
            <w:r>
              <w:rPr>
                <w:rFonts w:hAnsi="宋体"/>
                <w:color w:val="auto"/>
                <w:szCs w:val="21"/>
                <w:highlight w:val="none"/>
              </w:rPr>
              <w:t>①加强企业危险废物管理人员的培训，了解危险废物危害性、分类贮存要求以及简单的前期处理措施；②危废贮存设施内地面采取硬化等防渗措施并设置防渗漏托盘，仓库地面应保持干净整洁；③加强对危废贮存设施的巡查，尤其是台风、暴雨等恶劣天气时期，发现问题及时处理。</w:t>
            </w:r>
          </w:p>
          <w:p>
            <w:pPr>
              <w:pStyle w:val="27"/>
              <w:snapToGrid w:val="0"/>
              <w:spacing w:line="360" w:lineRule="exact"/>
              <w:ind w:firstLine="420" w:firstLineChars="200"/>
              <w:jc w:val="both"/>
              <w:rPr>
                <w:rFonts w:hint="default" w:ascii="Times New Roman" w:hAnsi="Times New Roman"/>
                <w:color w:val="auto"/>
                <w:sz w:val="21"/>
                <w:szCs w:val="21"/>
                <w:highlight w:val="none"/>
              </w:rPr>
            </w:pPr>
            <w:r>
              <w:rPr>
                <w:rFonts w:hint="default" w:ascii="Times New Roman"/>
                <w:color w:val="auto"/>
                <w:sz w:val="21"/>
                <w:szCs w:val="21"/>
                <w:highlight w:val="none"/>
              </w:rPr>
              <w:t>（</w:t>
            </w:r>
            <w:r>
              <w:rPr>
                <w:rFonts w:ascii="Times New Roman" w:hAnsi="Times New Roman"/>
                <w:color w:val="auto"/>
                <w:sz w:val="21"/>
                <w:szCs w:val="21"/>
                <w:highlight w:val="none"/>
              </w:rPr>
              <w:t>5</w:t>
            </w:r>
            <w:r>
              <w:rPr>
                <w:rFonts w:hint="default" w:ascii="Times New Roman"/>
                <w:color w:val="auto"/>
                <w:sz w:val="21"/>
                <w:szCs w:val="21"/>
                <w:highlight w:val="none"/>
              </w:rPr>
              <w:t>）化学品安全管理制度</w:t>
            </w:r>
            <w:r>
              <w:rPr>
                <w:rFonts w:hint="default" w:ascii="Times New Roman" w:hAnsi="Times New Roman"/>
                <w:color w:val="auto"/>
                <w:sz w:val="21"/>
                <w:szCs w:val="21"/>
                <w:highlight w:val="none"/>
              </w:rPr>
              <w:t xml:space="preserve"> </w:t>
            </w:r>
          </w:p>
          <w:p>
            <w:pPr>
              <w:pStyle w:val="27"/>
              <w:snapToGrid w:val="0"/>
              <w:spacing w:line="360" w:lineRule="exact"/>
              <w:ind w:firstLine="420" w:firstLineChars="200"/>
              <w:jc w:val="both"/>
              <w:rPr>
                <w:rFonts w:hint="default" w:ascii="Times New Roman" w:hAnsi="Times New Roman"/>
                <w:color w:val="auto"/>
                <w:sz w:val="21"/>
                <w:szCs w:val="21"/>
                <w:highlight w:val="none"/>
              </w:rPr>
            </w:pPr>
            <w:r>
              <w:rPr>
                <w:rFonts w:hint="default" w:ascii="Times New Roman"/>
                <w:color w:val="auto"/>
                <w:sz w:val="21"/>
                <w:szCs w:val="21"/>
                <w:highlight w:val="none"/>
              </w:rPr>
              <w:t>建立化学品定期汇总登记制度，定期登记汇总的化学品种类和数量存档、备查并报当地生态环境管理部门。</w:t>
            </w:r>
            <w:r>
              <w:rPr>
                <w:rFonts w:hint="default" w:ascii="Times New Roman" w:hAnsi="Times New Roman"/>
                <w:color w:val="auto"/>
                <w:sz w:val="21"/>
                <w:szCs w:val="21"/>
                <w:highlight w:val="none"/>
              </w:rPr>
              <w:t xml:space="preserve"> </w:t>
            </w:r>
          </w:p>
          <w:p>
            <w:pPr>
              <w:pStyle w:val="27"/>
              <w:snapToGrid w:val="0"/>
              <w:spacing w:line="360" w:lineRule="exact"/>
              <w:ind w:firstLine="420" w:firstLineChars="200"/>
              <w:jc w:val="both"/>
              <w:rPr>
                <w:rFonts w:hint="default" w:ascii="Times New Roman" w:hAnsi="Times New Roman"/>
                <w:color w:val="auto"/>
                <w:sz w:val="21"/>
                <w:szCs w:val="21"/>
                <w:highlight w:val="none"/>
              </w:rPr>
            </w:pPr>
            <w:r>
              <w:rPr>
                <w:rFonts w:hint="default" w:ascii="Times New Roman" w:hAnsi="Times New Roman"/>
                <w:color w:val="auto"/>
                <w:kern w:val="2"/>
                <w:sz w:val="21"/>
                <w:szCs w:val="21"/>
                <w:highlight w:val="none"/>
              </w:rPr>
              <w:t>预防物料泄漏并发生次生灾害的主要措施为：①严格操作规程，制定可靠的设备检修计划，防止设备维护不当所产生的事故发生；加强危险物质贮存设备的日常保养和维护，使其在良好的运行状态下。②项目各区域均采取地面防渗，仓库内化学品均为瓶装，无储罐，常规储存量较小，不存在发生大规模泄漏的可能，碰撞导致的少量泄漏及时收集，并作为危废处置。③项目仓库和危废贮存间实行专人管理，并建立出入库台</w:t>
            </w:r>
            <w:r>
              <w:rPr>
                <w:rFonts w:ascii="Times New Roman" w:hAnsi="Times New Roman"/>
                <w:color w:val="auto"/>
                <w:kern w:val="2"/>
                <w:sz w:val="21"/>
                <w:szCs w:val="21"/>
                <w:highlight w:val="none"/>
              </w:rPr>
              <w:t>账</w:t>
            </w:r>
            <w:r>
              <w:rPr>
                <w:rFonts w:hint="default" w:ascii="Times New Roman" w:hAnsi="Times New Roman"/>
                <w:color w:val="auto"/>
                <w:kern w:val="2"/>
                <w:sz w:val="21"/>
                <w:szCs w:val="21"/>
                <w:highlight w:val="none"/>
              </w:rPr>
              <w:t>记录。</w:t>
            </w:r>
          </w:p>
          <w:p>
            <w:pPr>
              <w:pStyle w:val="27"/>
              <w:snapToGrid w:val="0"/>
              <w:spacing w:line="360" w:lineRule="exact"/>
              <w:ind w:firstLine="420" w:firstLineChars="200"/>
              <w:jc w:val="both"/>
              <w:rPr>
                <w:rFonts w:hint="default" w:ascii="Times New Roman" w:hAnsi="Times New Roman"/>
                <w:color w:val="auto"/>
                <w:sz w:val="21"/>
                <w:szCs w:val="21"/>
                <w:highlight w:val="none"/>
              </w:rPr>
            </w:pPr>
            <w:r>
              <w:rPr>
                <w:rFonts w:hint="default" w:ascii="Times New Roman"/>
                <w:color w:val="auto"/>
                <w:sz w:val="21"/>
                <w:szCs w:val="21"/>
                <w:highlight w:val="none"/>
              </w:rPr>
              <w:t>（</w:t>
            </w:r>
            <w:r>
              <w:rPr>
                <w:rFonts w:ascii="Times New Roman" w:hAnsi="Times New Roman"/>
                <w:color w:val="auto"/>
                <w:sz w:val="21"/>
                <w:szCs w:val="21"/>
                <w:highlight w:val="none"/>
              </w:rPr>
              <w:t>6</w:t>
            </w:r>
            <w:r>
              <w:rPr>
                <w:rFonts w:hint="default" w:ascii="Times New Roman"/>
                <w:color w:val="auto"/>
                <w:sz w:val="21"/>
                <w:szCs w:val="21"/>
                <w:highlight w:val="none"/>
              </w:rPr>
              <w:t>）根据《吸附法工业有机废气治理工程技术规范》（</w:t>
            </w:r>
            <w:r>
              <w:rPr>
                <w:rFonts w:hint="default" w:ascii="Times New Roman" w:hAnsi="Times New Roman"/>
                <w:color w:val="auto"/>
                <w:sz w:val="21"/>
                <w:szCs w:val="21"/>
                <w:highlight w:val="none"/>
              </w:rPr>
              <w:t>HJ2026-2013</w:t>
            </w:r>
            <w:r>
              <w:rPr>
                <w:rFonts w:hint="default" w:ascii="Times New Roman"/>
                <w:color w:val="auto"/>
                <w:sz w:val="21"/>
                <w:szCs w:val="21"/>
                <w:highlight w:val="none"/>
              </w:rPr>
              <w:t>），活性炭吸附装置应设置以下安全措施：</w:t>
            </w:r>
          </w:p>
          <w:p>
            <w:pPr>
              <w:pStyle w:val="27"/>
              <w:snapToGrid w:val="0"/>
              <w:spacing w:line="360" w:lineRule="exact"/>
              <w:ind w:firstLine="420" w:firstLineChars="200"/>
              <w:jc w:val="both"/>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A</w:t>
            </w:r>
            <w:r>
              <w:rPr>
                <w:rFonts w:hint="default" w:ascii="Times New Roman"/>
                <w:color w:val="auto"/>
                <w:sz w:val="21"/>
                <w:szCs w:val="21"/>
                <w:highlight w:val="none"/>
              </w:rPr>
              <w:t>治理系统与主体生产装置之间的管道系统应安装阻火器（防火阀）。</w:t>
            </w:r>
          </w:p>
          <w:p>
            <w:pPr>
              <w:pStyle w:val="27"/>
              <w:snapToGrid w:val="0"/>
              <w:spacing w:line="360" w:lineRule="exact"/>
              <w:ind w:firstLine="420" w:firstLineChars="200"/>
              <w:jc w:val="both"/>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B</w:t>
            </w:r>
            <w:r>
              <w:rPr>
                <w:rFonts w:hint="default" w:ascii="Times New Roman"/>
                <w:color w:val="auto"/>
                <w:sz w:val="21"/>
                <w:szCs w:val="21"/>
                <w:highlight w:val="none"/>
              </w:rPr>
              <w:t>风机、电机和置于现场的电气仪表等应不低于现场防爆等级。</w:t>
            </w:r>
          </w:p>
          <w:p>
            <w:pPr>
              <w:pStyle w:val="27"/>
              <w:snapToGrid w:val="0"/>
              <w:spacing w:line="360" w:lineRule="exact"/>
              <w:ind w:firstLine="420" w:firstLineChars="200"/>
              <w:jc w:val="both"/>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C</w:t>
            </w:r>
            <w:r>
              <w:rPr>
                <w:rFonts w:hint="default" w:ascii="Times New Roman"/>
                <w:color w:val="auto"/>
                <w:sz w:val="21"/>
                <w:szCs w:val="21"/>
                <w:highlight w:val="none"/>
              </w:rPr>
              <w:t>在吸附操作周期内，吸附了有机气体后吸附床内的温度应低于</w:t>
            </w:r>
            <w:r>
              <w:rPr>
                <w:rFonts w:hint="default" w:ascii="Times New Roman" w:hAnsi="Times New Roman"/>
                <w:color w:val="auto"/>
                <w:sz w:val="21"/>
                <w:szCs w:val="21"/>
                <w:highlight w:val="none"/>
              </w:rPr>
              <w:t>83</w:t>
            </w:r>
            <w:r>
              <w:rPr>
                <w:rFonts w:hint="default" w:ascii="Times New Roman"/>
                <w:color w:val="auto"/>
                <w:sz w:val="21"/>
                <w:szCs w:val="21"/>
                <w:highlight w:val="none"/>
              </w:rPr>
              <w:t>℃。当吸附装置内的温度超过</w:t>
            </w:r>
            <w:r>
              <w:rPr>
                <w:rFonts w:hint="default" w:ascii="Times New Roman" w:hAnsi="Times New Roman"/>
                <w:color w:val="auto"/>
                <w:sz w:val="21"/>
                <w:szCs w:val="21"/>
                <w:highlight w:val="none"/>
              </w:rPr>
              <w:t>83</w:t>
            </w:r>
            <w:r>
              <w:rPr>
                <w:rFonts w:hint="default" w:ascii="Times New Roman"/>
                <w:color w:val="auto"/>
                <w:sz w:val="21"/>
                <w:szCs w:val="21"/>
                <w:highlight w:val="none"/>
              </w:rPr>
              <w:t>℃时，应能自动报警，并立即启动降温装置。</w:t>
            </w:r>
          </w:p>
          <w:p>
            <w:pPr>
              <w:pStyle w:val="27"/>
              <w:snapToGrid w:val="0"/>
              <w:spacing w:line="360" w:lineRule="exact"/>
              <w:ind w:firstLine="420" w:firstLineChars="200"/>
              <w:jc w:val="both"/>
              <w:rPr>
                <w:rFonts w:hint="default" w:ascii="Times New Roman" w:hAnsi="Times New Roman"/>
                <w:color w:val="auto"/>
                <w:sz w:val="21"/>
                <w:szCs w:val="21"/>
                <w:highlight w:val="none"/>
              </w:rPr>
            </w:pPr>
            <w:r>
              <w:rPr>
                <w:rFonts w:hint="default" w:ascii="Times New Roman" w:hAnsi="Times New Roman"/>
                <w:color w:val="auto"/>
                <w:sz w:val="21"/>
                <w:szCs w:val="21"/>
                <w:highlight w:val="none"/>
              </w:rPr>
              <w:t>D</w:t>
            </w:r>
            <w:r>
              <w:rPr>
                <w:rFonts w:hint="default" w:ascii="Times New Roman"/>
                <w:color w:val="auto"/>
                <w:sz w:val="21"/>
                <w:szCs w:val="21"/>
                <w:highlight w:val="none"/>
              </w:rPr>
              <w:t>治理装置安装区域应按规定设置消防设施。</w:t>
            </w:r>
          </w:p>
          <w:p>
            <w:pPr>
              <w:pStyle w:val="27"/>
              <w:snapToGrid w:val="0"/>
              <w:spacing w:line="360" w:lineRule="exact"/>
              <w:ind w:firstLine="420" w:firstLineChars="200"/>
              <w:jc w:val="both"/>
              <w:rPr>
                <w:rFonts w:hint="default" w:ascii="Times New Roman" w:hAnsi="Times New Roman"/>
                <w:color w:val="auto"/>
                <w:sz w:val="21"/>
                <w:szCs w:val="21"/>
                <w:highlight w:val="none"/>
              </w:rPr>
            </w:pPr>
            <w:r>
              <w:rPr>
                <w:rFonts w:hint="default" w:ascii="Times New Roman"/>
                <w:color w:val="auto"/>
                <w:sz w:val="21"/>
                <w:szCs w:val="21"/>
                <w:highlight w:val="none"/>
              </w:rPr>
              <w:t>（</w:t>
            </w:r>
            <w:r>
              <w:rPr>
                <w:rFonts w:ascii="Times New Roman" w:hAnsi="Times New Roman"/>
                <w:color w:val="auto"/>
                <w:sz w:val="21"/>
                <w:szCs w:val="21"/>
                <w:highlight w:val="none"/>
              </w:rPr>
              <w:t>7</w:t>
            </w:r>
            <w:r>
              <w:rPr>
                <w:rFonts w:hint="default" w:ascii="Times New Roman"/>
                <w:color w:val="auto"/>
                <w:sz w:val="21"/>
                <w:szCs w:val="21"/>
                <w:highlight w:val="none"/>
              </w:rPr>
              <w:t>）危废暂存风险防范措施</w:t>
            </w:r>
          </w:p>
          <w:p>
            <w:pPr>
              <w:pStyle w:val="27"/>
              <w:snapToGrid w:val="0"/>
              <w:spacing w:line="360" w:lineRule="exact"/>
              <w:ind w:firstLine="420" w:firstLineChars="200"/>
              <w:jc w:val="both"/>
              <w:rPr>
                <w:rFonts w:hint="default" w:ascii="Times New Roman" w:hAnsi="Times New Roman"/>
                <w:color w:val="auto"/>
                <w:szCs w:val="21"/>
                <w:highlight w:val="none"/>
              </w:rPr>
            </w:pPr>
            <w:r>
              <w:rPr>
                <w:rFonts w:hint="default" w:ascii="Times New Roman"/>
                <w:color w:val="auto"/>
                <w:sz w:val="21"/>
                <w:szCs w:val="21"/>
                <w:highlight w:val="none"/>
              </w:rPr>
              <w:t>危废储存场所布置应按照《危险废物贮存污染控制标准》（</w:t>
            </w:r>
            <w:r>
              <w:rPr>
                <w:rFonts w:hint="default" w:ascii="Times New Roman" w:hAnsi="Times New Roman"/>
                <w:color w:val="auto"/>
                <w:sz w:val="21"/>
                <w:szCs w:val="21"/>
                <w:highlight w:val="none"/>
              </w:rPr>
              <w:t>GB 18597-20</w:t>
            </w:r>
            <w:r>
              <w:rPr>
                <w:rFonts w:ascii="Times New Roman" w:hAnsi="Times New Roman"/>
                <w:color w:val="auto"/>
                <w:sz w:val="21"/>
                <w:szCs w:val="21"/>
                <w:highlight w:val="none"/>
              </w:rPr>
              <w:t>23</w:t>
            </w:r>
            <w:r>
              <w:rPr>
                <w:rFonts w:hint="default" w:ascii="Times New Roman"/>
                <w:color w:val="auto"/>
                <w:sz w:val="21"/>
                <w:szCs w:val="21"/>
                <w:highlight w:val="none"/>
              </w:rPr>
              <w:t>）中相关要求设置。在区域四周设置标志线，并统一放入桶内暂存防止泄</w:t>
            </w:r>
            <w:r>
              <w:rPr>
                <w:rFonts w:ascii="Times New Roman"/>
                <w:color w:val="auto"/>
                <w:sz w:val="21"/>
                <w:szCs w:val="21"/>
                <w:highlight w:val="none"/>
              </w:rPr>
              <w:t>漏</w:t>
            </w:r>
            <w:r>
              <w:rPr>
                <w:rFonts w:hint="default" w:ascii="Times New Roman"/>
                <w:color w:val="auto"/>
                <w:sz w:val="21"/>
                <w:szCs w:val="21"/>
                <w:highlight w:val="none"/>
              </w:rPr>
              <w:t>，地面</w:t>
            </w:r>
            <w:r>
              <w:rPr>
                <w:rFonts w:ascii="Times New Roman"/>
                <w:color w:val="auto"/>
                <w:sz w:val="21"/>
                <w:szCs w:val="21"/>
                <w:highlight w:val="none"/>
              </w:rPr>
              <w:t>做</w:t>
            </w:r>
            <w:r>
              <w:rPr>
                <w:rFonts w:hint="default" w:ascii="Times New Roman"/>
                <w:color w:val="auto"/>
                <w:sz w:val="21"/>
                <w:szCs w:val="21"/>
                <w:highlight w:val="none"/>
              </w:rPr>
              <w:t>防腐防渗处理。不相容的危险废物必须分开存放。加强安全、消防和环保管理，建立健全环保、安全、消防各项制度，设置环保、安全、消防科室和管理人员，保证安全防护设施正常运行或处于良好的待命状态。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192" w:type="dxa"/>
            <w:tcBorders>
              <w:top w:val="single" w:color="auto" w:sz="4" w:space="0"/>
              <w:left w:val="single" w:color="auto" w:sz="8" w:space="0"/>
              <w:bottom w:val="single" w:color="auto" w:sz="8" w:space="0"/>
              <w:right w:val="single" w:color="auto" w:sz="4" w:space="0"/>
            </w:tcBorders>
            <w:tcMar>
              <w:left w:w="0" w:type="dxa"/>
              <w:right w:w="0" w:type="dxa"/>
            </w:tcMar>
            <w:vAlign w:val="center"/>
          </w:tcPr>
          <w:p>
            <w:pPr>
              <w:adjustRightInd w:val="0"/>
              <w:snapToGrid w:val="0"/>
              <w:jc w:val="center"/>
              <w:rPr>
                <w:color w:val="auto"/>
                <w:spacing w:val="-8"/>
                <w:szCs w:val="21"/>
                <w:highlight w:val="none"/>
              </w:rPr>
            </w:pPr>
            <w:r>
              <w:rPr>
                <w:color w:val="auto"/>
                <w:spacing w:val="-8"/>
                <w:szCs w:val="21"/>
                <w:highlight w:val="none"/>
              </w:rPr>
              <w:t>其他环境</w:t>
            </w:r>
          </w:p>
          <w:p>
            <w:pPr>
              <w:adjustRightInd w:val="0"/>
              <w:snapToGrid w:val="0"/>
              <w:jc w:val="center"/>
              <w:rPr>
                <w:color w:val="auto"/>
                <w:spacing w:val="-8"/>
                <w:szCs w:val="21"/>
                <w:highlight w:val="none"/>
              </w:rPr>
            </w:pPr>
            <w:r>
              <w:rPr>
                <w:color w:val="auto"/>
                <w:spacing w:val="-8"/>
                <w:szCs w:val="21"/>
                <w:highlight w:val="none"/>
              </w:rPr>
              <w:t>管理要求</w:t>
            </w:r>
          </w:p>
        </w:tc>
        <w:tc>
          <w:tcPr>
            <w:tcW w:w="7608" w:type="dxa"/>
            <w:gridSpan w:val="4"/>
            <w:tcBorders>
              <w:top w:val="single" w:color="auto" w:sz="4" w:space="0"/>
              <w:left w:val="single" w:color="auto" w:sz="4" w:space="0"/>
              <w:bottom w:val="single" w:color="auto" w:sz="8" w:space="0"/>
              <w:right w:val="single" w:color="auto" w:sz="8" w:space="0"/>
            </w:tcBorders>
            <w:tcMar>
              <w:left w:w="0" w:type="dxa"/>
              <w:right w:w="0" w:type="dxa"/>
            </w:tcMar>
            <w:vAlign w:val="center"/>
          </w:tcPr>
          <w:p>
            <w:pPr>
              <w:snapToGrid w:val="0"/>
              <w:ind w:firstLine="420" w:firstLineChars="200"/>
              <w:jc w:val="left"/>
              <w:rPr>
                <w:color w:val="auto"/>
                <w:szCs w:val="21"/>
                <w:highlight w:val="none"/>
              </w:rPr>
            </w:pPr>
            <w:r>
              <w:rPr>
                <w:rFonts w:hAnsi="宋体"/>
                <w:color w:val="auto"/>
                <w:szCs w:val="21"/>
                <w:highlight w:val="none"/>
              </w:rPr>
              <w:t>①项目在建成投产前应根据《排污许可管理条例》进行固定污染物排放许可登记。</w:t>
            </w:r>
          </w:p>
          <w:p>
            <w:pPr>
              <w:snapToGrid w:val="0"/>
              <w:ind w:firstLine="420" w:firstLineChars="200"/>
              <w:jc w:val="left"/>
              <w:rPr>
                <w:color w:val="auto"/>
                <w:szCs w:val="21"/>
                <w:highlight w:val="none"/>
              </w:rPr>
            </w:pPr>
            <w:r>
              <w:rPr>
                <w:rFonts w:hAnsi="宋体"/>
                <w:color w:val="auto"/>
                <w:szCs w:val="21"/>
                <w:highlight w:val="none"/>
              </w:rPr>
              <w:t>②当项目达到验收标准时应根据《建设项目竣工环境保护验收技术指南污染影响类》，开展验收监测并根据监测结果编写验收监测报告进行自主验收。</w:t>
            </w:r>
          </w:p>
          <w:p>
            <w:pPr>
              <w:adjustRightInd w:val="0"/>
              <w:snapToGrid w:val="0"/>
              <w:ind w:firstLine="420" w:firstLineChars="200"/>
              <w:jc w:val="left"/>
              <w:rPr>
                <w:color w:val="auto"/>
                <w:spacing w:val="-8"/>
                <w:szCs w:val="21"/>
                <w:highlight w:val="none"/>
              </w:rPr>
            </w:pPr>
            <w:r>
              <w:rPr>
                <w:rFonts w:hAnsi="宋体"/>
                <w:color w:val="auto"/>
                <w:szCs w:val="21"/>
                <w:highlight w:val="none"/>
              </w:rPr>
              <w:t>③</w:t>
            </w:r>
            <w:r>
              <w:rPr>
                <w:rFonts w:hAnsi="宋体"/>
                <w:color w:val="auto"/>
                <w:kern w:val="0"/>
                <w:szCs w:val="21"/>
                <w:highlight w:val="none"/>
              </w:rPr>
              <w:t>建设单位应根据监测计划定期进行自行监测，监测报告应</w:t>
            </w:r>
            <w:r>
              <w:rPr>
                <w:rFonts w:hAnsi="宋体"/>
                <w:color w:val="auto"/>
                <w:szCs w:val="21"/>
                <w:highlight w:val="none"/>
              </w:rPr>
              <w:t>按照规定进行保存，并依据相关法规向社会公开监测结果。</w:t>
            </w:r>
          </w:p>
        </w:tc>
      </w:tr>
    </w:tbl>
    <w:p>
      <w:pPr>
        <w:rPr>
          <w:color w:val="auto"/>
          <w:highlight w:val="none"/>
        </w:rPr>
        <w:sectPr>
          <w:footerReference r:id="rId10" w:type="default"/>
          <w:pgSz w:w="11906" w:h="16838"/>
          <w:pgMar w:top="1702" w:right="1531" w:bottom="1702" w:left="1531" w:header="851" w:footer="851" w:gutter="0"/>
          <w:cols w:space="0" w:num="1"/>
        </w:sectPr>
      </w:pPr>
      <w:r>
        <w:rPr>
          <w:snapToGrid w:val="0"/>
          <w:color w:val="auto"/>
          <w:sz w:val="24"/>
          <w:szCs w:val="20"/>
          <w:highlight w:val="none"/>
        </w:rPr>
        <w:br w:type="page"/>
      </w:r>
    </w:p>
    <w:p>
      <w:pPr>
        <w:pStyle w:val="16"/>
        <w:jc w:val="center"/>
        <w:outlineLvl w:val="0"/>
        <w:rPr>
          <w:rFonts w:hint="default" w:ascii="Times New Roman" w:hAnsi="Times New Roman"/>
          <w:snapToGrid w:val="0"/>
          <w:color w:val="auto"/>
          <w:sz w:val="30"/>
          <w:szCs w:val="30"/>
          <w:highlight w:val="none"/>
        </w:rPr>
      </w:pPr>
      <w:r>
        <w:rPr>
          <w:rFonts w:ascii="Times New Roman" w:hAnsi="Times New Roman"/>
          <w:snapToGrid w:val="0"/>
          <w:color w:val="auto"/>
          <w:sz w:val="30"/>
          <w:szCs w:val="30"/>
          <w:highlight w:val="none"/>
        </w:rPr>
        <w:t>六、结论</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Borders>
              <w:top w:val="single" w:color="auto" w:sz="8" w:space="0"/>
              <w:left w:val="single" w:color="auto" w:sz="8" w:space="0"/>
              <w:bottom w:val="single" w:color="auto" w:sz="8" w:space="0"/>
              <w:right w:val="single" w:color="auto" w:sz="8" w:space="0"/>
            </w:tcBorders>
            <w:shd w:val="clear" w:color="auto" w:fill="auto"/>
            <w:tcMar>
              <w:left w:w="0" w:type="dxa"/>
              <w:right w:w="0" w:type="dxa"/>
            </w:tcMar>
          </w:tcPr>
          <w:p>
            <w:pPr>
              <w:autoSpaceDE w:val="0"/>
              <w:autoSpaceDN w:val="0"/>
              <w:spacing w:line="360" w:lineRule="auto"/>
              <w:ind w:firstLine="480" w:firstLineChars="200"/>
              <w:rPr>
                <w:color w:val="auto"/>
                <w:sz w:val="24"/>
                <w:highlight w:val="none"/>
              </w:rPr>
            </w:pPr>
            <w:r>
              <w:rPr>
                <w:rFonts w:hint="eastAsia"/>
                <w:color w:val="auto"/>
                <w:sz w:val="24"/>
                <w:highlight w:val="none"/>
              </w:rPr>
              <w:t>一、结论</w:t>
            </w:r>
          </w:p>
          <w:p>
            <w:pPr>
              <w:autoSpaceDE w:val="0"/>
              <w:autoSpaceDN w:val="0"/>
              <w:spacing w:line="360" w:lineRule="auto"/>
              <w:ind w:firstLine="480" w:firstLineChars="200"/>
              <w:rPr>
                <w:color w:val="auto"/>
                <w:sz w:val="24"/>
                <w:highlight w:val="none"/>
              </w:rPr>
            </w:pPr>
            <w:r>
              <w:rPr>
                <w:color w:val="auto"/>
                <w:sz w:val="24"/>
                <w:highlight w:val="none"/>
              </w:rPr>
              <w:t>环心医疗科技（苏州）有限公司医疗器械研发</w:t>
            </w:r>
            <w:r>
              <w:rPr>
                <w:rFonts w:hint="eastAsia"/>
                <w:color w:val="auto"/>
                <w:sz w:val="24"/>
                <w:highlight w:val="none"/>
              </w:rPr>
              <w:t>及生产二期建设</w:t>
            </w:r>
            <w:r>
              <w:rPr>
                <w:color w:val="auto"/>
                <w:sz w:val="24"/>
                <w:highlight w:val="none"/>
              </w:rPr>
              <w:t>项目，符合国家及地方产业政策，符合《苏州工业园区总体规划(2012-2030)》的规划要求和产业定位；项目废气经处理后满足《大气污染物综合排放标准》（DB32/4041</w:t>
            </w:r>
            <w:r>
              <w:rPr>
                <w:rFonts w:hint="eastAsia"/>
                <w:color w:val="auto"/>
                <w:sz w:val="24"/>
                <w:highlight w:val="none"/>
              </w:rPr>
              <w:t>-</w:t>
            </w:r>
            <w:r>
              <w:rPr>
                <w:color w:val="auto"/>
                <w:sz w:val="24"/>
                <w:highlight w:val="none"/>
              </w:rPr>
              <w:t>2021）等排放限值的要求；项目生产废水和生活污水接入园区第</w:t>
            </w:r>
            <w:r>
              <w:rPr>
                <w:rFonts w:hint="eastAsia"/>
                <w:color w:val="auto"/>
                <w:sz w:val="24"/>
                <w:highlight w:val="none"/>
              </w:rPr>
              <w:t>二</w:t>
            </w:r>
            <w:r>
              <w:rPr>
                <w:color w:val="auto"/>
                <w:sz w:val="24"/>
                <w:highlight w:val="none"/>
              </w:rPr>
              <w:t>污水处理厂，达标排放；厂界噪声可以达到《工业企业厂界环境噪声排放标准》（GB12348-2008）</w:t>
            </w:r>
            <w:r>
              <w:rPr>
                <w:rFonts w:hint="eastAsia"/>
                <w:color w:val="auto"/>
                <w:sz w:val="24"/>
                <w:highlight w:val="none"/>
              </w:rPr>
              <w:t>2</w:t>
            </w:r>
            <w:r>
              <w:rPr>
                <w:color w:val="auto"/>
                <w:sz w:val="24"/>
                <w:highlight w:val="none"/>
              </w:rPr>
              <w:t>类区排放限值；固废处置率100%；对环境的影响较小，项目建成后，区域环境质量不会下降；项目</w:t>
            </w:r>
            <w:r>
              <w:rPr>
                <w:rFonts w:hint="eastAsia"/>
                <w:color w:val="auto"/>
                <w:sz w:val="24"/>
                <w:highlight w:val="none"/>
              </w:rPr>
              <w:t>在</w:t>
            </w:r>
            <w:r>
              <w:rPr>
                <w:rFonts w:hint="eastAsia" w:cs="宋体"/>
                <w:color w:val="auto"/>
                <w:sz w:val="24"/>
                <w:highlight w:val="none"/>
              </w:rPr>
              <w:t>采取有效的风险防范措施和制定充分可行的应急预案的情况下，环境风险是可防可控的</w:t>
            </w:r>
            <w:r>
              <w:rPr>
                <w:color w:val="auto"/>
                <w:sz w:val="24"/>
                <w:highlight w:val="none"/>
              </w:rPr>
              <w:t>。因此，从环境保护角度分析，该项目的建设是可行的。</w:t>
            </w:r>
          </w:p>
          <w:p>
            <w:pPr>
              <w:autoSpaceDE w:val="0"/>
              <w:autoSpaceDN w:val="0"/>
              <w:spacing w:line="360" w:lineRule="auto"/>
              <w:ind w:firstLine="480" w:firstLineChars="200"/>
              <w:rPr>
                <w:color w:val="auto"/>
                <w:sz w:val="24"/>
                <w:highlight w:val="none"/>
              </w:rPr>
            </w:pPr>
            <w:r>
              <w:rPr>
                <w:rFonts w:hint="eastAsia"/>
                <w:color w:val="auto"/>
                <w:sz w:val="24"/>
                <w:highlight w:val="none"/>
              </w:rPr>
              <w:t>二、附图附件</w:t>
            </w:r>
          </w:p>
          <w:p>
            <w:pPr>
              <w:autoSpaceDE w:val="0"/>
              <w:autoSpaceDN w:val="0"/>
              <w:spacing w:line="360" w:lineRule="auto"/>
              <w:ind w:firstLine="480" w:firstLineChars="200"/>
              <w:rPr>
                <w:color w:val="auto"/>
                <w:sz w:val="24"/>
                <w:highlight w:val="none"/>
              </w:rPr>
            </w:pPr>
            <w:r>
              <w:rPr>
                <w:rFonts w:hint="eastAsia"/>
                <w:color w:val="auto"/>
                <w:sz w:val="24"/>
                <w:highlight w:val="none"/>
              </w:rPr>
              <w:t>附图</w:t>
            </w:r>
          </w:p>
          <w:p>
            <w:pPr>
              <w:autoSpaceDE w:val="0"/>
              <w:autoSpaceDN w:val="0"/>
              <w:ind w:firstLine="440" w:firstLineChars="200"/>
              <w:rPr>
                <w:color w:val="auto"/>
                <w:sz w:val="22"/>
                <w:szCs w:val="22"/>
                <w:highlight w:val="none"/>
              </w:rPr>
            </w:pPr>
            <w:r>
              <w:rPr>
                <w:rFonts w:hint="eastAsia"/>
                <w:color w:val="auto"/>
                <w:sz w:val="22"/>
                <w:szCs w:val="22"/>
                <w:highlight w:val="none"/>
              </w:rPr>
              <w:t>（1）项目地理位置图</w:t>
            </w:r>
          </w:p>
          <w:p>
            <w:pPr>
              <w:autoSpaceDE w:val="0"/>
              <w:autoSpaceDN w:val="0"/>
              <w:ind w:firstLine="440" w:firstLineChars="200"/>
              <w:rPr>
                <w:color w:val="auto"/>
                <w:sz w:val="22"/>
                <w:szCs w:val="22"/>
                <w:highlight w:val="none"/>
              </w:rPr>
            </w:pPr>
            <w:r>
              <w:rPr>
                <w:rFonts w:hint="eastAsia"/>
                <w:color w:val="auto"/>
                <w:sz w:val="22"/>
                <w:szCs w:val="22"/>
                <w:highlight w:val="none"/>
              </w:rPr>
              <w:t>（2）项目周围环境图</w:t>
            </w:r>
          </w:p>
          <w:p>
            <w:pPr>
              <w:autoSpaceDE w:val="0"/>
              <w:autoSpaceDN w:val="0"/>
              <w:ind w:firstLine="440" w:firstLineChars="200"/>
              <w:rPr>
                <w:color w:val="auto"/>
                <w:sz w:val="22"/>
                <w:szCs w:val="22"/>
                <w:highlight w:val="none"/>
              </w:rPr>
            </w:pPr>
            <w:r>
              <w:rPr>
                <w:rFonts w:hint="eastAsia"/>
                <w:color w:val="auto"/>
                <w:sz w:val="22"/>
                <w:szCs w:val="22"/>
                <w:highlight w:val="none"/>
              </w:rPr>
              <w:t>（3）生物产业园平面布局图</w:t>
            </w:r>
          </w:p>
          <w:p>
            <w:pPr>
              <w:autoSpaceDE w:val="0"/>
              <w:autoSpaceDN w:val="0"/>
              <w:ind w:firstLine="440" w:firstLineChars="200"/>
              <w:rPr>
                <w:color w:val="auto"/>
                <w:sz w:val="22"/>
                <w:szCs w:val="22"/>
                <w:highlight w:val="none"/>
              </w:rPr>
            </w:pPr>
            <w:r>
              <w:rPr>
                <w:rFonts w:hint="eastAsia"/>
                <w:color w:val="auto"/>
                <w:sz w:val="22"/>
                <w:szCs w:val="22"/>
                <w:highlight w:val="none"/>
              </w:rPr>
              <w:t>（4）项目平面布置图</w:t>
            </w:r>
          </w:p>
          <w:p>
            <w:pPr>
              <w:autoSpaceDE w:val="0"/>
              <w:autoSpaceDN w:val="0"/>
              <w:ind w:firstLine="440" w:firstLineChars="200"/>
              <w:rPr>
                <w:color w:val="auto"/>
                <w:sz w:val="22"/>
                <w:szCs w:val="22"/>
                <w:highlight w:val="none"/>
              </w:rPr>
            </w:pPr>
            <w:r>
              <w:rPr>
                <w:rFonts w:hint="eastAsia"/>
                <w:color w:val="auto"/>
                <w:sz w:val="22"/>
                <w:szCs w:val="22"/>
                <w:highlight w:val="none"/>
              </w:rPr>
              <w:t>（5）生态红线图</w:t>
            </w:r>
          </w:p>
          <w:p>
            <w:pPr>
              <w:autoSpaceDE w:val="0"/>
              <w:autoSpaceDN w:val="0"/>
              <w:ind w:firstLine="440" w:firstLineChars="200"/>
              <w:rPr>
                <w:color w:val="auto"/>
                <w:sz w:val="22"/>
                <w:szCs w:val="22"/>
                <w:highlight w:val="none"/>
              </w:rPr>
            </w:pPr>
            <w:r>
              <w:rPr>
                <w:rFonts w:hint="eastAsia"/>
                <w:color w:val="auto"/>
                <w:sz w:val="22"/>
                <w:szCs w:val="22"/>
                <w:highlight w:val="none"/>
              </w:rPr>
              <w:t>（6）园区规划图</w:t>
            </w:r>
          </w:p>
          <w:p>
            <w:pPr>
              <w:autoSpaceDE w:val="0"/>
              <w:autoSpaceDN w:val="0"/>
              <w:spacing w:line="360" w:lineRule="auto"/>
              <w:ind w:firstLine="480" w:firstLineChars="200"/>
              <w:rPr>
                <w:color w:val="auto"/>
                <w:sz w:val="24"/>
                <w:highlight w:val="none"/>
              </w:rPr>
            </w:pPr>
            <w:r>
              <w:rPr>
                <w:rFonts w:hint="eastAsia"/>
                <w:color w:val="auto"/>
                <w:sz w:val="24"/>
                <w:highlight w:val="none"/>
              </w:rPr>
              <w:t>附件</w:t>
            </w:r>
          </w:p>
          <w:p>
            <w:pPr>
              <w:numPr>
                <w:ilvl w:val="0"/>
                <w:numId w:val="10"/>
              </w:numPr>
              <w:autoSpaceDE w:val="0"/>
              <w:autoSpaceDN w:val="0"/>
              <w:ind w:firstLine="440" w:firstLineChars="200"/>
              <w:rPr>
                <w:color w:val="auto"/>
                <w:sz w:val="22"/>
                <w:szCs w:val="22"/>
                <w:highlight w:val="none"/>
              </w:rPr>
            </w:pPr>
            <w:r>
              <w:rPr>
                <w:rFonts w:hint="eastAsia"/>
                <w:color w:val="auto"/>
                <w:sz w:val="22"/>
                <w:szCs w:val="22"/>
                <w:highlight w:val="none"/>
              </w:rPr>
              <w:t>备案证</w:t>
            </w:r>
          </w:p>
          <w:p>
            <w:pPr>
              <w:numPr>
                <w:ilvl w:val="0"/>
                <w:numId w:val="10"/>
              </w:numPr>
              <w:autoSpaceDE w:val="0"/>
              <w:autoSpaceDN w:val="0"/>
              <w:ind w:firstLine="440" w:firstLineChars="200"/>
              <w:rPr>
                <w:color w:val="auto"/>
                <w:sz w:val="22"/>
                <w:szCs w:val="22"/>
                <w:highlight w:val="none"/>
              </w:rPr>
            </w:pPr>
            <w:r>
              <w:rPr>
                <w:rFonts w:hint="eastAsia"/>
                <w:color w:val="auto"/>
                <w:sz w:val="22"/>
                <w:szCs w:val="22"/>
                <w:highlight w:val="none"/>
              </w:rPr>
              <w:t>登记信息表</w:t>
            </w:r>
          </w:p>
          <w:p>
            <w:pPr>
              <w:autoSpaceDE w:val="0"/>
              <w:autoSpaceDN w:val="0"/>
              <w:ind w:firstLine="440" w:firstLineChars="200"/>
              <w:rPr>
                <w:color w:val="auto"/>
                <w:sz w:val="22"/>
                <w:szCs w:val="22"/>
                <w:highlight w:val="none"/>
              </w:rPr>
            </w:pPr>
            <w:r>
              <w:rPr>
                <w:rFonts w:hint="eastAsia"/>
                <w:color w:val="auto"/>
                <w:sz w:val="22"/>
                <w:szCs w:val="22"/>
                <w:highlight w:val="none"/>
              </w:rPr>
              <w:t>（3）不动产权证</w:t>
            </w:r>
          </w:p>
          <w:p>
            <w:pPr>
              <w:autoSpaceDE w:val="0"/>
              <w:autoSpaceDN w:val="0"/>
              <w:ind w:firstLine="440" w:firstLineChars="200"/>
              <w:rPr>
                <w:color w:val="auto"/>
                <w:sz w:val="22"/>
                <w:szCs w:val="22"/>
                <w:highlight w:val="none"/>
              </w:rPr>
            </w:pPr>
            <w:r>
              <w:rPr>
                <w:rFonts w:hint="eastAsia"/>
                <w:color w:val="auto"/>
                <w:sz w:val="22"/>
                <w:szCs w:val="22"/>
                <w:highlight w:val="none"/>
              </w:rPr>
              <w:t>（4）租赁合同</w:t>
            </w:r>
          </w:p>
          <w:p>
            <w:pPr>
              <w:autoSpaceDE w:val="0"/>
              <w:autoSpaceDN w:val="0"/>
              <w:ind w:firstLine="440" w:firstLineChars="200"/>
              <w:rPr>
                <w:color w:val="auto"/>
                <w:sz w:val="22"/>
                <w:szCs w:val="22"/>
                <w:highlight w:val="none"/>
              </w:rPr>
            </w:pPr>
            <w:r>
              <w:rPr>
                <w:rFonts w:hint="eastAsia"/>
                <w:color w:val="auto"/>
                <w:sz w:val="22"/>
                <w:szCs w:val="22"/>
                <w:highlight w:val="none"/>
              </w:rPr>
              <w:t>（5）营业执照</w:t>
            </w:r>
          </w:p>
          <w:p>
            <w:pPr>
              <w:autoSpaceDE w:val="0"/>
              <w:autoSpaceDN w:val="0"/>
              <w:ind w:firstLine="440" w:firstLineChars="200"/>
              <w:rPr>
                <w:color w:val="auto"/>
                <w:sz w:val="22"/>
                <w:szCs w:val="22"/>
                <w:highlight w:val="none"/>
              </w:rPr>
            </w:pPr>
            <w:r>
              <w:rPr>
                <w:rFonts w:hint="eastAsia"/>
                <w:color w:val="auto"/>
                <w:sz w:val="22"/>
                <w:szCs w:val="22"/>
                <w:highlight w:val="none"/>
              </w:rPr>
              <w:t>（6）排污登记回执</w:t>
            </w:r>
          </w:p>
          <w:p>
            <w:pPr>
              <w:autoSpaceDE w:val="0"/>
              <w:autoSpaceDN w:val="0"/>
              <w:ind w:firstLine="440" w:firstLineChars="200"/>
              <w:rPr>
                <w:color w:val="auto"/>
                <w:sz w:val="22"/>
                <w:szCs w:val="22"/>
                <w:highlight w:val="none"/>
              </w:rPr>
            </w:pPr>
            <w:r>
              <w:rPr>
                <w:rFonts w:hint="eastAsia"/>
                <w:color w:val="auto"/>
                <w:sz w:val="22"/>
                <w:szCs w:val="22"/>
                <w:highlight w:val="none"/>
              </w:rPr>
              <w:t>（7）环境应急预案备案表</w:t>
            </w:r>
          </w:p>
          <w:p>
            <w:pPr>
              <w:autoSpaceDE w:val="0"/>
              <w:autoSpaceDN w:val="0"/>
              <w:ind w:firstLine="440" w:firstLineChars="200"/>
              <w:rPr>
                <w:color w:val="auto"/>
                <w:sz w:val="22"/>
                <w:szCs w:val="22"/>
                <w:highlight w:val="none"/>
              </w:rPr>
            </w:pPr>
            <w:r>
              <w:rPr>
                <w:rFonts w:hint="eastAsia"/>
                <w:color w:val="auto"/>
                <w:sz w:val="22"/>
                <w:szCs w:val="22"/>
                <w:highlight w:val="none"/>
              </w:rPr>
              <w:t>（8）UV胶MSDS</w:t>
            </w:r>
          </w:p>
          <w:p>
            <w:pPr>
              <w:autoSpaceDE w:val="0"/>
              <w:autoSpaceDN w:val="0"/>
              <w:ind w:firstLine="440" w:firstLineChars="200"/>
              <w:rPr>
                <w:rFonts w:hint="eastAsia" w:eastAsia="宋体"/>
                <w:color w:val="auto"/>
                <w:sz w:val="22"/>
                <w:szCs w:val="22"/>
                <w:highlight w:val="none"/>
                <w:lang w:val="en-US" w:eastAsia="zh-CN"/>
              </w:rPr>
            </w:pPr>
            <w:r>
              <w:rPr>
                <w:rFonts w:hint="eastAsia"/>
                <w:color w:val="auto"/>
                <w:sz w:val="22"/>
                <w:szCs w:val="22"/>
                <w:highlight w:val="none"/>
              </w:rPr>
              <w:t>（9）</w:t>
            </w:r>
            <w:r>
              <w:rPr>
                <w:rFonts w:hint="eastAsia"/>
                <w:color w:val="auto"/>
                <w:sz w:val="22"/>
                <w:szCs w:val="22"/>
                <w:highlight w:val="none"/>
                <w:lang w:val="en-US" w:eastAsia="zh-CN"/>
              </w:rPr>
              <w:t>项目合同书</w:t>
            </w:r>
          </w:p>
          <w:p>
            <w:pPr>
              <w:autoSpaceDE w:val="0"/>
              <w:autoSpaceDN w:val="0"/>
              <w:ind w:firstLine="440" w:firstLineChars="200"/>
              <w:rPr>
                <w:color w:val="auto"/>
                <w:sz w:val="22"/>
                <w:szCs w:val="22"/>
                <w:highlight w:val="none"/>
              </w:rPr>
            </w:pPr>
            <w:r>
              <w:rPr>
                <w:rFonts w:hint="eastAsia"/>
                <w:color w:val="auto"/>
                <w:sz w:val="22"/>
                <w:szCs w:val="22"/>
                <w:highlight w:val="none"/>
              </w:rPr>
              <w:t>（10）规划核实意见书</w:t>
            </w:r>
          </w:p>
          <w:p>
            <w:pPr>
              <w:autoSpaceDE w:val="0"/>
              <w:autoSpaceDN w:val="0"/>
              <w:ind w:firstLine="440" w:firstLineChars="200"/>
              <w:rPr>
                <w:color w:val="auto"/>
                <w:sz w:val="22"/>
                <w:szCs w:val="22"/>
                <w:highlight w:val="none"/>
              </w:rPr>
            </w:pPr>
            <w:r>
              <w:rPr>
                <w:rFonts w:hint="eastAsia"/>
                <w:color w:val="auto"/>
                <w:sz w:val="22"/>
                <w:szCs w:val="22"/>
                <w:highlight w:val="none"/>
              </w:rPr>
              <w:t>（11）建设用地规划许可证</w:t>
            </w:r>
          </w:p>
          <w:p>
            <w:pPr>
              <w:autoSpaceDE w:val="0"/>
              <w:autoSpaceDN w:val="0"/>
              <w:ind w:firstLine="440" w:firstLineChars="200"/>
              <w:rPr>
                <w:color w:val="auto"/>
                <w:sz w:val="22"/>
                <w:szCs w:val="22"/>
                <w:highlight w:val="none"/>
              </w:rPr>
            </w:pPr>
            <w:r>
              <w:rPr>
                <w:rFonts w:hint="eastAsia"/>
                <w:color w:val="auto"/>
                <w:sz w:val="22"/>
                <w:szCs w:val="22"/>
                <w:highlight w:val="none"/>
              </w:rPr>
              <w:t>（12）五期C区名称说明函</w:t>
            </w:r>
          </w:p>
          <w:p>
            <w:pPr>
              <w:autoSpaceDE w:val="0"/>
              <w:autoSpaceDN w:val="0"/>
              <w:ind w:firstLine="440" w:firstLineChars="200"/>
              <w:rPr>
                <w:color w:val="auto"/>
                <w:sz w:val="22"/>
                <w:szCs w:val="22"/>
                <w:highlight w:val="none"/>
              </w:rPr>
            </w:pPr>
            <w:r>
              <w:rPr>
                <w:rFonts w:hint="eastAsia"/>
                <w:color w:val="auto"/>
                <w:sz w:val="22"/>
                <w:szCs w:val="22"/>
                <w:highlight w:val="none"/>
              </w:rPr>
              <w:t>（13）五期C区城镇污水排水管网许可证</w:t>
            </w:r>
          </w:p>
          <w:p>
            <w:pPr>
              <w:autoSpaceDE w:val="0"/>
              <w:autoSpaceDN w:val="0"/>
              <w:ind w:firstLine="440" w:firstLineChars="200"/>
              <w:rPr>
                <w:color w:val="auto"/>
                <w:sz w:val="22"/>
                <w:szCs w:val="22"/>
                <w:highlight w:val="none"/>
              </w:rPr>
            </w:pPr>
            <w:r>
              <w:rPr>
                <w:rFonts w:hint="eastAsia"/>
                <w:color w:val="auto"/>
                <w:sz w:val="22"/>
                <w:szCs w:val="22"/>
                <w:highlight w:val="none"/>
              </w:rPr>
              <w:t>（14）建设单位确认书</w:t>
            </w:r>
          </w:p>
          <w:p>
            <w:pPr>
              <w:autoSpaceDE w:val="0"/>
              <w:autoSpaceDN w:val="0"/>
              <w:ind w:firstLine="440" w:firstLineChars="200"/>
              <w:rPr>
                <w:b/>
                <w:color w:val="auto"/>
                <w:sz w:val="22"/>
                <w:szCs w:val="22"/>
                <w:highlight w:val="none"/>
              </w:rPr>
            </w:pPr>
            <w:r>
              <w:rPr>
                <w:rFonts w:hint="eastAsia"/>
                <w:color w:val="auto"/>
                <w:sz w:val="22"/>
                <w:szCs w:val="22"/>
                <w:highlight w:val="none"/>
              </w:rPr>
              <w:t>（15）全本公示截图</w:t>
            </w:r>
          </w:p>
          <w:p>
            <w:pPr>
              <w:autoSpaceDE w:val="0"/>
              <w:autoSpaceDN w:val="0"/>
              <w:ind w:firstLine="440" w:firstLineChars="200"/>
              <w:rPr>
                <w:b/>
                <w:color w:val="auto"/>
                <w:sz w:val="24"/>
                <w:highlight w:val="none"/>
              </w:rPr>
            </w:pPr>
            <w:r>
              <w:rPr>
                <w:rFonts w:hint="eastAsia"/>
                <w:color w:val="auto"/>
                <w:sz w:val="22"/>
                <w:szCs w:val="22"/>
                <w:highlight w:val="none"/>
              </w:rPr>
              <w:t>（16）工程师现场踏勘照片</w:t>
            </w:r>
          </w:p>
        </w:tc>
      </w:tr>
    </w:tbl>
    <w:p>
      <w:pPr>
        <w:rPr>
          <w:color w:val="auto"/>
          <w:highlight w:val="none"/>
        </w:rPr>
        <w:sectPr>
          <w:footerReference r:id="rId11" w:type="default"/>
          <w:pgSz w:w="11906" w:h="16838"/>
          <w:pgMar w:top="1702" w:right="1531" w:bottom="1702" w:left="1531" w:header="851" w:footer="851" w:gutter="0"/>
          <w:cols w:space="0" w:num="1"/>
        </w:sectPr>
      </w:pPr>
    </w:p>
    <w:p>
      <w:pPr>
        <w:pStyle w:val="16"/>
        <w:adjustRightInd w:val="0"/>
        <w:snapToGrid w:val="0"/>
        <w:spacing w:beforeAutospacing="0" w:afterAutospacing="0" w:line="648" w:lineRule="auto"/>
        <w:outlineLvl w:val="0"/>
        <w:rPr>
          <w:rFonts w:hint="default" w:ascii="Times New Roman" w:hAnsi="Times New Roman"/>
          <w:snapToGrid w:val="0"/>
          <w:color w:val="auto"/>
          <w:sz w:val="32"/>
          <w:szCs w:val="32"/>
          <w:highlight w:val="none"/>
        </w:rPr>
      </w:pPr>
      <w:r>
        <w:rPr>
          <w:rFonts w:ascii="Times New Roman" w:hAnsi="Times New Roman"/>
          <w:snapToGrid w:val="0"/>
          <w:color w:val="auto"/>
          <w:sz w:val="32"/>
          <w:szCs w:val="32"/>
          <w:highlight w:val="none"/>
        </w:rPr>
        <w:t>附表</w:t>
      </w:r>
      <w:bookmarkStart w:id="18" w:name="_GoBack"/>
      <w:bookmarkEnd w:id="18"/>
    </w:p>
    <w:p>
      <w:pPr>
        <w:pStyle w:val="16"/>
        <w:adjustRightInd w:val="0"/>
        <w:snapToGrid w:val="0"/>
        <w:spacing w:beforeAutospacing="0" w:afterAutospacing="0" w:line="552" w:lineRule="auto"/>
        <w:jc w:val="center"/>
        <w:rPr>
          <w:rFonts w:hint="default" w:ascii="Times New Roman" w:hAnsi="Times New Roman"/>
          <w:snapToGrid w:val="0"/>
          <w:color w:val="auto"/>
          <w:sz w:val="38"/>
          <w:szCs w:val="38"/>
          <w:highlight w:val="none"/>
        </w:rPr>
      </w:pPr>
      <w:r>
        <w:rPr>
          <w:rFonts w:ascii="Times New Roman" w:hAnsi="Times New Roman"/>
          <w:snapToGrid w:val="0"/>
          <w:color w:val="auto"/>
          <w:sz w:val="38"/>
          <w:szCs w:val="38"/>
          <w:highlight w:val="none"/>
        </w:rPr>
        <w:t>建设项目污染物排放量汇总表</w:t>
      </w:r>
    </w:p>
    <w:tbl>
      <w:tblPr>
        <w:tblStyle w:val="21"/>
        <w:tblW w:w="141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2"/>
        <w:gridCol w:w="1276"/>
        <w:gridCol w:w="1702"/>
        <w:gridCol w:w="1559"/>
        <w:gridCol w:w="1761"/>
        <w:gridCol w:w="1959"/>
        <w:gridCol w:w="12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op w:val="single" w:color="auto" w:sz="8" w:space="0"/>
              <w:left w:val="single" w:color="auto" w:sz="8" w:space="0"/>
              <w:bottom w:val="single" w:color="auto" w:sz="4" w:space="0"/>
              <w:right w:val="single" w:color="auto" w:sz="4" w:space="0"/>
              <w:tl2br w:val="single" w:color="auto" w:sz="4" w:space="0"/>
            </w:tcBorders>
            <w:tcMar>
              <w:left w:w="28" w:type="dxa"/>
              <w:right w:w="28" w:type="dxa"/>
            </w:tcMar>
            <w:vAlign w:val="center"/>
          </w:tcPr>
          <w:p>
            <w:pPr>
              <w:pStyle w:val="30"/>
              <w:spacing w:before="24" w:after="24" w:line="240" w:lineRule="auto"/>
              <w:rPr>
                <w:rFonts w:hint="default" w:ascii="Times New Roman"/>
                <w:snapToGrid w:val="0"/>
                <w:color w:val="auto"/>
                <w:spacing w:val="-6"/>
                <w:kern w:val="21"/>
                <w:szCs w:val="21"/>
                <w:highlight w:val="none"/>
              </w:rPr>
            </w:pPr>
            <w:r>
              <w:rPr>
                <w:rFonts w:hint="default" w:ascii="Times New Roman"/>
                <w:snapToGrid w:val="0"/>
                <w:color w:val="auto"/>
                <w:spacing w:val="-6"/>
                <w:kern w:val="21"/>
                <w:szCs w:val="21"/>
                <w:highlight w:val="none"/>
              </w:rPr>
              <w:t>项目</w:t>
            </w:r>
          </w:p>
          <w:p>
            <w:pPr>
              <w:pStyle w:val="30"/>
              <w:spacing w:before="24" w:after="24" w:line="240" w:lineRule="auto"/>
              <w:rPr>
                <w:rFonts w:hint="default" w:ascii="Times New Roman"/>
                <w:snapToGrid w:val="0"/>
                <w:color w:val="auto"/>
                <w:spacing w:val="-6"/>
                <w:kern w:val="21"/>
                <w:szCs w:val="21"/>
                <w:highlight w:val="none"/>
              </w:rPr>
            </w:pPr>
            <w:r>
              <w:rPr>
                <w:rFonts w:hint="default" w:ascii="Times New Roman"/>
                <w:snapToGrid w:val="0"/>
                <w:color w:val="auto"/>
                <w:spacing w:val="-6"/>
                <w:kern w:val="21"/>
                <w:szCs w:val="21"/>
                <w:highlight w:val="none"/>
              </w:rPr>
              <w:t>分类</w:t>
            </w:r>
          </w:p>
        </w:tc>
        <w:tc>
          <w:tcPr>
            <w:tcW w:w="1417" w:type="dxa"/>
            <w:tcBorders>
              <w:top w:val="single" w:color="auto" w:sz="8" w:space="0"/>
              <w:left w:val="single" w:color="auto" w:sz="4" w:space="0"/>
              <w:bottom w:val="single" w:color="auto" w:sz="4" w:space="0"/>
              <w:right w:val="single" w:color="auto" w:sz="4" w:space="0"/>
            </w:tcBorders>
            <w:tcMar>
              <w:left w:w="28" w:type="dxa"/>
              <w:right w:w="28" w:type="dxa"/>
            </w:tcMar>
            <w:vAlign w:val="center"/>
          </w:tcPr>
          <w:p>
            <w:pPr>
              <w:pStyle w:val="30"/>
              <w:spacing w:before="24" w:after="24" w:line="240" w:lineRule="auto"/>
              <w:rPr>
                <w:rFonts w:hint="default" w:ascii="Times New Roman"/>
                <w:snapToGrid w:val="0"/>
                <w:color w:val="auto"/>
                <w:spacing w:val="-6"/>
                <w:kern w:val="21"/>
                <w:szCs w:val="21"/>
                <w:highlight w:val="none"/>
              </w:rPr>
            </w:pPr>
            <w:r>
              <w:rPr>
                <w:rFonts w:hint="default" w:ascii="Times New Roman"/>
                <w:snapToGrid w:val="0"/>
                <w:color w:val="auto"/>
                <w:spacing w:val="-6"/>
                <w:kern w:val="21"/>
                <w:szCs w:val="21"/>
                <w:highlight w:val="none"/>
              </w:rPr>
              <w:t>污染物名称</w:t>
            </w:r>
          </w:p>
        </w:tc>
        <w:tc>
          <w:tcPr>
            <w:tcW w:w="1702" w:type="dxa"/>
            <w:tcBorders>
              <w:top w:val="single" w:color="auto" w:sz="8" w:space="0"/>
              <w:left w:val="single" w:color="auto" w:sz="4" w:space="0"/>
              <w:bottom w:val="single" w:color="auto" w:sz="4" w:space="0"/>
              <w:right w:val="single" w:color="auto" w:sz="4" w:space="0"/>
            </w:tcBorders>
            <w:tcMar>
              <w:left w:w="28" w:type="dxa"/>
              <w:right w:w="28" w:type="dxa"/>
            </w:tcMar>
            <w:vAlign w:val="center"/>
          </w:tcPr>
          <w:p>
            <w:pPr>
              <w:pStyle w:val="30"/>
              <w:spacing w:before="24" w:after="24" w:line="240" w:lineRule="auto"/>
              <w:rPr>
                <w:rFonts w:hint="default" w:ascii="Times New Roman"/>
                <w:snapToGrid w:val="0"/>
                <w:color w:val="auto"/>
                <w:spacing w:val="-6"/>
                <w:kern w:val="21"/>
                <w:szCs w:val="21"/>
                <w:highlight w:val="none"/>
              </w:rPr>
            </w:pPr>
            <w:r>
              <w:rPr>
                <w:rFonts w:hint="default" w:ascii="Times New Roman"/>
                <w:snapToGrid w:val="0"/>
                <w:color w:val="auto"/>
                <w:spacing w:val="-6"/>
                <w:kern w:val="21"/>
                <w:szCs w:val="21"/>
                <w:highlight w:val="none"/>
              </w:rPr>
              <w:t>现有工程</w:t>
            </w:r>
          </w:p>
          <w:p>
            <w:pPr>
              <w:pStyle w:val="30"/>
              <w:spacing w:before="24" w:after="24" w:line="240" w:lineRule="auto"/>
              <w:rPr>
                <w:rFonts w:hint="default" w:ascii="Times New Roman"/>
                <w:snapToGrid w:val="0"/>
                <w:color w:val="auto"/>
                <w:spacing w:val="-6"/>
                <w:kern w:val="21"/>
                <w:szCs w:val="21"/>
                <w:highlight w:val="none"/>
              </w:rPr>
            </w:pPr>
            <w:r>
              <w:rPr>
                <w:rFonts w:hint="default" w:ascii="Times New Roman"/>
                <w:snapToGrid w:val="0"/>
                <w:color w:val="auto"/>
                <w:spacing w:val="-6"/>
                <w:kern w:val="21"/>
                <w:szCs w:val="21"/>
                <w:highlight w:val="none"/>
              </w:rPr>
              <w:t>排放量（固体废物产生量）</w:t>
            </w:r>
            <w:r>
              <w:rPr>
                <w:rFonts w:hint="default" w:ascii="Times New Roman"/>
                <w:color w:val="auto"/>
                <w:spacing w:val="-6"/>
                <w:kern w:val="21"/>
                <w:szCs w:val="21"/>
                <w:highlight w:val="none"/>
              </w:rPr>
              <w:fldChar w:fldCharType="begin"/>
            </w:r>
            <w:r>
              <w:rPr>
                <w:rFonts w:hint="default" w:ascii="Times New Roman"/>
                <w:snapToGrid w:val="0"/>
                <w:color w:val="auto"/>
                <w:spacing w:val="-6"/>
                <w:kern w:val="21"/>
                <w:szCs w:val="21"/>
                <w:highlight w:val="none"/>
              </w:rPr>
              <w:instrText xml:space="preserve"> = 1 \* GB3 \* MERGEFORMAT </w:instrText>
            </w:r>
            <w:r>
              <w:rPr>
                <w:rFonts w:hint="default" w:ascii="Times New Roman"/>
                <w:color w:val="auto"/>
                <w:spacing w:val="-6"/>
                <w:kern w:val="21"/>
                <w:szCs w:val="21"/>
                <w:highlight w:val="none"/>
              </w:rPr>
              <w:fldChar w:fldCharType="separate"/>
            </w:r>
            <w:r>
              <w:rPr>
                <w:rFonts w:hint="default" w:ascii="Times New Roman"/>
                <w:color w:val="auto"/>
                <w:kern w:val="2"/>
                <w:szCs w:val="21"/>
                <w:highlight w:val="none"/>
              </w:rPr>
              <w:t>①</w:t>
            </w:r>
            <w:r>
              <w:rPr>
                <w:rFonts w:hint="default" w:ascii="Times New Roman"/>
                <w:color w:val="auto"/>
                <w:spacing w:val="-6"/>
                <w:kern w:val="21"/>
                <w:szCs w:val="21"/>
                <w:highlight w:val="none"/>
              </w:rPr>
              <w:fldChar w:fldCharType="end"/>
            </w:r>
          </w:p>
        </w:tc>
        <w:tc>
          <w:tcPr>
            <w:tcW w:w="1276" w:type="dxa"/>
            <w:tcBorders>
              <w:top w:val="single" w:color="auto" w:sz="8" w:space="0"/>
              <w:left w:val="single" w:color="auto" w:sz="4" w:space="0"/>
              <w:bottom w:val="single" w:color="auto" w:sz="4" w:space="0"/>
              <w:right w:val="single" w:color="auto" w:sz="4" w:space="0"/>
            </w:tcBorders>
            <w:tcMar>
              <w:left w:w="28" w:type="dxa"/>
              <w:right w:w="28" w:type="dxa"/>
            </w:tcMar>
            <w:vAlign w:val="center"/>
          </w:tcPr>
          <w:p>
            <w:pPr>
              <w:pStyle w:val="30"/>
              <w:spacing w:before="24" w:after="24" w:line="240" w:lineRule="auto"/>
              <w:rPr>
                <w:rFonts w:hint="default" w:ascii="Times New Roman"/>
                <w:snapToGrid w:val="0"/>
                <w:color w:val="auto"/>
                <w:spacing w:val="-6"/>
                <w:kern w:val="21"/>
                <w:szCs w:val="21"/>
                <w:highlight w:val="none"/>
              </w:rPr>
            </w:pPr>
            <w:r>
              <w:rPr>
                <w:rFonts w:hint="default" w:ascii="Times New Roman"/>
                <w:snapToGrid w:val="0"/>
                <w:color w:val="auto"/>
                <w:spacing w:val="-6"/>
                <w:kern w:val="21"/>
                <w:szCs w:val="21"/>
                <w:highlight w:val="none"/>
              </w:rPr>
              <w:t>现有工程</w:t>
            </w:r>
          </w:p>
          <w:p>
            <w:pPr>
              <w:pStyle w:val="30"/>
              <w:spacing w:before="24" w:after="24" w:line="240" w:lineRule="auto"/>
              <w:rPr>
                <w:rFonts w:hint="default" w:ascii="Times New Roman"/>
                <w:snapToGrid w:val="0"/>
                <w:color w:val="auto"/>
                <w:spacing w:val="-6"/>
                <w:kern w:val="21"/>
                <w:szCs w:val="21"/>
                <w:highlight w:val="none"/>
              </w:rPr>
            </w:pPr>
            <w:r>
              <w:rPr>
                <w:rFonts w:hint="default" w:ascii="Times New Roman"/>
                <w:snapToGrid w:val="0"/>
                <w:color w:val="auto"/>
                <w:spacing w:val="-6"/>
                <w:kern w:val="21"/>
                <w:szCs w:val="21"/>
                <w:highlight w:val="none"/>
              </w:rPr>
              <w:t>许可排放量</w:t>
            </w:r>
          </w:p>
          <w:p>
            <w:pPr>
              <w:pStyle w:val="30"/>
              <w:spacing w:before="24" w:after="24"/>
              <w:rPr>
                <w:rFonts w:hint="default" w:ascii="Times New Roman"/>
                <w:snapToGrid w:val="0"/>
                <w:color w:val="auto"/>
                <w:spacing w:val="-6"/>
                <w:kern w:val="21"/>
                <w:szCs w:val="21"/>
                <w:highlight w:val="none"/>
              </w:rPr>
            </w:pPr>
            <w:r>
              <w:rPr>
                <w:rFonts w:hint="default" w:ascii="Times New Roman"/>
                <w:color w:val="auto"/>
                <w:spacing w:val="-6"/>
                <w:kern w:val="21"/>
                <w:szCs w:val="21"/>
                <w:highlight w:val="none"/>
              </w:rPr>
              <w:fldChar w:fldCharType="begin"/>
            </w:r>
            <w:r>
              <w:rPr>
                <w:rFonts w:hint="default" w:ascii="Times New Roman"/>
                <w:color w:val="auto"/>
                <w:spacing w:val="-6"/>
                <w:kern w:val="21"/>
                <w:szCs w:val="21"/>
                <w:highlight w:val="none"/>
              </w:rPr>
              <w:instrText xml:space="preserve"> </w:instrText>
            </w:r>
            <w:r>
              <w:rPr>
                <w:rFonts w:hint="default" w:ascii="Times New Roman"/>
                <w:snapToGrid w:val="0"/>
                <w:color w:val="auto"/>
                <w:spacing w:val="-6"/>
                <w:kern w:val="21"/>
                <w:szCs w:val="21"/>
                <w:highlight w:val="none"/>
              </w:rPr>
              <w:instrText xml:space="preserve">= 2 \* GB3 \* MERGEFORMAT </w:instrText>
            </w:r>
            <w:r>
              <w:rPr>
                <w:rFonts w:hint="default" w:ascii="Times New Roman"/>
                <w:color w:val="auto"/>
                <w:spacing w:val="-6"/>
                <w:kern w:val="21"/>
                <w:szCs w:val="21"/>
                <w:highlight w:val="none"/>
              </w:rPr>
              <w:fldChar w:fldCharType="separate"/>
            </w:r>
            <w:r>
              <w:rPr>
                <w:rFonts w:hint="default" w:ascii="Times New Roman"/>
                <w:snapToGrid w:val="0"/>
                <w:color w:val="auto"/>
                <w:spacing w:val="-6"/>
                <w:kern w:val="21"/>
                <w:szCs w:val="21"/>
                <w:highlight w:val="none"/>
              </w:rPr>
              <w:t>②</w:t>
            </w:r>
            <w:r>
              <w:rPr>
                <w:rFonts w:hint="default" w:ascii="Times New Roman"/>
                <w:color w:val="auto"/>
                <w:spacing w:val="-6"/>
                <w:kern w:val="21"/>
                <w:szCs w:val="21"/>
                <w:highlight w:val="none"/>
              </w:rPr>
              <w:fldChar w:fldCharType="end"/>
            </w:r>
          </w:p>
        </w:tc>
        <w:tc>
          <w:tcPr>
            <w:tcW w:w="1702" w:type="dxa"/>
            <w:tcBorders>
              <w:top w:val="single" w:color="auto" w:sz="8" w:space="0"/>
              <w:left w:val="single" w:color="auto" w:sz="4" w:space="0"/>
              <w:bottom w:val="single" w:color="auto" w:sz="4" w:space="0"/>
              <w:right w:val="single" w:color="auto" w:sz="4" w:space="0"/>
            </w:tcBorders>
            <w:tcMar>
              <w:left w:w="28" w:type="dxa"/>
              <w:right w:w="28" w:type="dxa"/>
            </w:tcMar>
            <w:vAlign w:val="center"/>
          </w:tcPr>
          <w:p>
            <w:pPr>
              <w:pStyle w:val="30"/>
              <w:spacing w:before="24" w:after="24" w:line="240" w:lineRule="auto"/>
              <w:rPr>
                <w:rFonts w:hint="default" w:ascii="Times New Roman"/>
                <w:snapToGrid w:val="0"/>
                <w:color w:val="auto"/>
                <w:spacing w:val="-6"/>
                <w:kern w:val="21"/>
                <w:szCs w:val="21"/>
                <w:highlight w:val="none"/>
              </w:rPr>
            </w:pPr>
            <w:r>
              <w:rPr>
                <w:rFonts w:hint="default" w:ascii="Times New Roman"/>
                <w:snapToGrid w:val="0"/>
                <w:color w:val="auto"/>
                <w:spacing w:val="-6"/>
                <w:kern w:val="21"/>
                <w:szCs w:val="21"/>
                <w:highlight w:val="none"/>
              </w:rPr>
              <w:t>在建工程</w:t>
            </w:r>
          </w:p>
          <w:p>
            <w:pPr>
              <w:pStyle w:val="30"/>
              <w:spacing w:before="24" w:after="24" w:line="240" w:lineRule="auto"/>
              <w:rPr>
                <w:rFonts w:hint="default" w:ascii="Times New Roman"/>
                <w:snapToGrid w:val="0"/>
                <w:color w:val="auto"/>
                <w:spacing w:val="-6"/>
                <w:kern w:val="21"/>
                <w:szCs w:val="21"/>
                <w:highlight w:val="none"/>
              </w:rPr>
            </w:pPr>
            <w:r>
              <w:rPr>
                <w:rFonts w:hint="default" w:ascii="Times New Roman"/>
                <w:snapToGrid w:val="0"/>
                <w:color w:val="auto"/>
                <w:spacing w:val="-6"/>
                <w:kern w:val="21"/>
                <w:szCs w:val="21"/>
                <w:highlight w:val="none"/>
              </w:rPr>
              <w:t>排放量（固体废物产生量）</w:t>
            </w:r>
            <w:r>
              <w:rPr>
                <w:rFonts w:hint="default" w:ascii="Times New Roman"/>
                <w:color w:val="auto"/>
                <w:spacing w:val="-6"/>
                <w:kern w:val="21"/>
                <w:szCs w:val="21"/>
                <w:highlight w:val="none"/>
              </w:rPr>
              <w:fldChar w:fldCharType="begin"/>
            </w:r>
            <w:r>
              <w:rPr>
                <w:rFonts w:hint="default" w:ascii="Times New Roman"/>
                <w:snapToGrid w:val="0"/>
                <w:color w:val="auto"/>
                <w:spacing w:val="-6"/>
                <w:kern w:val="21"/>
                <w:szCs w:val="21"/>
                <w:highlight w:val="none"/>
              </w:rPr>
              <w:instrText xml:space="preserve"> = 3 \* GB3 \* MERGEFORMAT </w:instrText>
            </w:r>
            <w:r>
              <w:rPr>
                <w:rFonts w:hint="default" w:ascii="Times New Roman"/>
                <w:color w:val="auto"/>
                <w:spacing w:val="-6"/>
                <w:kern w:val="21"/>
                <w:szCs w:val="21"/>
                <w:highlight w:val="none"/>
              </w:rPr>
              <w:fldChar w:fldCharType="separate"/>
            </w:r>
            <w:r>
              <w:rPr>
                <w:rFonts w:hint="default" w:ascii="Times New Roman"/>
                <w:color w:val="auto"/>
                <w:kern w:val="2"/>
                <w:szCs w:val="21"/>
                <w:highlight w:val="none"/>
              </w:rPr>
              <w:t>③</w:t>
            </w:r>
            <w:r>
              <w:rPr>
                <w:rFonts w:hint="default" w:ascii="Times New Roman"/>
                <w:color w:val="auto"/>
                <w:spacing w:val="-6"/>
                <w:kern w:val="21"/>
                <w:szCs w:val="21"/>
                <w:highlight w:val="none"/>
              </w:rPr>
              <w:fldChar w:fldCharType="end"/>
            </w:r>
          </w:p>
        </w:tc>
        <w:tc>
          <w:tcPr>
            <w:tcW w:w="1559" w:type="dxa"/>
            <w:tcBorders>
              <w:top w:val="single" w:color="auto" w:sz="8" w:space="0"/>
              <w:left w:val="single" w:color="auto" w:sz="4" w:space="0"/>
              <w:bottom w:val="single" w:color="auto" w:sz="4" w:space="0"/>
              <w:right w:val="single" w:color="auto" w:sz="4" w:space="0"/>
            </w:tcBorders>
            <w:tcMar>
              <w:left w:w="28" w:type="dxa"/>
              <w:right w:w="28" w:type="dxa"/>
            </w:tcMar>
            <w:vAlign w:val="center"/>
          </w:tcPr>
          <w:p>
            <w:pPr>
              <w:pStyle w:val="30"/>
              <w:spacing w:before="24" w:after="24" w:line="240" w:lineRule="auto"/>
              <w:rPr>
                <w:rFonts w:hint="default" w:ascii="Times New Roman"/>
                <w:snapToGrid w:val="0"/>
                <w:color w:val="auto"/>
                <w:spacing w:val="-6"/>
                <w:kern w:val="21"/>
                <w:szCs w:val="21"/>
                <w:highlight w:val="none"/>
              </w:rPr>
            </w:pPr>
            <w:r>
              <w:rPr>
                <w:rFonts w:hint="default" w:ascii="Times New Roman"/>
                <w:snapToGrid w:val="0"/>
                <w:color w:val="auto"/>
                <w:spacing w:val="-6"/>
                <w:kern w:val="21"/>
                <w:szCs w:val="21"/>
                <w:highlight w:val="none"/>
              </w:rPr>
              <w:t>本项目</w:t>
            </w:r>
          </w:p>
          <w:p>
            <w:pPr>
              <w:pStyle w:val="30"/>
              <w:spacing w:before="24" w:after="24" w:line="240" w:lineRule="auto"/>
              <w:rPr>
                <w:rFonts w:hint="default" w:ascii="Times New Roman"/>
                <w:snapToGrid w:val="0"/>
                <w:color w:val="auto"/>
                <w:spacing w:val="-6"/>
                <w:kern w:val="21"/>
                <w:szCs w:val="21"/>
                <w:highlight w:val="none"/>
              </w:rPr>
            </w:pPr>
            <w:r>
              <w:rPr>
                <w:rFonts w:hint="default" w:ascii="Times New Roman"/>
                <w:snapToGrid w:val="0"/>
                <w:color w:val="auto"/>
                <w:spacing w:val="-6"/>
                <w:kern w:val="21"/>
                <w:szCs w:val="21"/>
                <w:highlight w:val="none"/>
              </w:rPr>
              <w:t>排放量（固体废物产生量）</w:t>
            </w:r>
            <w:r>
              <w:rPr>
                <w:rFonts w:hint="default" w:ascii="Times New Roman"/>
                <w:color w:val="auto"/>
                <w:spacing w:val="-6"/>
                <w:kern w:val="21"/>
                <w:szCs w:val="21"/>
                <w:highlight w:val="none"/>
              </w:rPr>
              <w:fldChar w:fldCharType="begin"/>
            </w:r>
            <w:r>
              <w:rPr>
                <w:rFonts w:hint="default" w:ascii="Times New Roman"/>
                <w:snapToGrid w:val="0"/>
                <w:color w:val="auto"/>
                <w:spacing w:val="-6"/>
                <w:kern w:val="21"/>
                <w:szCs w:val="21"/>
                <w:highlight w:val="none"/>
              </w:rPr>
              <w:instrText xml:space="preserve"> = 4 \* GB3 \* MERGEFORMAT </w:instrText>
            </w:r>
            <w:r>
              <w:rPr>
                <w:rFonts w:hint="default" w:ascii="Times New Roman"/>
                <w:color w:val="auto"/>
                <w:spacing w:val="-6"/>
                <w:kern w:val="21"/>
                <w:szCs w:val="21"/>
                <w:highlight w:val="none"/>
              </w:rPr>
              <w:fldChar w:fldCharType="separate"/>
            </w:r>
            <w:r>
              <w:rPr>
                <w:rFonts w:hint="default" w:ascii="Times New Roman"/>
                <w:color w:val="auto"/>
                <w:kern w:val="2"/>
                <w:szCs w:val="21"/>
                <w:highlight w:val="none"/>
              </w:rPr>
              <w:t>④</w:t>
            </w:r>
            <w:r>
              <w:rPr>
                <w:rFonts w:hint="default" w:ascii="Times New Roman"/>
                <w:color w:val="auto"/>
                <w:spacing w:val="-6"/>
                <w:kern w:val="21"/>
                <w:szCs w:val="21"/>
                <w:highlight w:val="none"/>
              </w:rPr>
              <w:fldChar w:fldCharType="end"/>
            </w:r>
          </w:p>
        </w:tc>
        <w:tc>
          <w:tcPr>
            <w:tcW w:w="1761" w:type="dxa"/>
            <w:tcBorders>
              <w:top w:val="single" w:color="auto" w:sz="8" w:space="0"/>
              <w:left w:val="single" w:color="auto" w:sz="4" w:space="0"/>
              <w:bottom w:val="single" w:color="auto" w:sz="4" w:space="0"/>
              <w:right w:val="single" w:color="auto" w:sz="4" w:space="0"/>
            </w:tcBorders>
            <w:tcMar>
              <w:left w:w="28" w:type="dxa"/>
              <w:right w:w="28" w:type="dxa"/>
            </w:tcMar>
            <w:vAlign w:val="center"/>
          </w:tcPr>
          <w:p>
            <w:pPr>
              <w:pStyle w:val="30"/>
              <w:spacing w:before="24" w:after="24" w:line="240" w:lineRule="auto"/>
              <w:rPr>
                <w:rFonts w:hint="default" w:ascii="Times New Roman"/>
                <w:snapToGrid w:val="0"/>
                <w:color w:val="auto"/>
                <w:spacing w:val="-16"/>
                <w:kern w:val="21"/>
                <w:szCs w:val="21"/>
                <w:highlight w:val="none"/>
              </w:rPr>
            </w:pPr>
            <w:r>
              <w:rPr>
                <w:rFonts w:hint="default" w:ascii="Times New Roman"/>
                <w:snapToGrid w:val="0"/>
                <w:color w:val="auto"/>
                <w:spacing w:val="-16"/>
                <w:kern w:val="21"/>
                <w:szCs w:val="21"/>
                <w:highlight w:val="none"/>
              </w:rPr>
              <w:t>以新带老削减量</w:t>
            </w:r>
          </w:p>
          <w:p>
            <w:pPr>
              <w:pStyle w:val="30"/>
              <w:spacing w:before="24" w:after="24" w:line="240" w:lineRule="auto"/>
              <w:rPr>
                <w:rFonts w:hint="default" w:ascii="Times New Roman"/>
                <w:snapToGrid w:val="0"/>
                <w:color w:val="auto"/>
                <w:spacing w:val="-16"/>
                <w:kern w:val="21"/>
                <w:szCs w:val="21"/>
                <w:highlight w:val="none"/>
              </w:rPr>
            </w:pPr>
            <w:r>
              <w:rPr>
                <w:rFonts w:hint="default" w:ascii="Times New Roman"/>
                <w:snapToGrid w:val="0"/>
                <w:color w:val="auto"/>
                <w:spacing w:val="-16"/>
                <w:kern w:val="21"/>
                <w:szCs w:val="21"/>
                <w:highlight w:val="none"/>
              </w:rPr>
              <w:t>（新建项目不填）</w:t>
            </w:r>
            <w:r>
              <w:rPr>
                <w:rFonts w:hint="default" w:ascii="Times New Roman"/>
                <w:color w:val="auto"/>
                <w:spacing w:val="-16"/>
                <w:kern w:val="21"/>
                <w:szCs w:val="21"/>
                <w:highlight w:val="none"/>
              </w:rPr>
              <w:fldChar w:fldCharType="begin"/>
            </w:r>
            <w:r>
              <w:rPr>
                <w:rFonts w:hint="default" w:ascii="Times New Roman"/>
                <w:snapToGrid w:val="0"/>
                <w:color w:val="auto"/>
                <w:spacing w:val="-16"/>
                <w:kern w:val="21"/>
                <w:szCs w:val="21"/>
                <w:highlight w:val="none"/>
              </w:rPr>
              <w:instrText xml:space="preserve"> = 5 \* GB3 \* MERGEFORMAT </w:instrText>
            </w:r>
            <w:r>
              <w:rPr>
                <w:rFonts w:hint="default" w:ascii="Times New Roman"/>
                <w:color w:val="auto"/>
                <w:spacing w:val="-16"/>
                <w:kern w:val="21"/>
                <w:szCs w:val="21"/>
                <w:highlight w:val="none"/>
              </w:rPr>
              <w:fldChar w:fldCharType="separate"/>
            </w:r>
            <w:r>
              <w:rPr>
                <w:rFonts w:hint="default" w:ascii="Times New Roman"/>
                <w:color w:val="auto"/>
                <w:kern w:val="2"/>
                <w:szCs w:val="21"/>
                <w:highlight w:val="none"/>
              </w:rPr>
              <w:t>⑤</w:t>
            </w:r>
            <w:r>
              <w:rPr>
                <w:rFonts w:hint="default" w:ascii="Times New Roman"/>
                <w:color w:val="auto"/>
                <w:spacing w:val="-16"/>
                <w:kern w:val="21"/>
                <w:szCs w:val="21"/>
                <w:highlight w:val="none"/>
              </w:rPr>
              <w:fldChar w:fldCharType="end"/>
            </w:r>
          </w:p>
        </w:tc>
        <w:tc>
          <w:tcPr>
            <w:tcW w:w="1959" w:type="dxa"/>
            <w:tcBorders>
              <w:top w:val="single" w:color="auto" w:sz="8" w:space="0"/>
              <w:left w:val="single" w:color="auto" w:sz="4" w:space="0"/>
              <w:bottom w:val="single" w:color="auto" w:sz="4" w:space="0"/>
              <w:right w:val="single" w:color="auto" w:sz="4" w:space="0"/>
            </w:tcBorders>
            <w:tcMar>
              <w:left w:w="28" w:type="dxa"/>
              <w:right w:w="28" w:type="dxa"/>
            </w:tcMar>
            <w:vAlign w:val="center"/>
          </w:tcPr>
          <w:p>
            <w:pPr>
              <w:pStyle w:val="30"/>
              <w:spacing w:before="24" w:after="24" w:line="240" w:lineRule="auto"/>
              <w:rPr>
                <w:rFonts w:hint="default" w:ascii="Times New Roman"/>
                <w:snapToGrid w:val="0"/>
                <w:color w:val="auto"/>
                <w:spacing w:val="-16"/>
                <w:kern w:val="21"/>
                <w:szCs w:val="21"/>
                <w:highlight w:val="none"/>
              </w:rPr>
            </w:pPr>
            <w:r>
              <w:rPr>
                <w:rFonts w:hint="default" w:ascii="Times New Roman"/>
                <w:snapToGrid w:val="0"/>
                <w:color w:val="auto"/>
                <w:spacing w:val="-16"/>
                <w:kern w:val="21"/>
                <w:szCs w:val="21"/>
                <w:highlight w:val="none"/>
              </w:rPr>
              <w:t>本项目建成后</w:t>
            </w:r>
          </w:p>
          <w:p>
            <w:pPr>
              <w:pStyle w:val="30"/>
              <w:spacing w:before="24" w:after="24" w:line="240" w:lineRule="auto"/>
              <w:rPr>
                <w:rFonts w:hint="default" w:ascii="Times New Roman"/>
                <w:snapToGrid w:val="0"/>
                <w:color w:val="auto"/>
                <w:spacing w:val="-16"/>
                <w:kern w:val="21"/>
                <w:szCs w:val="21"/>
                <w:highlight w:val="none"/>
              </w:rPr>
            </w:pPr>
            <w:r>
              <w:rPr>
                <w:rFonts w:hint="default" w:ascii="Times New Roman"/>
                <w:snapToGrid w:val="0"/>
                <w:color w:val="auto"/>
                <w:spacing w:val="-16"/>
                <w:kern w:val="21"/>
                <w:szCs w:val="21"/>
                <w:highlight w:val="none"/>
              </w:rPr>
              <w:t>全厂排放量（固体废物产生量）</w:t>
            </w:r>
            <w:r>
              <w:rPr>
                <w:rFonts w:hint="default" w:ascii="Times New Roman"/>
                <w:color w:val="auto"/>
                <w:spacing w:val="-16"/>
                <w:kern w:val="21"/>
                <w:szCs w:val="21"/>
                <w:highlight w:val="none"/>
              </w:rPr>
              <w:fldChar w:fldCharType="begin"/>
            </w:r>
            <w:r>
              <w:rPr>
                <w:rFonts w:hint="default" w:ascii="Times New Roman"/>
                <w:snapToGrid w:val="0"/>
                <w:color w:val="auto"/>
                <w:spacing w:val="-16"/>
                <w:kern w:val="21"/>
                <w:szCs w:val="21"/>
                <w:highlight w:val="none"/>
              </w:rPr>
              <w:instrText xml:space="preserve"> = 6 \* GB3 \* MERGEFORMAT </w:instrText>
            </w:r>
            <w:r>
              <w:rPr>
                <w:rFonts w:hint="default" w:ascii="Times New Roman"/>
                <w:color w:val="auto"/>
                <w:spacing w:val="-16"/>
                <w:kern w:val="21"/>
                <w:szCs w:val="21"/>
                <w:highlight w:val="none"/>
              </w:rPr>
              <w:fldChar w:fldCharType="separate"/>
            </w:r>
            <w:r>
              <w:rPr>
                <w:rFonts w:hint="default" w:ascii="Times New Roman"/>
                <w:color w:val="auto"/>
                <w:kern w:val="2"/>
                <w:szCs w:val="21"/>
                <w:highlight w:val="none"/>
              </w:rPr>
              <w:t>⑥</w:t>
            </w:r>
            <w:r>
              <w:rPr>
                <w:rFonts w:hint="default" w:ascii="Times New Roman"/>
                <w:color w:val="auto"/>
                <w:spacing w:val="-16"/>
                <w:kern w:val="21"/>
                <w:szCs w:val="21"/>
                <w:highlight w:val="none"/>
              </w:rPr>
              <w:fldChar w:fldCharType="end"/>
            </w:r>
          </w:p>
        </w:tc>
        <w:tc>
          <w:tcPr>
            <w:tcW w:w="1206" w:type="dxa"/>
            <w:tcBorders>
              <w:top w:val="single" w:color="auto" w:sz="8" w:space="0"/>
              <w:left w:val="single" w:color="auto" w:sz="4" w:space="0"/>
              <w:bottom w:val="single" w:color="auto" w:sz="4" w:space="0"/>
              <w:right w:val="single" w:color="auto" w:sz="8" w:space="0"/>
            </w:tcBorders>
            <w:tcMar>
              <w:left w:w="28" w:type="dxa"/>
              <w:right w:w="28" w:type="dxa"/>
            </w:tcMar>
            <w:vAlign w:val="center"/>
          </w:tcPr>
          <w:p>
            <w:pPr>
              <w:pStyle w:val="30"/>
              <w:spacing w:before="24" w:after="24" w:line="240" w:lineRule="auto"/>
              <w:rPr>
                <w:rFonts w:hint="default" w:ascii="Times New Roman"/>
                <w:snapToGrid w:val="0"/>
                <w:color w:val="auto"/>
                <w:spacing w:val="-6"/>
                <w:kern w:val="21"/>
                <w:szCs w:val="21"/>
                <w:highlight w:val="none"/>
              </w:rPr>
            </w:pPr>
            <w:r>
              <w:rPr>
                <w:rFonts w:hint="default" w:ascii="Times New Roman"/>
                <w:snapToGrid w:val="0"/>
                <w:color w:val="auto"/>
                <w:spacing w:val="-6"/>
                <w:kern w:val="21"/>
                <w:szCs w:val="21"/>
                <w:highlight w:val="none"/>
              </w:rPr>
              <w:t>变化量</w:t>
            </w:r>
          </w:p>
          <w:p>
            <w:pPr>
              <w:pStyle w:val="30"/>
              <w:spacing w:before="24" w:after="24" w:line="240" w:lineRule="auto"/>
              <w:rPr>
                <w:rFonts w:hint="default" w:ascii="Times New Roman"/>
                <w:snapToGrid w:val="0"/>
                <w:color w:val="auto"/>
                <w:spacing w:val="-6"/>
                <w:kern w:val="21"/>
                <w:szCs w:val="21"/>
                <w:highlight w:val="none"/>
              </w:rPr>
            </w:pPr>
            <w:r>
              <w:rPr>
                <w:rFonts w:hint="default" w:ascii="Times New Roman"/>
                <w:color w:val="auto"/>
                <w:spacing w:val="-6"/>
                <w:kern w:val="21"/>
                <w:szCs w:val="21"/>
                <w:highlight w:val="none"/>
              </w:rPr>
              <w:fldChar w:fldCharType="begin"/>
            </w:r>
            <w:r>
              <w:rPr>
                <w:rFonts w:hint="default" w:ascii="Times New Roman"/>
                <w:color w:val="auto"/>
                <w:spacing w:val="-6"/>
                <w:kern w:val="21"/>
                <w:szCs w:val="21"/>
                <w:highlight w:val="none"/>
              </w:rPr>
              <w:instrText xml:space="preserve"> </w:instrText>
            </w:r>
            <w:r>
              <w:rPr>
                <w:rFonts w:hint="default" w:ascii="Times New Roman"/>
                <w:snapToGrid w:val="0"/>
                <w:color w:val="auto"/>
                <w:spacing w:val="-6"/>
                <w:kern w:val="21"/>
                <w:szCs w:val="21"/>
                <w:highlight w:val="none"/>
              </w:rPr>
              <w:instrText xml:space="preserve">= 7 \* GB3 \* MERGEFORMAT </w:instrText>
            </w:r>
            <w:r>
              <w:rPr>
                <w:rFonts w:hint="default" w:ascii="Times New Roman"/>
                <w:color w:val="auto"/>
                <w:spacing w:val="-6"/>
                <w:kern w:val="21"/>
                <w:szCs w:val="21"/>
                <w:highlight w:val="none"/>
              </w:rPr>
              <w:fldChar w:fldCharType="separate"/>
            </w:r>
            <w:r>
              <w:rPr>
                <w:rFonts w:hint="default" w:ascii="Times New Roman"/>
                <w:color w:val="auto"/>
                <w:kern w:val="2"/>
                <w:szCs w:val="21"/>
                <w:highlight w:val="none"/>
              </w:rPr>
              <w:t>⑦</w:t>
            </w:r>
            <w:r>
              <w:rPr>
                <w:rFonts w:hint="default" w:ascii="Times New Roman"/>
                <w:color w:val="auto"/>
                <w:spacing w:val="-6"/>
                <w:kern w:val="21"/>
                <w:szCs w:val="21"/>
                <w:highlight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tcBorders>
              <w:top w:val="single" w:color="auto" w:sz="4" w:space="0"/>
              <w:left w:val="single" w:color="auto" w:sz="8" w:space="0"/>
              <w:right w:val="single" w:color="auto" w:sz="4" w:space="0"/>
            </w:tcBorders>
            <w:tcMar>
              <w:left w:w="0" w:type="dxa"/>
              <w:right w:w="0" w:type="dxa"/>
            </w:tcMar>
            <w:vAlign w:val="center"/>
          </w:tcPr>
          <w:p>
            <w:pPr>
              <w:pStyle w:val="30"/>
              <w:spacing w:before="24" w:after="24" w:line="240" w:lineRule="auto"/>
              <w:rPr>
                <w:rFonts w:hint="default" w:ascii="Times New Roman"/>
                <w:snapToGrid w:val="0"/>
                <w:color w:val="auto"/>
                <w:kern w:val="21"/>
                <w:szCs w:val="21"/>
                <w:highlight w:val="none"/>
              </w:rPr>
            </w:pPr>
            <w:r>
              <w:rPr>
                <w:rFonts w:hint="default" w:ascii="Times New Roman"/>
                <w:snapToGrid w:val="0"/>
                <w:color w:val="auto"/>
                <w:kern w:val="21"/>
                <w:szCs w:val="21"/>
                <w:highlight w:val="none"/>
              </w:rPr>
              <w:t>废气（有组织）</w:t>
            </w:r>
          </w:p>
        </w:tc>
        <w:tc>
          <w:tcPr>
            <w:tcW w:w="141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rFonts w:hint="eastAsia" w:ascii="宋体" w:hAnsi="宋体" w:cs="宋体"/>
                <w:color w:val="auto"/>
                <w:kern w:val="0"/>
                <w:szCs w:val="21"/>
                <w:highlight w:val="none"/>
              </w:rPr>
              <w:t>非甲烷总烃</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27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5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hint="default" w:eastAsia="宋体"/>
                <w:color w:val="auto"/>
                <w:szCs w:val="21"/>
                <w:highlight w:val="none"/>
                <w:lang w:val="en-US" w:eastAsia="zh-CN"/>
              </w:rPr>
            </w:pPr>
            <w:r>
              <w:rPr>
                <w:color w:val="auto"/>
                <w:kern w:val="0"/>
                <w:szCs w:val="21"/>
                <w:highlight w:val="none"/>
              </w:rPr>
              <w:t>0.</w:t>
            </w:r>
            <w:r>
              <w:rPr>
                <w:rFonts w:hint="eastAsia"/>
                <w:color w:val="auto"/>
                <w:kern w:val="0"/>
                <w:szCs w:val="21"/>
                <w:highlight w:val="none"/>
                <w:lang w:val="en-US" w:eastAsia="zh-CN"/>
              </w:rPr>
              <w:t>317</w:t>
            </w:r>
          </w:p>
        </w:tc>
        <w:tc>
          <w:tcPr>
            <w:tcW w:w="176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9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hint="default" w:eastAsia="宋体"/>
                <w:color w:val="auto"/>
                <w:szCs w:val="21"/>
                <w:highlight w:val="none"/>
                <w:lang w:val="en-US" w:eastAsia="zh-CN"/>
              </w:rPr>
            </w:pPr>
            <w:r>
              <w:rPr>
                <w:color w:val="auto"/>
                <w:kern w:val="0"/>
                <w:szCs w:val="21"/>
                <w:highlight w:val="none"/>
              </w:rPr>
              <w:t>0.</w:t>
            </w:r>
            <w:r>
              <w:rPr>
                <w:rFonts w:hint="eastAsia"/>
                <w:color w:val="auto"/>
                <w:kern w:val="0"/>
                <w:szCs w:val="21"/>
                <w:highlight w:val="none"/>
                <w:lang w:val="en-US" w:eastAsia="zh-CN"/>
              </w:rPr>
              <w:t>317</w:t>
            </w:r>
          </w:p>
        </w:tc>
        <w:tc>
          <w:tcPr>
            <w:tcW w:w="1206" w:type="dxa"/>
            <w:tcBorders>
              <w:top w:val="single" w:color="auto" w:sz="4" w:space="0"/>
              <w:left w:val="single" w:color="auto" w:sz="4" w:space="0"/>
              <w:bottom w:val="single" w:color="auto" w:sz="4" w:space="0"/>
              <w:right w:val="single" w:color="auto" w:sz="8" w:space="0"/>
            </w:tcBorders>
            <w:vAlign w:val="center"/>
          </w:tcPr>
          <w:p>
            <w:pPr>
              <w:widowControl/>
              <w:jc w:val="center"/>
              <w:textAlignment w:val="center"/>
              <w:rPr>
                <w:rFonts w:hint="default" w:eastAsia="宋体"/>
                <w:snapToGrid w:val="0"/>
                <w:color w:val="auto"/>
                <w:kern w:val="21"/>
                <w:szCs w:val="21"/>
                <w:highlight w:val="none"/>
                <w:lang w:val="en-US" w:eastAsia="zh-CN"/>
              </w:rPr>
            </w:pPr>
            <w:r>
              <w:rPr>
                <w:color w:val="auto"/>
                <w:kern w:val="0"/>
                <w:szCs w:val="21"/>
                <w:highlight w:val="none"/>
              </w:rPr>
              <w:t>0.</w:t>
            </w:r>
            <w:r>
              <w:rPr>
                <w:rFonts w:hint="eastAsia"/>
                <w:color w:val="auto"/>
                <w:kern w:val="0"/>
                <w:szCs w:val="21"/>
                <w:highlight w:val="none"/>
                <w:lang w:val="en-US" w:eastAsia="zh-CN"/>
              </w:rPr>
              <w:t>317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left w:val="single" w:color="auto" w:sz="8" w:space="0"/>
              <w:right w:val="single" w:color="auto" w:sz="4" w:space="0"/>
            </w:tcBorders>
            <w:tcMar>
              <w:left w:w="0" w:type="dxa"/>
              <w:right w:w="0" w:type="dxa"/>
            </w:tcMar>
            <w:vAlign w:val="center"/>
          </w:tcPr>
          <w:p>
            <w:pPr>
              <w:pStyle w:val="30"/>
              <w:spacing w:before="24" w:after="24" w:line="240" w:lineRule="auto"/>
              <w:rPr>
                <w:rFonts w:hint="default" w:ascii="Times New Roman"/>
                <w:snapToGrid w:val="0"/>
                <w:color w:val="auto"/>
                <w:kern w:val="21"/>
                <w:szCs w:val="21"/>
                <w:highlight w:val="none"/>
              </w:rPr>
            </w:pPr>
          </w:p>
        </w:tc>
        <w:tc>
          <w:tcPr>
            <w:tcW w:w="141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highlight w:val="none"/>
              </w:rPr>
            </w:pPr>
            <w:r>
              <w:rPr>
                <w:rFonts w:hint="eastAsia" w:ascii="宋体" w:hAnsi="宋体" w:cs="宋体"/>
                <w:color w:val="auto"/>
                <w:kern w:val="0"/>
                <w:szCs w:val="21"/>
                <w:highlight w:val="none"/>
              </w:rPr>
              <w:t>颗粒物</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kern w:val="0"/>
                <w:szCs w:val="21"/>
                <w:highlight w:val="none"/>
              </w:rPr>
            </w:pPr>
            <w:r>
              <w:rPr>
                <w:color w:val="auto"/>
                <w:kern w:val="0"/>
                <w:szCs w:val="21"/>
                <w:highlight w:val="none"/>
              </w:rPr>
              <w:t>/</w:t>
            </w:r>
          </w:p>
        </w:tc>
        <w:tc>
          <w:tcPr>
            <w:tcW w:w="127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kern w:val="0"/>
                <w:szCs w:val="21"/>
                <w:highlight w:val="none"/>
              </w:rPr>
            </w:pPr>
            <w:r>
              <w:rPr>
                <w:color w:val="auto"/>
                <w:kern w:val="0"/>
                <w:szCs w:val="21"/>
                <w:highlight w:val="none"/>
              </w:rPr>
              <w:t>/</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kern w:val="0"/>
                <w:szCs w:val="21"/>
                <w:highlight w:val="none"/>
              </w:rPr>
            </w:pPr>
            <w:r>
              <w:rPr>
                <w:color w:val="auto"/>
                <w:kern w:val="0"/>
                <w:szCs w:val="21"/>
                <w:highlight w:val="none"/>
              </w:rPr>
              <w:t>/</w:t>
            </w:r>
          </w:p>
        </w:tc>
        <w:tc>
          <w:tcPr>
            <w:tcW w:w="15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76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kern w:val="0"/>
                <w:szCs w:val="21"/>
                <w:highlight w:val="none"/>
              </w:rPr>
            </w:pPr>
            <w:r>
              <w:rPr>
                <w:color w:val="auto"/>
                <w:kern w:val="0"/>
                <w:szCs w:val="21"/>
                <w:highlight w:val="none"/>
              </w:rPr>
              <w:t>/</w:t>
            </w:r>
          </w:p>
        </w:tc>
        <w:tc>
          <w:tcPr>
            <w:tcW w:w="19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206" w:type="dxa"/>
            <w:tcBorders>
              <w:top w:val="single" w:color="auto" w:sz="4" w:space="0"/>
              <w:left w:val="single" w:color="auto" w:sz="4" w:space="0"/>
              <w:bottom w:val="single" w:color="auto" w:sz="4" w:space="0"/>
              <w:right w:val="single" w:color="auto" w:sz="8" w:space="0"/>
            </w:tcBorders>
            <w:vAlign w:val="center"/>
          </w:tcPr>
          <w:p>
            <w:pPr>
              <w:widowControl/>
              <w:jc w:val="center"/>
              <w:textAlignment w:val="center"/>
              <w:rPr>
                <w:snapToGrid w:val="0"/>
                <w:color w:val="auto"/>
                <w:kern w:val="21"/>
                <w:szCs w:val="21"/>
                <w:highlight w:val="none"/>
              </w:rPr>
            </w:pPr>
            <w:r>
              <w:rPr>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left w:val="single" w:color="auto" w:sz="8" w:space="0"/>
              <w:right w:val="single" w:color="auto" w:sz="4" w:space="0"/>
            </w:tcBorders>
            <w:tcMar>
              <w:left w:w="0" w:type="dxa"/>
              <w:right w:w="0" w:type="dxa"/>
            </w:tcMar>
            <w:vAlign w:val="center"/>
          </w:tcPr>
          <w:p>
            <w:pPr>
              <w:pStyle w:val="30"/>
              <w:spacing w:before="24" w:after="24" w:line="240" w:lineRule="auto"/>
              <w:rPr>
                <w:rFonts w:hint="default" w:ascii="Times New Roman"/>
                <w:snapToGrid w:val="0"/>
                <w:color w:val="auto"/>
                <w:kern w:val="21"/>
                <w:szCs w:val="21"/>
                <w:highlight w:val="none"/>
              </w:rPr>
            </w:pPr>
          </w:p>
        </w:tc>
        <w:tc>
          <w:tcPr>
            <w:tcW w:w="141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highlight w:val="none"/>
              </w:rPr>
            </w:pPr>
            <w:r>
              <w:rPr>
                <w:rFonts w:hint="eastAsia" w:ascii="宋体" w:hAnsi="宋体" w:cs="宋体"/>
                <w:color w:val="auto"/>
                <w:kern w:val="0"/>
                <w:szCs w:val="21"/>
                <w:highlight w:val="none"/>
              </w:rPr>
              <w:t>氯化氢</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kern w:val="0"/>
                <w:szCs w:val="21"/>
                <w:highlight w:val="none"/>
              </w:rPr>
            </w:pPr>
            <w:r>
              <w:rPr>
                <w:color w:val="auto"/>
                <w:kern w:val="0"/>
                <w:szCs w:val="21"/>
                <w:highlight w:val="none"/>
              </w:rPr>
              <w:t>/</w:t>
            </w:r>
          </w:p>
        </w:tc>
        <w:tc>
          <w:tcPr>
            <w:tcW w:w="127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kern w:val="0"/>
                <w:szCs w:val="21"/>
                <w:highlight w:val="none"/>
              </w:rPr>
            </w:pPr>
            <w:r>
              <w:rPr>
                <w:color w:val="auto"/>
                <w:kern w:val="0"/>
                <w:szCs w:val="21"/>
                <w:highlight w:val="none"/>
              </w:rPr>
              <w:t>/</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kern w:val="0"/>
                <w:szCs w:val="21"/>
                <w:highlight w:val="none"/>
              </w:rPr>
            </w:pPr>
            <w:r>
              <w:rPr>
                <w:color w:val="auto"/>
                <w:kern w:val="0"/>
                <w:szCs w:val="21"/>
                <w:highlight w:val="none"/>
              </w:rPr>
              <w:t>/</w:t>
            </w:r>
          </w:p>
        </w:tc>
        <w:tc>
          <w:tcPr>
            <w:tcW w:w="15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76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kern w:val="0"/>
                <w:szCs w:val="21"/>
                <w:highlight w:val="none"/>
              </w:rPr>
            </w:pPr>
            <w:r>
              <w:rPr>
                <w:color w:val="auto"/>
                <w:kern w:val="0"/>
                <w:szCs w:val="21"/>
                <w:highlight w:val="none"/>
              </w:rPr>
              <w:t>/</w:t>
            </w:r>
          </w:p>
        </w:tc>
        <w:tc>
          <w:tcPr>
            <w:tcW w:w="19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206" w:type="dxa"/>
            <w:tcBorders>
              <w:top w:val="single" w:color="auto" w:sz="4" w:space="0"/>
              <w:left w:val="single" w:color="auto" w:sz="4" w:space="0"/>
              <w:bottom w:val="single" w:color="auto" w:sz="4" w:space="0"/>
              <w:right w:val="single" w:color="auto" w:sz="8" w:space="0"/>
            </w:tcBorders>
            <w:vAlign w:val="center"/>
          </w:tcPr>
          <w:p>
            <w:pPr>
              <w:widowControl/>
              <w:jc w:val="center"/>
              <w:textAlignment w:val="center"/>
              <w:rPr>
                <w:snapToGrid w:val="0"/>
                <w:color w:val="auto"/>
                <w:kern w:val="21"/>
                <w:szCs w:val="21"/>
                <w:highlight w:val="none"/>
              </w:rPr>
            </w:pPr>
            <w:r>
              <w:rPr>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left w:val="single" w:color="auto" w:sz="8" w:space="0"/>
              <w:right w:val="single" w:color="auto" w:sz="4" w:space="0"/>
            </w:tcBorders>
            <w:tcMar>
              <w:left w:w="0" w:type="dxa"/>
              <w:right w:w="0" w:type="dxa"/>
            </w:tcMar>
            <w:vAlign w:val="center"/>
          </w:tcPr>
          <w:p>
            <w:pPr>
              <w:pStyle w:val="30"/>
              <w:spacing w:before="24" w:after="24" w:line="240" w:lineRule="auto"/>
              <w:rPr>
                <w:rFonts w:hint="default" w:ascii="Times New Roman"/>
                <w:snapToGrid w:val="0"/>
                <w:color w:val="auto"/>
                <w:kern w:val="21"/>
                <w:szCs w:val="21"/>
                <w:highlight w:val="none"/>
              </w:rPr>
            </w:pPr>
          </w:p>
        </w:tc>
        <w:tc>
          <w:tcPr>
            <w:tcW w:w="141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highlight w:val="none"/>
              </w:rPr>
            </w:pPr>
            <w:r>
              <w:rPr>
                <w:rFonts w:hint="eastAsia" w:ascii="宋体" w:hAnsi="宋体" w:cs="宋体"/>
                <w:color w:val="auto"/>
                <w:kern w:val="0"/>
                <w:szCs w:val="21"/>
                <w:highlight w:val="none"/>
              </w:rPr>
              <w:t>硫酸雾</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kern w:val="0"/>
                <w:szCs w:val="21"/>
                <w:highlight w:val="none"/>
              </w:rPr>
            </w:pPr>
            <w:r>
              <w:rPr>
                <w:color w:val="auto"/>
                <w:kern w:val="0"/>
                <w:szCs w:val="21"/>
                <w:highlight w:val="none"/>
              </w:rPr>
              <w:t>/</w:t>
            </w:r>
          </w:p>
        </w:tc>
        <w:tc>
          <w:tcPr>
            <w:tcW w:w="127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kern w:val="0"/>
                <w:szCs w:val="21"/>
                <w:highlight w:val="none"/>
              </w:rPr>
            </w:pPr>
            <w:r>
              <w:rPr>
                <w:color w:val="auto"/>
                <w:kern w:val="0"/>
                <w:szCs w:val="21"/>
                <w:highlight w:val="none"/>
              </w:rPr>
              <w:t>/</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kern w:val="0"/>
                <w:szCs w:val="21"/>
                <w:highlight w:val="none"/>
              </w:rPr>
            </w:pPr>
            <w:r>
              <w:rPr>
                <w:color w:val="auto"/>
                <w:kern w:val="0"/>
                <w:szCs w:val="21"/>
                <w:highlight w:val="none"/>
              </w:rPr>
              <w:t>/</w:t>
            </w:r>
          </w:p>
        </w:tc>
        <w:tc>
          <w:tcPr>
            <w:tcW w:w="15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76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kern w:val="0"/>
                <w:szCs w:val="21"/>
                <w:highlight w:val="none"/>
              </w:rPr>
            </w:pPr>
            <w:r>
              <w:rPr>
                <w:color w:val="auto"/>
                <w:kern w:val="0"/>
                <w:szCs w:val="21"/>
                <w:highlight w:val="none"/>
              </w:rPr>
              <w:t>/</w:t>
            </w:r>
          </w:p>
        </w:tc>
        <w:tc>
          <w:tcPr>
            <w:tcW w:w="19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206" w:type="dxa"/>
            <w:tcBorders>
              <w:top w:val="single" w:color="auto" w:sz="4" w:space="0"/>
              <w:left w:val="single" w:color="auto" w:sz="4" w:space="0"/>
              <w:bottom w:val="single" w:color="auto" w:sz="4" w:space="0"/>
              <w:right w:val="single" w:color="auto" w:sz="8" w:space="0"/>
            </w:tcBorders>
            <w:vAlign w:val="center"/>
          </w:tcPr>
          <w:p>
            <w:pPr>
              <w:widowControl/>
              <w:jc w:val="center"/>
              <w:textAlignment w:val="center"/>
              <w:rPr>
                <w:snapToGrid w:val="0"/>
                <w:color w:val="auto"/>
                <w:kern w:val="21"/>
                <w:szCs w:val="21"/>
                <w:highlight w:val="none"/>
              </w:rPr>
            </w:pPr>
            <w:r>
              <w:rPr>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tcBorders>
              <w:left w:val="single" w:color="auto" w:sz="8" w:space="0"/>
              <w:right w:val="single" w:color="auto" w:sz="4" w:space="0"/>
            </w:tcBorders>
            <w:tcMar>
              <w:left w:w="0" w:type="dxa"/>
              <w:right w:w="0" w:type="dxa"/>
            </w:tcMar>
            <w:vAlign w:val="center"/>
          </w:tcPr>
          <w:p>
            <w:pPr>
              <w:pStyle w:val="30"/>
              <w:spacing w:before="24" w:after="24" w:line="240" w:lineRule="auto"/>
              <w:rPr>
                <w:rFonts w:hint="default" w:ascii="Times New Roman"/>
                <w:color w:val="auto"/>
                <w:sz w:val="20"/>
                <w:highlight w:val="none"/>
              </w:rPr>
            </w:pPr>
            <w:r>
              <w:rPr>
                <w:rFonts w:hint="default" w:ascii="Times New Roman"/>
                <w:snapToGrid w:val="0"/>
                <w:color w:val="auto"/>
                <w:kern w:val="21"/>
                <w:szCs w:val="21"/>
                <w:highlight w:val="none"/>
              </w:rPr>
              <w:t>生产废水</w:t>
            </w:r>
          </w:p>
        </w:tc>
        <w:tc>
          <w:tcPr>
            <w:tcW w:w="141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rFonts w:hint="eastAsia" w:ascii="宋体" w:hAnsi="宋体" w:cs="宋体"/>
                <w:color w:val="auto"/>
                <w:kern w:val="0"/>
                <w:szCs w:val="21"/>
                <w:highlight w:val="none"/>
              </w:rPr>
              <w:t>水量</w:t>
            </w:r>
            <w:r>
              <w:rPr>
                <w:color w:val="auto"/>
                <w:kern w:val="0"/>
                <w:szCs w:val="21"/>
                <w:highlight w:val="none"/>
              </w:rPr>
              <w:t>(m</w:t>
            </w:r>
            <w:r>
              <w:rPr>
                <w:rStyle w:val="40"/>
                <w:color w:val="auto"/>
                <w:highlight w:val="none"/>
              </w:rPr>
              <w:t>3</w:t>
            </w:r>
            <w:r>
              <w:rPr>
                <w:color w:val="auto"/>
                <w:kern w:val="0"/>
                <w:szCs w:val="21"/>
                <w:highlight w:val="none"/>
              </w:rPr>
              <w:t>/a)</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27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5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kern w:val="0"/>
                <w:szCs w:val="21"/>
                <w:highlight w:val="none"/>
              </w:rPr>
            </w:pPr>
            <w:r>
              <w:rPr>
                <w:color w:val="auto"/>
                <w:kern w:val="0"/>
                <w:szCs w:val="21"/>
                <w:highlight w:val="none"/>
              </w:rPr>
              <w:t>340</w:t>
            </w:r>
          </w:p>
        </w:tc>
        <w:tc>
          <w:tcPr>
            <w:tcW w:w="176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9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340</w:t>
            </w:r>
          </w:p>
        </w:tc>
        <w:tc>
          <w:tcPr>
            <w:tcW w:w="1206" w:type="dxa"/>
            <w:tcBorders>
              <w:top w:val="single" w:color="auto" w:sz="4" w:space="0"/>
              <w:left w:val="single" w:color="auto" w:sz="4" w:space="0"/>
              <w:bottom w:val="single" w:color="auto" w:sz="4" w:space="0"/>
              <w:right w:val="single" w:color="auto" w:sz="8"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340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left w:val="single" w:color="auto" w:sz="8" w:space="0"/>
              <w:right w:val="single" w:color="auto" w:sz="4" w:space="0"/>
            </w:tcBorders>
            <w:tcMar>
              <w:left w:w="0" w:type="dxa"/>
              <w:right w:w="0" w:type="dxa"/>
            </w:tcMar>
            <w:vAlign w:val="center"/>
          </w:tcPr>
          <w:p>
            <w:pPr>
              <w:jc w:val="center"/>
              <w:rPr>
                <w:color w:val="auto"/>
                <w:sz w:val="20"/>
                <w:szCs w:val="20"/>
                <w:highlight w:val="none"/>
              </w:rPr>
            </w:pPr>
          </w:p>
        </w:tc>
        <w:tc>
          <w:tcPr>
            <w:tcW w:w="141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COD</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27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5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hint="default" w:eastAsia="宋体"/>
                <w:color w:val="auto"/>
                <w:kern w:val="0"/>
                <w:szCs w:val="21"/>
                <w:highlight w:val="none"/>
                <w:lang w:val="en-US" w:eastAsia="zh-CN"/>
              </w:rPr>
            </w:pPr>
            <w:r>
              <w:rPr>
                <w:color w:val="auto"/>
                <w:kern w:val="0"/>
                <w:szCs w:val="21"/>
                <w:highlight w:val="none"/>
              </w:rPr>
              <w:t>0.</w:t>
            </w:r>
            <w:r>
              <w:rPr>
                <w:rFonts w:hint="eastAsia"/>
                <w:color w:val="auto"/>
                <w:kern w:val="0"/>
                <w:szCs w:val="21"/>
                <w:highlight w:val="none"/>
                <w:lang w:val="en-US" w:eastAsia="zh-CN"/>
              </w:rPr>
              <w:t>136</w:t>
            </w:r>
          </w:p>
        </w:tc>
        <w:tc>
          <w:tcPr>
            <w:tcW w:w="176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9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0.</w:t>
            </w:r>
            <w:r>
              <w:rPr>
                <w:rFonts w:hint="eastAsia"/>
                <w:color w:val="auto"/>
                <w:kern w:val="0"/>
                <w:szCs w:val="21"/>
                <w:highlight w:val="none"/>
                <w:lang w:val="en-US" w:eastAsia="zh-CN"/>
              </w:rPr>
              <w:t>136</w:t>
            </w:r>
          </w:p>
        </w:tc>
        <w:tc>
          <w:tcPr>
            <w:tcW w:w="1206" w:type="dxa"/>
            <w:tcBorders>
              <w:top w:val="single" w:color="auto" w:sz="4" w:space="0"/>
              <w:left w:val="single" w:color="auto" w:sz="4" w:space="0"/>
              <w:bottom w:val="single" w:color="auto" w:sz="4" w:space="0"/>
              <w:right w:val="single" w:color="auto" w:sz="8"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0.</w:t>
            </w:r>
            <w:r>
              <w:rPr>
                <w:rFonts w:hint="eastAsia"/>
                <w:color w:val="auto"/>
                <w:kern w:val="0"/>
                <w:szCs w:val="21"/>
                <w:highlight w:val="none"/>
                <w:lang w:val="en-US" w:eastAsia="zh-CN"/>
              </w:rPr>
              <w:t>136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left w:val="single" w:color="auto" w:sz="8" w:space="0"/>
              <w:right w:val="single" w:color="auto" w:sz="4" w:space="0"/>
            </w:tcBorders>
            <w:tcMar>
              <w:left w:w="0" w:type="dxa"/>
              <w:right w:w="0" w:type="dxa"/>
            </w:tcMar>
            <w:vAlign w:val="center"/>
          </w:tcPr>
          <w:p>
            <w:pPr>
              <w:jc w:val="center"/>
              <w:rPr>
                <w:color w:val="auto"/>
                <w:sz w:val="20"/>
                <w:szCs w:val="20"/>
                <w:highlight w:val="none"/>
              </w:rPr>
            </w:pPr>
          </w:p>
        </w:tc>
        <w:tc>
          <w:tcPr>
            <w:tcW w:w="141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SS</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27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5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hint="default" w:eastAsia="宋体"/>
                <w:color w:val="auto"/>
                <w:szCs w:val="21"/>
                <w:highlight w:val="none"/>
                <w:lang w:val="en-US" w:eastAsia="zh-CN"/>
              </w:rPr>
            </w:pPr>
            <w:r>
              <w:rPr>
                <w:color w:val="auto"/>
                <w:kern w:val="0"/>
                <w:szCs w:val="21"/>
                <w:highlight w:val="none"/>
              </w:rPr>
              <w:t>0.</w:t>
            </w:r>
            <w:r>
              <w:rPr>
                <w:rFonts w:hint="eastAsia"/>
                <w:color w:val="auto"/>
                <w:kern w:val="0"/>
                <w:szCs w:val="21"/>
                <w:highlight w:val="none"/>
                <w:lang w:val="en-US" w:eastAsia="zh-CN"/>
              </w:rPr>
              <w:t>102</w:t>
            </w:r>
          </w:p>
        </w:tc>
        <w:tc>
          <w:tcPr>
            <w:tcW w:w="176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9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0.</w:t>
            </w:r>
            <w:r>
              <w:rPr>
                <w:rFonts w:hint="eastAsia"/>
                <w:color w:val="auto"/>
                <w:kern w:val="0"/>
                <w:szCs w:val="21"/>
                <w:highlight w:val="none"/>
                <w:lang w:val="en-US" w:eastAsia="zh-CN"/>
              </w:rPr>
              <w:t>102</w:t>
            </w:r>
          </w:p>
        </w:tc>
        <w:tc>
          <w:tcPr>
            <w:tcW w:w="1206" w:type="dxa"/>
            <w:tcBorders>
              <w:top w:val="single" w:color="auto" w:sz="4" w:space="0"/>
              <w:left w:val="single" w:color="auto" w:sz="4" w:space="0"/>
              <w:bottom w:val="single" w:color="auto" w:sz="4" w:space="0"/>
              <w:right w:val="single" w:color="auto" w:sz="8"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0.</w:t>
            </w:r>
            <w:r>
              <w:rPr>
                <w:rFonts w:hint="eastAsia"/>
                <w:color w:val="auto"/>
                <w:kern w:val="0"/>
                <w:szCs w:val="21"/>
                <w:highlight w:val="none"/>
                <w:lang w:val="en-US" w:eastAsia="zh-CN"/>
              </w:rPr>
              <w:t>102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tcBorders>
              <w:left w:val="single" w:color="auto" w:sz="8" w:space="0"/>
              <w:right w:val="single" w:color="auto" w:sz="4" w:space="0"/>
            </w:tcBorders>
            <w:tcMar>
              <w:left w:w="0" w:type="dxa"/>
              <w:right w:w="0" w:type="dxa"/>
            </w:tcMar>
            <w:vAlign w:val="center"/>
          </w:tcPr>
          <w:p>
            <w:pPr>
              <w:pStyle w:val="30"/>
              <w:spacing w:before="24" w:after="24" w:line="240" w:lineRule="auto"/>
              <w:rPr>
                <w:rFonts w:hint="default" w:ascii="Times New Roman"/>
                <w:color w:val="auto"/>
                <w:sz w:val="20"/>
                <w:highlight w:val="none"/>
              </w:rPr>
            </w:pPr>
            <w:r>
              <w:rPr>
                <w:rFonts w:hint="default" w:ascii="Times New Roman"/>
                <w:snapToGrid w:val="0"/>
                <w:color w:val="auto"/>
                <w:kern w:val="21"/>
                <w:szCs w:val="21"/>
                <w:highlight w:val="none"/>
              </w:rPr>
              <w:t>生活污水</w:t>
            </w:r>
          </w:p>
        </w:tc>
        <w:tc>
          <w:tcPr>
            <w:tcW w:w="141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rFonts w:hint="eastAsia" w:ascii="宋体" w:hAnsi="宋体" w:cs="宋体"/>
                <w:color w:val="auto"/>
                <w:kern w:val="0"/>
                <w:szCs w:val="21"/>
                <w:highlight w:val="none"/>
              </w:rPr>
              <w:t>水量</w:t>
            </w:r>
            <w:r>
              <w:rPr>
                <w:color w:val="auto"/>
                <w:kern w:val="0"/>
                <w:szCs w:val="21"/>
                <w:highlight w:val="none"/>
              </w:rPr>
              <w:t>(m</w:t>
            </w:r>
            <w:r>
              <w:rPr>
                <w:rStyle w:val="40"/>
                <w:color w:val="auto"/>
                <w:highlight w:val="none"/>
              </w:rPr>
              <w:t>3</w:t>
            </w:r>
            <w:r>
              <w:rPr>
                <w:color w:val="auto"/>
                <w:kern w:val="0"/>
                <w:szCs w:val="21"/>
                <w:highlight w:val="none"/>
              </w:rPr>
              <w:t>/a)</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27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5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kern w:val="0"/>
                <w:szCs w:val="21"/>
                <w:highlight w:val="none"/>
              </w:rPr>
            </w:pPr>
            <w:r>
              <w:rPr>
                <w:color w:val="auto"/>
                <w:kern w:val="0"/>
                <w:szCs w:val="21"/>
                <w:highlight w:val="none"/>
              </w:rPr>
              <w:t>1920</w:t>
            </w:r>
          </w:p>
        </w:tc>
        <w:tc>
          <w:tcPr>
            <w:tcW w:w="176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9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1920</w:t>
            </w:r>
          </w:p>
        </w:tc>
        <w:tc>
          <w:tcPr>
            <w:tcW w:w="1206" w:type="dxa"/>
            <w:tcBorders>
              <w:top w:val="single" w:color="auto" w:sz="4" w:space="0"/>
              <w:left w:val="single" w:color="auto" w:sz="4" w:space="0"/>
              <w:bottom w:val="single" w:color="auto" w:sz="4" w:space="0"/>
              <w:right w:val="single" w:color="auto" w:sz="8"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1920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left w:val="single" w:color="auto" w:sz="8" w:space="0"/>
              <w:right w:val="single" w:color="auto" w:sz="4" w:space="0"/>
            </w:tcBorders>
            <w:tcMar>
              <w:left w:w="0" w:type="dxa"/>
              <w:right w:w="0" w:type="dxa"/>
            </w:tcMar>
            <w:vAlign w:val="center"/>
          </w:tcPr>
          <w:p>
            <w:pPr>
              <w:jc w:val="center"/>
              <w:rPr>
                <w:color w:val="auto"/>
                <w:sz w:val="20"/>
                <w:szCs w:val="20"/>
                <w:highlight w:val="none"/>
              </w:rPr>
            </w:pPr>
          </w:p>
        </w:tc>
        <w:tc>
          <w:tcPr>
            <w:tcW w:w="141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COD</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27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5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kern w:val="0"/>
                <w:szCs w:val="21"/>
                <w:highlight w:val="none"/>
              </w:rPr>
            </w:pPr>
            <w:r>
              <w:rPr>
                <w:color w:val="auto"/>
                <w:kern w:val="0"/>
                <w:szCs w:val="21"/>
                <w:highlight w:val="none"/>
              </w:rPr>
              <w:t>0.768</w:t>
            </w:r>
          </w:p>
        </w:tc>
        <w:tc>
          <w:tcPr>
            <w:tcW w:w="176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9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0.768</w:t>
            </w:r>
          </w:p>
        </w:tc>
        <w:tc>
          <w:tcPr>
            <w:tcW w:w="1206" w:type="dxa"/>
            <w:tcBorders>
              <w:top w:val="single" w:color="auto" w:sz="4" w:space="0"/>
              <w:left w:val="single" w:color="auto" w:sz="4" w:space="0"/>
              <w:bottom w:val="single" w:color="auto" w:sz="4" w:space="0"/>
              <w:right w:val="single" w:color="auto" w:sz="8"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0.768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left w:val="single" w:color="auto" w:sz="8" w:space="0"/>
              <w:right w:val="single" w:color="auto" w:sz="4" w:space="0"/>
            </w:tcBorders>
            <w:tcMar>
              <w:left w:w="0" w:type="dxa"/>
              <w:right w:w="0" w:type="dxa"/>
            </w:tcMar>
            <w:vAlign w:val="center"/>
          </w:tcPr>
          <w:p>
            <w:pPr>
              <w:jc w:val="center"/>
              <w:rPr>
                <w:color w:val="auto"/>
                <w:sz w:val="20"/>
                <w:szCs w:val="20"/>
                <w:highlight w:val="none"/>
              </w:rPr>
            </w:pPr>
          </w:p>
        </w:tc>
        <w:tc>
          <w:tcPr>
            <w:tcW w:w="141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SS</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27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5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kern w:val="0"/>
                <w:szCs w:val="21"/>
                <w:highlight w:val="none"/>
              </w:rPr>
            </w:pPr>
            <w:r>
              <w:rPr>
                <w:color w:val="auto"/>
                <w:kern w:val="0"/>
                <w:szCs w:val="21"/>
                <w:highlight w:val="none"/>
              </w:rPr>
              <w:t>0.576</w:t>
            </w:r>
          </w:p>
        </w:tc>
        <w:tc>
          <w:tcPr>
            <w:tcW w:w="176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9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0.576</w:t>
            </w:r>
          </w:p>
        </w:tc>
        <w:tc>
          <w:tcPr>
            <w:tcW w:w="1206" w:type="dxa"/>
            <w:tcBorders>
              <w:top w:val="single" w:color="auto" w:sz="4" w:space="0"/>
              <w:left w:val="single" w:color="auto" w:sz="4" w:space="0"/>
              <w:bottom w:val="single" w:color="auto" w:sz="4" w:space="0"/>
              <w:right w:val="single" w:color="auto" w:sz="8"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0.576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left w:val="single" w:color="auto" w:sz="8" w:space="0"/>
              <w:right w:val="single" w:color="auto" w:sz="4" w:space="0"/>
            </w:tcBorders>
            <w:tcMar>
              <w:left w:w="0" w:type="dxa"/>
              <w:right w:w="0" w:type="dxa"/>
            </w:tcMar>
            <w:vAlign w:val="center"/>
          </w:tcPr>
          <w:p>
            <w:pPr>
              <w:jc w:val="center"/>
              <w:rPr>
                <w:color w:val="auto"/>
                <w:sz w:val="20"/>
                <w:szCs w:val="20"/>
                <w:highlight w:val="none"/>
              </w:rPr>
            </w:pPr>
          </w:p>
        </w:tc>
        <w:tc>
          <w:tcPr>
            <w:tcW w:w="141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rFonts w:hint="eastAsia" w:ascii="宋体" w:hAnsi="宋体" w:cs="宋体"/>
                <w:color w:val="auto"/>
                <w:kern w:val="0"/>
                <w:szCs w:val="21"/>
                <w:highlight w:val="none"/>
              </w:rPr>
              <w:t>氨氮</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27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5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hint="eastAsia" w:eastAsia="宋体"/>
                <w:color w:val="auto"/>
                <w:kern w:val="0"/>
                <w:szCs w:val="21"/>
                <w:highlight w:val="none"/>
                <w:lang w:val="en-US" w:eastAsia="zh-CN"/>
              </w:rPr>
            </w:pPr>
            <w:r>
              <w:rPr>
                <w:color w:val="auto"/>
                <w:kern w:val="0"/>
                <w:szCs w:val="21"/>
                <w:highlight w:val="none"/>
              </w:rPr>
              <w:t>0.067</w:t>
            </w:r>
            <w:r>
              <w:rPr>
                <w:rFonts w:hint="eastAsia"/>
                <w:color w:val="auto"/>
                <w:kern w:val="0"/>
                <w:szCs w:val="21"/>
                <w:highlight w:val="none"/>
                <w:lang w:val="en-US" w:eastAsia="zh-CN"/>
              </w:rPr>
              <w:t>2</w:t>
            </w:r>
          </w:p>
        </w:tc>
        <w:tc>
          <w:tcPr>
            <w:tcW w:w="176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9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0.067</w:t>
            </w:r>
            <w:r>
              <w:rPr>
                <w:rFonts w:hint="eastAsia"/>
                <w:color w:val="auto"/>
                <w:kern w:val="0"/>
                <w:szCs w:val="21"/>
                <w:highlight w:val="none"/>
                <w:lang w:val="en-US" w:eastAsia="zh-CN"/>
              </w:rPr>
              <w:t>2</w:t>
            </w:r>
          </w:p>
        </w:tc>
        <w:tc>
          <w:tcPr>
            <w:tcW w:w="1206" w:type="dxa"/>
            <w:tcBorders>
              <w:top w:val="single" w:color="auto" w:sz="4" w:space="0"/>
              <w:left w:val="single" w:color="auto" w:sz="4" w:space="0"/>
              <w:bottom w:val="single" w:color="auto" w:sz="4" w:space="0"/>
              <w:right w:val="single" w:color="auto" w:sz="8"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0.067</w:t>
            </w:r>
            <w:r>
              <w:rPr>
                <w:rFonts w:hint="eastAsia"/>
                <w:color w:val="auto"/>
                <w:kern w:val="0"/>
                <w:szCs w:val="21"/>
                <w:highlight w:val="no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left w:val="single" w:color="auto" w:sz="8" w:space="0"/>
              <w:right w:val="single" w:color="auto" w:sz="4" w:space="0"/>
            </w:tcBorders>
            <w:tcMar>
              <w:left w:w="0" w:type="dxa"/>
              <w:right w:w="0" w:type="dxa"/>
            </w:tcMar>
            <w:vAlign w:val="center"/>
          </w:tcPr>
          <w:p>
            <w:pPr>
              <w:jc w:val="center"/>
              <w:rPr>
                <w:color w:val="auto"/>
                <w:sz w:val="20"/>
                <w:szCs w:val="20"/>
                <w:highlight w:val="none"/>
              </w:rPr>
            </w:pPr>
          </w:p>
        </w:tc>
        <w:tc>
          <w:tcPr>
            <w:tcW w:w="141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highlight w:val="none"/>
              </w:rPr>
            </w:pPr>
            <w:r>
              <w:rPr>
                <w:rFonts w:hint="eastAsia" w:ascii="宋体" w:hAnsi="宋体" w:cs="宋体"/>
                <w:color w:val="auto"/>
                <w:kern w:val="0"/>
                <w:szCs w:val="21"/>
                <w:highlight w:val="none"/>
              </w:rPr>
              <w:t>总氮</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kern w:val="0"/>
                <w:szCs w:val="21"/>
                <w:highlight w:val="none"/>
              </w:rPr>
            </w:pPr>
            <w:r>
              <w:rPr>
                <w:color w:val="auto"/>
                <w:kern w:val="0"/>
                <w:szCs w:val="21"/>
                <w:highlight w:val="none"/>
              </w:rPr>
              <w:t>/</w:t>
            </w:r>
          </w:p>
        </w:tc>
        <w:tc>
          <w:tcPr>
            <w:tcW w:w="127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kern w:val="0"/>
                <w:szCs w:val="21"/>
                <w:highlight w:val="none"/>
              </w:rPr>
            </w:pPr>
            <w:r>
              <w:rPr>
                <w:color w:val="auto"/>
                <w:kern w:val="0"/>
                <w:szCs w:val="21"/>
                <w:highlight w:val="none"/>
              </w:rPr>
              <w:t>/</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kern w:val="0"/>
                <w:szCs w:val="21"/>
                <w:highlight w:val="none"/>
              </w:rPr>
            </w:pPr>
            <w:r>
              <w:rPr>
                <w:color w:val="auto"/>
                <w:kern w:val="0"/>
                <w:szCs w:val="21"/>
                <w:highlight w:val="none"/>
              </w:rPr>
              <w:t>/</w:t>
            </w:r>
          </w:p>
        </w:tc>
        <w:tc>
          <w:tcPr>
            <w:tcW w:w="15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hint="eastAsia" w:eastAsia="宋体"/>
                <w:color w:val="auto"/>
                <w:kern w:val="0"/>
                <w:szCs w:val="21"/>
                <w:highlight w:val="none"/>
                <w:lang w:val="en-US" w:eastAsia="zh-CN"/>
              </w:rPr>
            </w:pPr>
            <w:r>
              <w:rPr>
                <w:color w:val="auto"/>
                <w:kern w:val="0"/>
                <w:szCs w:val="21"/>
                <w:highlight w:val="none"/>
              </w:rPr>
              <w:t>0.115</w:t>
            </w:r>
            <w:r>
              <w:rPr>
                <w:rFonts w:hint="eastAsia"/>
                <w:color w:val="auto"/>
                <w:kern w:val="0"/>
                <w:szCs w:val="21"/>
                <w:highlight w:val="none"/>
                <w:lang w:val="en-US" w:eastAsia="zh-CN"/>
              </w:rPr>
              <w:t>2</w:t>
            </w:r>
          </w:p>
        </w:tc>
        <w:tc>
          <w:tcPr>
            <w:tcW w:w="176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kern w:val="0"/>
                <w:szCs w:val="21"/>
                <w:highlight w:val="none"/>
              </w:rPr>
            </w:pPr>
            <w:r>
              <w:rPr>
                <w:color w:val="auto"/>
                <w:kern w:val="0"/>
                <w:szCs w:val="21"/>
                <w:highlight w:val="none"/>
              </w:rPr>
              <w:t>/</w:t>
            </w:r>
          </w:p>
        </w:tc>
        <w:tc>
          <w:tcPr>
            <w:tcW w:w="19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kern w:val="0"/>
                <w:szCs w:val="21"/>
                <w:highlight w:val="none"/>
              </w:rPr>
            </w:pPr>
            <w:r>
              <w:rPr>
                <w:color w:val="auto"/>
                <w:kern w:val="0"/>
                <w:szCs w:val="21"/>
                <w:highlight w:val="none"/>
              </w:rPr>
              <w:t>0.115</w:t>
            </w:r>
            <w:r>
              <w:rPr>
                <w:rFonts w:hint="eastAsia"/>
                <w:color w:val="auto"/>
                <w:kern w:val="0"/>
                <w:szCs w:val="21"/>
                <w:highlight w:val="none"/>
                <w:lang w:val="en-US" w:eastAsia="zh-CN"/>
              </w:rPr>
              <w:t>2</w:t>
            </w:r>
          </w:p>
        </w:tc>
        <w:tc>
          <w:tcPr>
            <w:tcW w:w="1206" w:type="dxa"/>
            <w:tcBorders>
              <w:top w:val="single" w:color="auto" w:sz="4" w:space="0"/>
              <w:left w:val="single" w:color="auto" w:sz="4" w:space="0"/>
              <w:bottom w:val="single" w:color="auto" w:sz="4" w:space="0"/>
              <w:right w:val="single" w:color="auto" w:sz="8" w:space="0"/>
            </w:tcBorders>
            <w:tcMar>
              <w:left w:w="0" w:type="dxa"/>
              <w:right w:w="0" w:type="dxa"/>
            </w:tcMar>
            <w:vAlign w:val="center"/>
          </w:tcPr>
          <w:p>
            <w:pPr>
              <w:widowControl/>
              <w:jc w:val="center"/>
              <w:textAlignment w:val="center"/>
              <w:rPr>
                <w:color w:val="auto"/>
                <w:kern w:val="0"/>
                <w:szCs w:val="21"/>
                <w:highlight w:val="none"/>
              </w:rPr>
            </w:pPr>
            <w:r>
              <w:rPr>
                <w:color w:val="auto"/>
                <w:kern w:val="0"/>
                <w:szCs w:val="21"/>
                <w:highlight w:val="none"/>
              </w:rPr>
              <w:t>0.115</w:t>
            </w:r>
            <w:r>
              <w:rPr>
                <w:rFonts w:hint="eastAsia"/>
                <w:color w:val="auto"/>
                <w:kern w:val="0"/>
                <w:szCs w:val="21"/>
                <w:highlight w:val="no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left w:val="single" w:color="auto" w:sz="8" w:space="0"/>
              <w:bottom w:val="single" w:color="auto" w:sz="4" w:space="0"/>
              <w:right w:val="single" w:color="auto" w:sz="4" w:space="0"/>
            </w:tcBorders>
            <w:tcMar>
              <w:left w:w="0" w:type="dxa"/>
              <w:right w:w="0" w:type="dxa"/>
            </w:tcMar>
            <w:vAlign w:val="center"/>
          </w:tcPr>
          <w:p>
            <w:pPr>
              <w:jc w:val="center"/>
              <w:rPr>
                <w:color w:val="auto"/>
                <w:sz w:val="20"/>
                <w:szCs w:val="20"/>
                <w:highlight w:val="none"/>
              </w:rPr>
            </w:pPr>
          </w:p>
        </w:tc>
        <w:tc>
          <w:tcPr>
            <w:tcW w:w="141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rFonts w:hint="eastAsia" w:ascii="宋体" w:hAnsi="宋体" w:cs="宋体"/>
                <w:color w:val="auto"/>
                <w:kern w:val="0"/>
                <w:szCs w:val="21"/>
                <w:highlight w:val="none"/>
              </w:rPr>
              <w:t>总磷</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27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5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hint="default" w:eastAsia="宋体"/>
                <w:color w:val="auto"/>
                <w:kern w:val="0"/>
                <w:szCs w:val="21"/>
                <w:highlight w:val="none"/>
                <w:lang w:val="en-US" w:eastAsia="zh-CN"/>
              </w:rPr>
            </w:pPr>
            <w:r>
              <w:rPr>
                <w:color w:val="auto"/>
                <w:kern w:val="0"/>
                <w:szCs w:val="21"/>
                <w:highlight w:val="none"/>
              </w:rPr>
              <w:t>0.0</w:t>
            </w:r>
            <w:r>
              <w:rPr>
                <w:rFonts w:hint="eastAsia"/>
                <w:color w:val="auto"/>
                <w:kern w:val="0"/>
                <w:szCs w:val="21"/>
                <w:highlight w:val="none"/>
                <w:lang w:val="en-US" w:eastAsia="zh-CN"/>
              </w:rPr>
              <w:t>096</w:t>
            </w:r>
          </w:p>
        </w:tc>
        <w:tc>
          <w:tcPr>
            <w:tcW w:w="176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9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0.0</w:t>
            </w:r>
            <w:r>
              <w:rPr>
                <w:rFonts w:hint="eastAsia"/>
                <w:color w:val="auto"/>
                <w:kern w:val="0"/>
                <w:szCs w:val="21"/>
                <w:highlight w:val="none"/>
                <w:lang w:val="en-US" w:eastAsia="zh-CN"/>
              </w:rPr>
              <w:t>096</w:t>
            </w:r>
          </w:p>
        </w:tc>
        <w:tc>
          <w:tcPr>
            <w:tcW w:w="1206" w:type="dxa"/>
            <w:tcBorders>
              <w:top w:val="single" w:color="auto" w:sz="4" w:space="0"/>
              <w:left w:val="single" w:color="auto" w:sz="4" w:space="0"/>
              <w:bottom w:val="single" w:color="auto" w:sz="4" w:space="0"/>
              <w:right w:val="single" w:color="auto" w:sz="8"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0.0</w:t>
            </w:r>
            <w:r>
              <w:rPr>
                <w:rFonts w:hint="eastAsia"/>
                <w:color w:val="auto"/>
                <w:kern w:val="0"/>
                <w:szCs w:val="21"/>
                <w:highlight w:val="none"/>
                <w:lang w:val="en-US" w:eastAsia="zh-CN"/>
              </w:rPr>
              <w:t>096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tcBorders>
              <w:top w:val="single" w:color="auto" w:sz="4" w:space="0"/>
              <w:left w:val="single" w:color="auto" w:sz="8" w:space="0"/>
              <w:right w:val="single" w:color="auto" w:sz="4" w:space="0"/>
            </w:tcBorders>
            <w:tcMar>
              <w:left w:w="0" w:type="dxa"/>
              <w:right w:w="0" w:type="dxa"/>
            </w:tcMar>
            <w:vAlign w:val="center"/>
          </w:tcPr>
          <w:p>
            <w:pPr>
              <w:spacing w:line="320" w:lineRule="exact"/>
              <w:jc w:val="center"/>
              <w:rPr>
                <w:color w:val="auto"/>
                <w:sz w:val="20"/>
                <w:szCs w:val="20"/>
                <w:highlight w:val="none"/>
              </w:rPr>
            </w:pPr>
            <w:r>
              <w:rPr>
                <w:color w:val="auto"/>
                <w:szCs w:val="21"/>
                <w:highlight w:val="none"/>
              </w:rPr>
              <w:t>一般废物</w:t>
            </w:r>
          </w:p>
        </w:tc>
        <w:tc>
          <w:tcPr>
            <w:tcW w:w="141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一般固废</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27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5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1.5</w:t>
            </w:r>
          </w:p>
        </w:tc>
        <w:tc>
          <w:tcPr>
            <w:tcW w:w="176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9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1.5</w:t>
            </w:r>
          </w:p>
        </w:tc>
        <w:tc>
          <w:tcPr>
            <w:tcW w:w="1206" w:type="dxa"/>
            <w:tcBorders>
              <w:top w:val="single" w:color="auto" w:sz="4" w:space="0"/>
              <w:left w:val="single" w:color="auto" w:sz="4" w:space="0"/>
              <w:bottom w:val="single" w:color="auto" w:sz="4" w:space="0"/>
              <w:right w:val="single" w:color="auto" w:sz="8"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tcBorders>
              <w:top w:val="single" w:color="auto" w:sz="4" w:space="0"/>
              <w:left w:val="single" w:color="auto" w:sz="8" w:space="0"/>
              <w:right w:val="single" w:color="auto" w:sz="4" w:space="0"/>
            </w:tcBorders>
            <w:tcMar>
              <w:left w:w="0" w:type="dxa"/>
              <w:right w:w="0" w:type="dxa"/>
            </w:tcMar>
            <w:vAlign w:val="center"/>
          </w:tcPr>
          <w:p>
            <w:pPr>
              <w:spacing w:line="320" w:lineRule="exact"/>
              <w:jc w:val="center"/>
              <w:rPr>
                <w:color w:val="auto"/>
                <w:sz w:val="20"/>
                <w:szCs w:val="20"/>
                <w:highlight w:val="none"/>
              </w:rPr>
            </w:pPr>
            <w:r>
              <w:rPr>
                <w:color w:val="auto"/>
                <w:szCs w:val="21"/>
                <w:highlight w:val="none"/>
              </w:rPr>
              <w:t>危险废物</w:t>
            </w:r>
          </w:p>
        </w:tc>
        <w:tc>
          <w:tcPr>
            <w:tcW w:w="141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rFonts w:hint="eastAsia" w:ascii="宋体" w:hAnsi="宋体" w:cs="宋体"/>
                <w:color w:val="auto"/>
                <w:kern w:val="0"/>
                <w:szCs w:val="21"/>
                <w:highlight w:val="none"/>
              </w:rPr>
              <w:t>废活性炭</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27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5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rFonts w:hint="eastAsia"/>
                <w:color w:val="auto"/>
                <w:kern w:val="0"/>
                <w:szCs w:val="21"/>
                <w:highlight w:val="none"/>
              </w:rPr>
              <w:t>7</w:t>
            </w:r>
          </w:p>
        </w:tc>
        <w:tc>
          <w:tcPr>
            <w:tcW w:w="176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9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rFonts w:hint="eastAsia"/>
                <w:color w:val="auto"/>
                <w:kern w:val="0"/>
                <w:szCs w:val="21"/>
                <w:highlight w:val="none"/>
              </w:rPr>
              <w:t>7</w:t>
            </w:r>
          </w:p>
        </w:tc>
        <w:tc>
          <w:tcPr>
            <w:tcW w:w="1206" w:type="dxa"/>
            <w:tcBorders>
              <w:top w:val="single" w:color="auto" w:sz="4" w:space="0"/>
              <w:left w:val="single" w:color="auto" w:sz="4" w:space="0"/>
              <w:bottom w:val="single" w:color="auto" w:sz="4" w:space="0"/>
              <w:right w:val="single" w:color="auto" w:sz="8" w:space="0"/>
            </w:tcBorders>
            <w:tcMar>
              <w:left w:w="0" w:type="dxa"/>
              <w:right w:w="0" w:type="dxa"/>
            </w:tcMar>
            <w:vAlign w:val="center"/>
          </w:tcPr>
          <w:p>
            <w:pPr>
              <w:widowControl/>
              <w:jc w:val="center"/>
              <w:textAlignment w:val="center"/>
              <w:rPr>
                <w:snapToGrid w:val="0"/>
                <w:color w:val="auto"/>
                <w:kern w:val="21"/>
                <w:szCs w:val="21"/>
                <w:highlight w:val="none"/>
              </w:rPr>
            </w:pPr>
            <w:r>
              <w:rPr>
                <w:rFonts w:hint="eastAsia"/>
                <w:color w:val="auto"/>
                <w:kern w:val="0"/>
                <w:szCs w:val="21"/>
                <w:highlight w:val="none"/>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left w:val="single" w:color="auto" w:sz="8" w:space="0"/>
              <w:right w:val="single" w:color="auto" w:sz="4" w:space="0"/>
            </w:tcBorders>
            <w:tcMar>
              <w:left w:w="0" w:type="dxa"/>
              <w:right w:w="0" w:type="dxa"/>
            </w:tcMar>
            <w:vAlign w:val="center"/>
          </w:tcPr>
          <w:p>
            <w:pPr>
              <w:jc w:val="center"/>
              <w:rPr>
                <w:color w:val="auto"/>
                <w:sz w:val="20"/>
                <w:szCs w:val="20"/>
                <w:highlight w:val="none"/>
              </w:rPr>
            </w:pPr>
          </w:p>
        </w:tc>
        <w:tc>
          <w:tcPr>
            <w:tcW w:w="141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rFonts w:hint="eastAsia" w:ascii="宋体" w:hAnsi="宋体" w:cs="宋体"/>
                <w:color w:val="auto"/>
                <w:kern w:val="0"/>
                <w:szCs w:val="21"/>
                <w:highlight w:val="none"/>
              </w:rPr>
              <w:t>废过滤器</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27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5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0.08</w:t>
            </w:r>
          </w:p>
        </w:tc>
        <w:tc>
          <w:tcPr>
            <w:tcW w:w="176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9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0.08</w:t>
            </w:r>
          </w:p>
        </w:tc>
        <w:tc>
          <w:tcPr>
            <w:tcW w:w="1206" w:type="dxa"/>
            <w:tcBorders>
              <w:top w:val="single" w:color="auto" w:sz="4" w:space="0"/>
              <w:left w:val="single" w:color="auto" w:sz="4" w:space="0"/>
              <w:bottom w:val="single" w:color="auto" w:sz="4" w:space="0"/>
              <w:right w:val="single" w:color="auto" w:sz="8"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left w:val="single" w:color="auto" w:sz="8" w:space="0"/>
              <w:right w:val="single" w:color="auto" w:sz="4" w:space="0"/>
            </w:tcBorders>
            <w:tcMar>
              <w:left w:w="0" w:type="dxa"/>
              <w:right w:w="0" w:type="dxa"/>
            </w:tcMar>
            <w:vAlign w:val="center"/>
          </w:tcPr>
          <w:p>
            <w:pPr>
              <w:jc w:val="center"/>
              <w:rPr>
                <w:color w:val="auto"/>
                <w:sz w:val="20"/>
                <w:szCs w:val="20"/>
                <w:highlight w:val="none"/>
              </w:rPr>
            </w:pPr>
          </w:p>
        </w:tc>
        <w:tc>
          <w:tcPr>
            <w:tcW w:w="141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报废品</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kern w:val="0"/>
                <w:szCs w:val="21"/>
                <w:highlight w:val="none"/>
              </w:rPr>
            </w:pPr>
            <w:r>
              <w:rPr>
                <w:color w:val="auto"/>
                <w:kern w:val="0"/>
                <w:szCs w:val="21"/>
                <w:highlight w:val="none"/>
              </w:rPr>
              <w:t>/</w:t>
            </w:r>
          </w:p>
        </w:tc>
        <w:tc>
          <w:tcPr>
            <w:tcW w:w="127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kern w:val="0"/>
                <w:szCs w:val="21"/>
                <w:highlight w:val="none"/>
              </w:rPr>
            </w:pPr>
            <w:r>
              <w:rPr>
                <w:color w:val="auto"/>
                <w:kern w:val="0"/>
                <w:szCs w:val="21"/>
                <w:highlight w:val="none"/>
              </w:rPr>
              <w:t>/</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kern w:val="0"/>
                <w:szCs w:val="21"/>
                <w:highlight w:val="none"/>
              </w:rPr>
            </w:pPr>
            <w:r>
              <w:rPr>
                <w:color w:val="auto"/>
                <w:kern w:val="0"/>
                <w:szCs w:val="21"/>
                <w:highlight w:val="none"/>
              </w:rPr>
              <w:t>/</w:t>
            </w:r>
          </w:p>
        </w:tc>
        <w:tc>
          <w:tcPr>
            <w:tcW w:w="15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0.05</w:t>
            </w:r>
          </w:p>
        </w:tc>
        <w:tc>
          <w:tcPr>
            <w:tcW w:w="176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kern w:val="0"/>
                <w:szCs w:val="21"/>
                <w:highlight w:val="none"/>
              </w:rPr>
            </w:pPr>
            <w:r>
              <w:rPr>
                <w:color w:val="auto"/>
                <w:kern w:val="0"/>
                <w:szCs w:val="21"/>
                <w:highlight w:val="none"/>
              </w:rPr>
              <w:t>/</w:t>
            </w:r>
          </w:p>
        </w:tc>
        <w:tc>
          <w:tcPr>
            <w:tcW w:w="19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0.05</w:t>
            </w:r>
          </w:p>
        </w:tc>
        <w:tc>
          <w:tcPr>
            <w:tcW w:w="1206" w:type="dxa"/>
            <w:tcBorders>
              <w:top w:val="single" w:color="auto" w:sz="4" w:space="0"/>
              <w:left w:val="single" w:color="auto" w:sz="4" w:space="0"/>
              <w:bottom w:val="single" w:color="auto" w:sz="4" w:space="0"/>
              <w:right w:val="single" w:color="auto" w:sz="8"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left w:val="single" w:color="auto" w:sz="8" w:space="0"/>
              <w:right w:val="single" w:color="auto" w:sz="4" w:space="0"/>
            </w:tcBorders>
            <w:tcMar>
              <w:left w:w="0" w:type="dxa"/>
              <w:right w:w="0" w:type="dxa"/>
            </w:tcMar>
            <w:vAlign w:val="center"/>
          </w:tcPr>
          <w:p>
            <w:pPr>
              <w:jc w:val="center"/>
              <w:rPr>
                <w:color w:val="auto"/>
                <w:sz w:val="20"/>
                <w:szCs w:val="20"/>
                <w:highlight w:val="none"/>
              </w:rPr>
            </w:pPr>
          </w:p>
        </w:tc>
        <w:tc>
          <w:tcPr>
            <w:tcW w:w="141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废擦拭布</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kern w:val="0"/>
                <w:szCs w:val="21"/>
                <w:highlight w:val="none"/>
              </w:rPr>
            </w:pPr>
            <w:r>
              <w:rPr>
                <w:color w:val="auto"/>
                <w:kern w:val="0"/>
                <w:szCs w:val="21"/>
                <w:highlight w:val="none"/>
              </w:rPr>
              <w:t>/</w:t>
            </w:r>
          </w:p>
        </w:tc>
        <w:tc>
          <w:tcPr>
            <w:tcW w:w="127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kern w:val="0"/>
                <w:szCs w:val="21"/>
                <w:highlight w:val="none"/>
              </w:rPr>
            </w:pPr>
            <w:r>
              <w:rPr>
                <w:color w:val="auto"/>
                <w:kern w:val="0"/>
                <w:szCs w:val="21"/>
                <w:highlight w:val="none"/>
              </w:rPr>
              <w:t>/</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kern w:val="0"/>
                <w:szCs w:val="21"/>
                <w:highlight w:val="none"/>
              </w:rPr>
            </w:pPr>
            <w:r>
              <w:rPr>
                <w:color w:val="auto"/>
                <w:kern w:val="0"/>
                <w:szCs w:val="21"/>
                <w:highlight w:val="none"/>
              </w:rPr>
              <w:t>/</w:t>
            </w:r>
          </w:p>
        </w:tc>
        <w:tc>
          <w:tcPr>
            <w:tcW w:w="15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kern w:val="0"/>
                <w:szCs w:val="21"/>
                <w:highlight w:val="none"/>
              </w:rPr>
            </w:pPr>
            <w:r>
              <w:rPr>
                <w:color w:val="auto"/>
                <w:kern w:val="0"/>
                <w:szCs w:val="21"/>
                <w:highlight w:val="none"/>
              </w:rPr>
              <w:t>0.2</w:t>
            </w:r>
          </w:p>
        </w:tc>
        <w:tc>
          <w:tcPr>
            <w:tcW w:w="176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kern w:val="0"/>
                <w:szCs w:val="21"/>
                <w:highlight w:val="none"/>
              </w:rPr>
            </w:pPr>
            <w:r>
              <w:rPr>
                <w:color w:val="auto"/>
                <w:kern w:val="0"/>
                <w:szCs w:val="21"/>
                <w:highlight w:val="none"/>
              </w:rPr>
              <w:t>/</w:t>
            </w:r>
          </w:p>
        </w:tc>
        <w:tc>
          <w:tcPr>
            <w:tcW w:w="19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kern w:val="0"/>
                <w:szCs w:val="21"/>
                <w:highlight w:val="none"/>
              </w:rPr>
            </w:pPr>
            <w:r>
              <w:rPr>
                <w:color w:val="auto"/>
                <w:kern w:val="0"/>
                <w:szCs w:val="21"/>
                <w:highlight w:val="none"/>
              </w:rPr>
              <w:t>0.2</w:t>
            </w:r>
          </w:p>
        </w:tc>
        <w:tc>
          <w:tcPr>
            <w:tcW w:w="1206" w:type="dxa"/>
            <w:tcBorders>
              <w:top w:val="single" w:color="auto" w:sz="4" w:space="0"/>
              <w:left w:val="single" w:color="auto" w:sz="4" w:space="0"/>
              <w:bottom w:val="single" w:color="auto" w:sz="4" w:space="0"/>
              <w:right w:val="single" w:color="auto" w:sz="8" w:space="0"/>
            </w:tcBorders>
            <w:tcMar>
              <w:left w:w="0" w:type="dxa"/>
              <w:right w:w="0" w:type="dxa"/>
            </w:tcMar>
            <w:vAlign w:val="center"/>
          </w:tcPr>
          <w:p>
            <w:pPr>
              <w:widowControl/>
              <w:jc w:val="center"/>
              <w:textAlignment w:val="center"/>
              <w:rPr>
                <w:color w:val="auto"/>
                <w:kern w:val="0"/>
                <w:szCs w:val="21"/>
                <w:highlight w:val="none"/>
              </w:rPr>
            </w:pPr>
            <w:r>
              <w:rPr>
                <w:color w:val="auto"/>
                <w:kern w:val="0"/>
                <w:szCs w:val="21"/>
                <w:highlight w:val="none"/>
              </w:rPr>
              <w:t>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left w:val="single" w:color="auto" w:sz="8" w:space="0"/>
              <w:right w:val="single" w:color="auto" w:sz="4" w:space="0"/>
            </w:tcBorders>
            <w:tcMar>
              <w:left w:w="0" w:type="dxa"/>
              <w:right w:w="0" w:type="dxa"/>
            </w:tcMar>
            <w:vAlign w:val="center"/>
          </w:tcPr>
          <w:p>
            <w:pPr>
              <w:jc w:val="center"/>
              <w:rPr>
                <w:color w:val="auto"/>
                <w:sz w:val="20"/>
                <w:szCs w:val="20"/>
                <w:highlight w:val="none"/>
              </w:rPr>
            </w:pPr>
          </w:p>
        </w:tc>
        <w:tc>
          <w:tcPr>
            <w:tcW w:w="141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rFonts w:hint="eastAsia" w:ascii="宋体" w:hAnsi="宋体" w:cs="宋体"/>
                <w:color w:val="auto"/>
                <w:kern w:val="0"/>
                <w:szCs w:val="21"/>
                <w:highlight w:val="none"/>
              </w:rPr>
              <w:t>沾染物料的废包装材料</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27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5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0.4</w:t>
            </w:r>
          </w:p>
        </w:tc>
        <w:tc>
          <w:tcPr>
            <w:tcW w:w="176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9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0.4</w:t>
            </w:r>
          </w:p>
        </w:tc>
        <w:tc>
          <w:tcPr>
            <w:tcW w:w="1206" w:type="dxa"/>
            <w:tcBorders>
              <w:top w:val="single" w:color="auto" w:sz="4" w:space="0"/>
              <w:left w:val="single" w:color="auto" w:sz="4" w:space="0"/>
              <w:bottom w:val="single" w:color="auto" w:sz="4" w:space="0"/>
              <w:right w:val="single" w:color="auto" w:sz="8"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left w:val="single" w:color="auto" w:sz="8" w:space="0"/>
              <w:right w:val="single" w:color="auto" w:sz="4" w:space="0"/>
            </w:tcBorders>
            <w:tcMar>
              <w:left w:w="0" w:type="dxa"/>
              <w:right w:w="0" w:type="dxa"/>
            </w:tcMar>
            <w:vAlign w:val="center"/>
          </w:tcPr>
          <w:p>
            <w:pPr>
              <w:jc w:val="center"/>
              <w:rPr>
                <w:color w:val="auto"/>
                <w:sz w:val="20"/>
                <w:szCs w:val="20"/>
                <w:highlight w:val="none"/>
              </w:rPr>
            </w:pPr>
          </w:p>
        </w:tc>
        <w:tc>
          <w:tcPr>
            <w:tcW w:w="141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rFonts w:hint="eastAsia" w:ascii="宋体" w:hAnsi="宋体" w:cs="宋体"/>
                <w:color w:val="auto"/>
                <w:kern w:val="0"/>
                <w:szCs w:val="21"/>
                <w:highlight w:val="none"/>
              </w:rPr>
              <w:t>废生物组织</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kern w:val="0"/>
                <w:szCs w:val="21"/>
                <w:highlight w:val="none"/>
              </w:rPr>
            </w:pPr>
            <w:r>
              <w:rPr>
                <w:color w:val="auto"/>
                <w:kern w:val="0"/>
                <w:szCs w:val="21"/>
                <w:highlight w:val="none"/>
              </w:rPr>
              <w:t>/</w:t>
            </w:r>
          </w:p>
        </w:tc>
        <w:tc>
          <w:tcPr>
            <w:tcW w:w="127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kern w:val="0"/>
                <w:szCs w:val="21"/>
                <w:highlight w:val="none"/>
              </w:rPr>
            </w:pPr>
            <w:r>
              <w:rPr>
                <w:color w:val="auto"/>
                <w:kern w:val="0"/>
                <w:szCs w:val="21"/>
                <w:highlight w:val="none"/>
              </w:rPr>
              <w:t>/</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kern w:val="0"/>
                <w:szCs w:val="21"/>
                <w:highlight w:val="none"/>
              </w:rPr>
            </w:pPr>
            <w:r>
              <w:rPr>
                <w:color w:val="auto"/>
                <w:kern w:val="0"/>
                <w:szCs w:val="21"/>
                <w:highlight w:val="none"/>
              </w:rPr>
              <w:t>/</w:t>
            </w:r>
          </w:p>
        </w:tc>
        <w:tc>
          <w:tcPr>
            <w:tcW w:w="15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0.005</w:t>
            </w:r>
          </w:p>
        </w:tc>
        <w:tc>
          <w:tcPr>
            <w:tcW w:w="176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kern w:val="0"/>
                <w:szCs w:val="21"/>
                <w:highlight w:val="none"/>
              </w:rPr>
            </w:pPr>
            <w:r>
              <w:rPr>
                <w:color w:val="auto"/>
                <w:kern w:val="0"/>
                <w:szCs w:val="21"/>
                <w:highlight w:val="none"/>
              </w:rPr>
              <w:t>/</w:t>
            </w:r>
          </w:p>
        </w:tc>
        <w:tc>
          <w:tcPr>
            <w:tcW w:w="19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0.005</w:t>
            </w:r>
          </w:p>
        </w:tc>
        <w:tc>
          <w:tcPr>
            <w:tcW w:w="1206" w:type="dxa"/>
            <w:tcBorders>
              <w:top w:val="single" w:color="auto" w:sz="4" w:space="0"/>
              <w:left w:val="single" w:color="auto" w:sz="4" w:space="0"/>
              <w:bottom w:val="single" w:color="auto" w:sz="4" w:space="0"/>
              <w:right w:val="single" w:color="auto" w:sz="8"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0.005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left w:val="single" w:color="auto" w:sz="8" w:space="0"/>
              <w:right w:val="single" w:color="auto" w:sz="4" w:space="0"/>
            </w:tcBorders>
            <w:tcMar>
              <w:left w:w="0" w:type="dxa"/>
              <w:right w:w="0" w:type="dxa"/>
            </w:tcMar>
            <w:vAlign w:val="center"/>
          </w:tcPr>
          <w:p>
            <w:pPr>
              <w:jc w:val="center"/>
              <w:rPr>
                <w:color w:val="auto"/>
                <w:sz w:val="20"/>
                <w:szCs w:val="20"/>
                <w:highlight w:val="none"/>
              </w:rPr>
            </w:pPr>
          </w:p>
        </w:tc>
        <w:tc>
          <w:tcPr>
            <w:tcW w:w="141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rFonts w:hint="eastAsia" w:ascii="宋体" w:hAnsi="宋体" w:cs="宋体"/>
                <w:color w:val="auto"/>
                <w:kern w:val="0"/>
                <w:szCs w:val="21"/>
                <w:highlight w:val="none"/>
              </w:rPr>
              <w:t>废培养皿</w:t>
            </w:r>
            <w:r>
              <w:rPr>
                <w:rStyle w:val="41"/>
                <w:color w:val="auto"/>
                <w:highlight w:val="none"/>
              </w:rPr>
              <w:t>/</w:t>
            </w:r>
            <w:r>
              <w:rPr>
                <w:rFonts w:hint="eastAsia" w:ascii="宋体" w:hAnsi="宋体" w:cs="宋体"/>
                <w:color w:val="auto"/>
                <w:kern w:val="0"/>
                <w:szCs w:val="21"/>
                <w:highlight w:val="none"/>
              </w:rPr>
              <w:t>培养基</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kern w:val="0"/>
                <w:szCs w:val="21"/>
                <w:highlight w:val="none"/>
              </w:rPr>
            </w:pPr>
            <w:r>
              <w:rPr>
                <w:color w:val="auto"/>
                <w:kern w:val="0"/>
                <w:szCs w:val="21"/>
                <w:highlight w:val="none"/>
              </w:rPr>
              <w:t>/</w:t>
            </w:r>
          </w:p>
        </w:tc>
        <w:tc>
          <w:tcPr>
            <w:tcW w:w="127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kern w:val="0"/>
                <w:szCs w:val="21"/>
                <w:highlight w:val="none"/>
              </w:rPr>
            </w:pPr>
            <w:r>
              <w:rPr>
                <w:color w:val="auto"/>
                <w:kern w:val="0"/>
                <w:szCs w:val="21"/>
                <w:highlight w:val="none"/>
              </w:rPr>
              <w:t>/</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kern w:val="0"/>
                <w:szCs w:val="21"/>
                <w:highlight w:val="none"/>
              </w:rPr>
            </w:pPr>
            <w:r>
              <w:rPr>
                <w:color w:val="auto"/>
                <w:kern w:val="0"/>
                <w:szCs w:val="21"/>
                <w:highlight w:val="none"/>
              </w:rPr>
              <w:t>/</w:t>
            </w:r>
          </w:p>
        </w:tc>
        <w:tc>
          <w:tcPr>
            <w:tcW w:w="15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1</w:t>
            </w:r>
          </w:p>
        </w:tc>
        <w:tc>
          <w:tcPr>
            <w:tcW w:w="176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kern w:val="0"/>
                <w:szCs w:val="21"/>
                <w:highlight w:val="none"/>
              </w:rPr>
            </w:pPr>
            <w:r>
              <w:rPr>
                <w:color w:val="auto"/>
                <w:kern w:val="0"/>
                <w:szCs w:val="21"/>
                <w:highlight w:val="none"/>
              </w:rPr>
              <w:t>/</w:t>
            </w:r>
          </w:p>
        </w:tc>
        <w:tc>
          <w:tcPr>
            <w:tcW w:w="19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1</w:t>
            </w:r>
          </w:p>
        </w:tc>
        <w:tc>
          <w:tcPr>
            <w:tcW w:w="1206" w:type="dxa"/>
            <w:tcBorders>
              <w:top w:val="single" w:color="auto" w:sz="4" w:space="0"/>
              <w:left w:val="single" w:color="auto" w:sz="4" w:space="0"/>
              <w:bottom w:val="single" w:color="auto" w:sz="4" w:space="0"/>
              <w:right w:val="single" w:color="auto" w:sz="8"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left w:val="single" w:color="auto" w:sz="8" w:space="0"/>
              <w:right w:val="single" w:color="auto" w:sz="4" w:space="0"/>
            </w:tcBorders>
            <w:tcMar>
              <w:left w:w="0" w:type="dxa"/>
              <w:right w:w="0" w:type="dxa"/>
            </w:tcMar>
            <w:vAlign w:val="center"/>
          </w:tcPr>
          <w:p>
            <w:pPr>
              <w:jc w:val="center"/>
              <w:rPr>
                <w:color w:val="auto"/>
                <w:sz w:val="20"/>
                <w:szCs w:val="20"/>
                <w:highlight w:val="none"/>
              </w:rPr>
            </w:pPr>
          </w:p>
        </w:tc>
        <w:tc>
          <w:tcPr>
            <w:tcW w:w="141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rFonts w:hint="eastAsia" w:ascii="宋体" w:hAnsi="宋体" w:cs="宋体"/>
                <w:color w:val="auto"/>
                <w:kern w:val="0"/>
                <w:szCs w:val="21"/>
                <w:highlight w:val="none"/>
              </w:rPr>
              <w:t>废液</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kern w:val="0"/>
                <w:szCs w:val="21"/>
                <w:highlight w:val="none"/>
              </w:rPr>
            </w:pPr>
            <w:r>
              <w:rPr>
                <w:color w:val="auto"/>
                <w:kern w:val="0"/>
                <w:szCs w:val="21"/>
                <w:highlight w:val="none"/>
              </w:rPr>
              <w:t>/</w:t>
            </w:r>
          </w:p>
        </w:tc>
        <w:tc>
          <w:tcPr>
            <w:tcW w:w="127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kern w:val="0"/>
                <w:szCs w:val="21"/>
                <w:highlight w:val="none"/>
              </w:rPr>
            </w:pPr>
            <w:r>
              <w:rPr>
                <w:color w:val="auto"/>
                <w:kern w:val="0"/>
                <w:szCs w:val="21"/>
                <w:highlight w:val="none"/>
              </w:rPr>
              <w:t>/</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kern w:val="0"/>
                <w:szCs w:val="21"/>
                <w:highlight w:val="none"/>
              </w:rPr>
            </w:pPr>
            <w:r>
              <w:rPr>
                <w:color w:val="auto"/>
                <w:kern w:val="0"/>
                <w:szCs w:val="21"/>
                <w:highlight w:val="none"/>
              </w:rPr>
              <w:t>/</w:t>
            </w:r>
          </w:p>
        </w:tc>
        <w:tc>
          <w:tcPr>
            <w:tcW w:w="15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3.8</w:t>
            </w:r>
          </w:p>
        </w:tc>
        <w:tc>
          <w:tcPr>
            <w:tcW w:w="176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auto"/>
                <w:kern w:val="0"/>
                <w:szCs w:val="21"/>
                <w:highlight w:val="none"/>
              </w:rPr>
            </w:pPr>
            <w:r>
              <w:rPr>
                <w:color w:val="auto"/>
                <w:kern w:val="0"/>
                <w:szCs w:val="21"/>
                <w:highlight w:val="none"/>
              </w:rPr>
              <w:t>/</w:t>
            </w:r>
          </w:p>
        </w:tc>
        <w:tc>
          <w:tcPr>
            <w:tcW w:w="19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3.8</w:t>
            </w:r>
          </w:p>
        </w:tc>
        <w:tc>
          <w:tcPr>
            <w:tcW w:w="1206" w:type="dxa"/>
            <w:tcBorders>
              <w:top w:val="single" w:color="auto" w:sz="4" w:space="0"/>
              <w:left w:val="single" w:color="auto" w:sz="4" w:space="0"/>
              <w:bottom w:val="single" w:color="auto" w:sz="4" w:space="0"/>
              <w:right w:val="single" w:color="auto" w:sz="8"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tcBorders>
              <w:top w:val="single" w:color="auto" w:sz="4" w:space="0"/>
              <w:left w:val="single" w:color="auto" w:sz="8" w:space="0"/>
              <w:bottom w:val="single" w:color="auto" w:sz="8" w:space="0"/>
              <w:right w:val="single" w:color="auto" w:sz="4" w:space="0"/>
            </w:tcBorders>
            <w:tcMar>
              <w:left w:w="0" w:type="dxa"/>
              <w:right w:w="0" w:type="dxa"/>
            </w:tcMar>
            <w:vAlign w:val="center"/>
          </w:tcPr>
          <w:p>
            <w:pPr>
              <w:spacing w:line="320" w:lineRule="exact"/>
              <w:jc w:val="center"/>
              <w:rPr>
                <w:color w:val="auto"/>
                <w:sz w:val="20"/>
                <w:szCs w:val="20"/>
                <w:highlight w:val="none"/>
              </w:rPr>
            </w:pPr>
            <w:r>
              <w:rPr>
                <w:color w:val="auto"/>
                <w:szCs w:val="21"/>
                <w:highlight w:val="none"/>
              </w:rPr>
              <w:t>生活垃圾</w:t>
            </w:r>
          </w:p>
        </w:tc>
        <w:tc>
          <w:tcPr>
            <w:tcW w:w="1417" w:type="dxa"/>
            <w:tcBorders>
              <w:top w:val="single" w:color="auto" w:sz="4" w:space="0"/>
              <w:left w:val="single" w:color="auto" w:sz="4" w:space="0"/>
              <w:bottom w:val="single" w:color="auto" w:sz="8" w:space="0"/>
              <w:right w:val="single" w:color="auto" w:sz="4" w:space="0"/>
            </w:tcBorders>
            <w:tcMar>
              <w:left w:w="0" w:type="dxa"/>
              <w:right w:w="0" w:type="dxa"/>
            </w:tcMar>
            <w:vAlign w:val="center"/>
          </w:tcPr>
          <w:p>
            <w:pPr>
              <w:widowControl/>
              <w:jc w:val="center"/>
              <w:textAlignment w:val="top"/>
              <w:rPr>
                <w:snapToGrid w:val="0"/>
                <w:color w:val="auto"/>
                <w:kern w:val="21"/>
                <w:szCs w:val="21"/>
                <w:highlight w:val="none"/>
              </w:rPr>
            </w:pPr>
            <w:r>
              <w:rPr>
                <w:rFonts w:hint="eastAsia" w:ascii="宋体" w:hAnsi="宋体" w:cs="宋体"/>
                <w:color w:val="auto"/>
                <w:kern w:val="0"/>
                <w:szCs w:val="21"/>
                <w:highlight w:val="none"/>
              </w:rPr>
              <w:t>生活垃圾</w:t>
            </w:r>
          </w:p>
        </w:tc>
        <w:tc>
          <w:tcPr>
            <w:tcW w:w="1702" w:type="dxa"/>
            <w:tcBorders>
              <w:top w:val="single" w:color="auto" w:sz="4" w:space="0"/>
              <w:left w:val="single" w:color="auto" w:sz="4" w:space="0"/>
              <w:bottom w:val="single" w:color="auto" w:sz="8"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276" w:type="dxa"/>
            <w:tcBorders>
              <w:top w:val="single" w:color="auto" w:sz="4" w:space="0"/>
              <w:left w:val="single" w:color="auto" w:sz="4" w:space="0"/>
              <w:bottom w:val="single" w:color="auto" w:sz="8"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702" w:type="dxa"/>
            <w:tcBorders>
              <w:top w:val="single" w:color="auto" w:sz="4" w:space="0"/>
              <w:left w:val="single" w:color="auto" w:sz="4" w:space="0"/>
              <w:bottom w:val="single" w:color="auto" w:sz="8"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559" w:type="dxa"/>
            <w:tcBorders>
              <w:top w:val="single" w:color="auto" w:sz="4" w:space="0"/>
              <w:left w:val="single" w:color="auto" w:sz="4" w:space="0"/>
              <w:bottom w:val="single" w:color="auto" w:sz="8"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16</w:t>
            </w:r>
          </w:p>
        </w:tc>
        <w:tc>
          <w:tcPr>
            <w:tcW w:w="1761" w:type="dxa"/>
            <w:tcBorders>
              <w:top w:val="single" w:color="auto" w:sz="4" w:space="0"/>
              <w:left w:val="single" w:color="auto" w:sz="4" w:space="0"/>
              <w:bottom w:val="single" w:color="auto" w:sz="8"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w:t>
            </w:r>
          </w:p>
        </w:tc>
        <w:tc>
          <w:tcPr>
            <w:tcW w:w="1959" w:type="dxa"/>
            <w:tcBorders>
              <w:top w:val="single" w:color="auto" w:sz="4" w:space="0"/>
              <w:left w:val="single" w:color="auto" w:sz="4" w:space="0"/>
              <w:bottom w:val="single" w:color="auto" w:sz="8" w:space="0"/>
              <w:right w:val="single" w:color="auto" w:sz="4"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16</w:t>
            </w:r>
          </w:p>
        </w:tc>
        <w:tc>
          <w:tcPr>
            <w:tcW w:w="1206" w:type="dxa"/>
            <w:tcBorders>
              <w:top w:val="single" w:color="auto" w:sz="4" w:space="0"/>
              <w:left w:val="single" w:color="auto" w:sz="4" w:space="0"/>
              <w:bottom w:val="single" w:color="auto" w:sz="8" w:space="0"/>
              <w:right w:val="single" w:color="auto" w:sz="8" w:space="0"/>
            </w:tcBorders>
            <w:tcMar>
              <w:left w:w="0" w:type="dxa"/>
              <w:right w:w="0" w:type="dxa"/>
            </w:tcMar>
            <w:vAlign w:val="center"/>
          </w:tcPr>
          <w:p>
            <w:pPr>
              <w:widowControl/>
              <w:jc w:val="center"/>
              <w:textAlignment w:val="center"/>
              <w:rPr>
                <w:snapToGrid w:val="0"/>
                <w:color w:val="auto"/>
                <w:kern w:val="21"/>
                <w:szCs w:val="21"/>
                <w:highlight w:val="none"/>
              </w:rPr>
            </w:pPr>
            <w:r>
              <w:rPr>
                <w:color w:val="auto"/>
                <w:kern w:val="0"/>
                <w:szCs w:val="21"/>
                <w:highlight w:val="none"/>
              </w:rPr>
              <w:t>16</w:t>
            </w:r>
          </w:p>
        </w:tc>
      </w:tr>
    </w:tbl>
    <w:p>
      <w:pPr>
        <w:pStyle w:val="30"/>
        <w:spacing w:beforeLines="80" w:after="24"/>
        <w:jc w:val="left"/>
        <w:rPr>
          <w:rFonts w:hint="default" w:ascii="Times New Roman"/>
          <w:snapToGrid w:val="0"/>
          <w:color w:val="auto"/>
          <w:spacing w:val="-6"/>
          <w:kern w:val="21"/>
          <w:szCs w:val="21"/>
          <w:highlight w:val="none"/>
        </w:rPr>
      </w:pPr>
      <w:r>
        <w:rPr>
          <w:rFonts w:ascii="Times New Roman"/>
          <w:snapToGrid w:val="0"/>
          <w:color w:val="auto"/>
          <w:kern w:val="21"/>
          <w:szCs w:val="21"/>
          <w:highlight w:val="none"/>
        </w:rPr>
        <w:t>注：</w:t>
      </w:r>
      <w:r>
        <w:rPr>
          <w:rFonts w:hint="default" w:ascii="Times New Roman"/>
          <w:color w:val="auto"/>
          <w:spacing w:val="-16"/>
          <w:kern w:val="21"/>
          <w:szCs w:val="21"/>
          <w:highlight w:val="none"/>
        </w:rPr>
        <w:fldChar w:fldCharType="begin"/>
      </w:r>
      <w:r>
        <w:rPr>
          <w:rFonts w:hint="default" w:ascii="Times New Roman"/>
          <w:snapToGrid w:val="0"/>
          <w:color w:val="auto"/>
          <w:spacing w:val="-16"/>
          <w:kern w:val="21"/>
          <w:szCs w:val="21"/>
          <w:highlight w:val="none"/>
        </w:rPr>
        <w:instrText xml:space="preserve"> = 6 \* GB3 \* MERGEFORMAT </w:instrText>
      </w:r>
      <w:r>
        <w:rPr>
          <w:rFonts w:hint="default" w:ascii="Times New Roman"/>
          <w:color w:val="auto"/>
          <w:spacing w:val="-16"/>
          <w:kern w:val="21"/>
          <w:szCs w:val="21"/>
          <w:highlight w:val="none"/>
        </w:rPr>
        <w:fldChar w:fldCharType="separate"/>
      </w:r>
      <w:r>
        <w:rPr>
          <w:rFonts w:hAnsi="宋体" w:cs="宋体"/>
          <w:color w:val="auto"/>
          <w:szCs w:val="21"/>
          <w:highlight w:val="none"/>
        </w:rPr>
        <w:t>⑥</w:t>
      </w:r>
      <w:r>
        <w:rPr>
          <w:rFonts w:hint="default" w:ascii="Times New Roman"/>
          <w:color w:val="auto"/>
          <w:spacing w:val="-16"/>
          <w:kern w:val="21"/>
          <w:szCs w:val="21"/>
          <w:highlight w:val="none"/>
        </w:rPr>
        <w:fldChar w:fldCharType="end"/>
      </w:r>
      <w:r>
        <w:rPr>
          <w:rFonts w:hint="default" w:ascii="Times New Roman"/>
          <w:snapToGrid w:val="0"/>
          <w:color w:val="auto"/>
          <w:spacing w:val="-16"/>
          <w:kern w:val="21"/>
          <w:szCs w:val="21"/>
          <w:highlight w:val="none"/>
        </w:rPr>
        <w:t>=</w:t>
      </w:r>
      <w:r>
        <w:rPr>
          <w:rFonts w:hint="default" w:ascii="Times New Roman"/>
          <w:color w:val="auto"/>
          <w:spacing w:val="-6"/>
          <w:kern w:val="21"/>
          <w:szCs w:val="21"/>
          <w:highlight w:val="none"/>
        </w:rPr>
        <w:fldChar w:fldCharType="begin"/>
      </w:r>
      <w:r>
        <w:rPr>
          <w:rFonts w:hint="default" w:ascii="Times New Roman"/>
          <w:snapToGrid w:val="0"/>
          <w:color w:val="auto"/>
          <w:spacing w:val="-6"/>
          <w:kern w:val="21"/>
          <w:szCs w:val="21"/>
          <w:highlight w:val="none"/>
        </w:rPr>
        <w:instrText xml:space="preserve"> = 1 \* GB3 \* MERGEFORMAT </w:instrText>
      </w:r>
      <w:r>
        <w:rPr>
          <w:rFonts w:hint="default" w:ascii="Times New Roman"/>
          <w:color w:val="auto"/>
          <w:spacing w:val="-6"/>
          <w:kern w:val="21"/>
          <w:szCs w:val="21"/>
          <w:highlight w:val="none"/>
        </w:rPr>
        <w:fldChar w:fldCharType="separate"/>
      </w:r>
      <w:r>
        <w:rPr>
          <w:rFonts w:hAnsi="宋体" w:cs="宋体"/>
          <w:color w:val="auto"/>
          <w:szCs w:val="21"/>
          <w:highlight w:val="none"/>
        </w:rPr>
        <w:t>①</w:t>
      </w:r>
      <w:r>
        <w:rPr>
          <w:rFonts w:hint="default" w:ascii="Times New Roman"/>
          <w:color w:val="auto"/>
          <w:spacing w:val="-6"/>
          <w:kern w:val="21"/>
          <w:szCs w:val="21"/>
          <w:highlight w:val="none"/>
        </w:rPr>
        <w:fldChar w:fldCharType="end"/>
      </w:r>
      <w:r>
        <w:rPr>
          <w:rFonts w:hint="default" w:ascii="Times New Roman"/>
          <w:snapToGrid w:val="0"/>
          <w:color w:val="auto"/>
          <w:spacing w:val="-6"/>
          <w:kern w:val="21"/>
          <w:szCs w:val="21"/>
          <w:highlight w:val="none"/>
        </w:rPr>
        <w:t>+</w:t>
      </w:r>
      <w:r>
        <w:rPr>
          <w:rFonts w:hint="default" w:ascii="Times New Roman"/>
          <w:color w:val="auto"/>
          <w:spacing w:val="-6"/>
          <w:kern w:val="21"/>
          <w:szCs w:val="21"/>
          <w:highlight w:val="none"/>
        </w:rPr>
        <w:fldChar w:fldCharType="begin"/>
      </w:r>
      <w:r>
        <w:rPr>
          <w:rFonts w:hint="default" w:ascii="Times New Roman"/>
          <w:snapToGrid w:val="0"/>
          <w:color w:val="auto"/>
          <w:spacing w:val="-6"/>
          <w:kern w:val="21"/>
          <w:szCs w:val="21"/>
          <w:highlight w:val="none"/>
        </w:rPr>
        <w:instrText xml:space="preserve"> = 3 \* GB3 \* MERGEFORMAT </w:instrText>
      </w:r>
      <w:r>
        <w:rPr>
          <w:rFonts w:hint="default" w:ascii="Times New Roman"/>
          <w:color w:val="auto"/>
          <w:spacing w:val="-6"/>
          <w:kern w:val="21"/>
          <w:szCs w:val="21"/>
          <w:highlight w:val="none"/>
        </w:rPr>
        <w:fldChar w:fldCharType="separate"/>
      </w:r>
      <w:r>
        <w:rPr>
          <w:rFonts w:hAnsi="宋体" w:cs="宋体"/>
          <w:color w:val="auto"/>
          <w:szCs w:val="21"/>
          <w:highlight w:val="none"/>
        </w:rPr>
        <w:t>③</w:t>
      </w:r>
      <w:r>
        <w:rPr>
          <w:rFonts w:hint="default" w:ascii="Times New Roman"/>
          <w:color w:val="auto"/>
          <w:spacing w:val="-6"/>
          <w:kern w:val="21"/>
          <w:szCs w:val="21"/>
          <w:highlight w:val="none"/>
        </w:rPr>
        <w:fldChar w:fldCharType="end"/>
      </w:r>
      <w:r>
        <w:rPr>
          <w:rFonts w:hint="default" w:ascii="Times New Roman"/>
          <w:snapToGrid w:val="0"/>
          <w:color w:val="auto"/>
          <w:spacing w:val="-6"/>
          <w:kern w:val="21"/>
          <w:szCs w:val="21"/>
          <w:highlight w:val="none"/>
        </w:rPr>
        <w:t>+</w:t>
      </w:r>
      <w:r>
        <w:rPr>
          <w:rFonts w:hint="default" w:ascii="Times New Roman"/>
          <w:color w:val="auto"/>
          <w:spacing w:val="-6"/>
          <w:kern w:val="21"/>
          <w:szCs w:val="21"/>
          <w:highlight w:val="none"/>
        </w:rPr>
        <w:fldChar w:fldCharType="begin"/>
      </w:r>
      <w:r>
        <w:rPr>
          <w:rFonts w:hint="default" w:ascii="Times New Roman"/>
          <w:snapToGrid w:val="0"/>
          <w:color w:val="auto"/>
          <w:spacing w:val="-6"/>
          <w:kern w:val="21"/>
          <w:szCs w:val="21"/>
          <w:highlight w:val="none"/>
        </w:rPr>
        <w:instrText xml:space="preserve"> = 4 \* GB3 \* MERGEFORMAT </w:instrText>
      </w:r>
      <w:r>
        <w:rPr>
          <w:rFonts w:hint="default" w:ascii="Times New Roman"/>
          <w:color w:val="auto"/>
          <w:spacing w:val="-6"/>
          <w:kern w:val="21"/>
          <w:szCs w:val="21"/>
          <w:highlight w:val="none"/>
        </w:rPr>
        <w:fldChar w:fldCharType="separate"/>
      </w:r>
      <w:r>
        <w:rPr>
          <w:rFonts w:hAnsi="宋体" w:cs="宋体"/>
          <w:color w:val="auto"/>
          <w:szCs w:val="21"/>
          <w:highlight w:val="none"/>
        </w:rPr>
        <w:t>④</w:t>
      </w:r>
      <w:r>
        <w:rPr>
          <w:rFonts w:hint="default" w:ascii="Times New Roman"/>
          <w:color w:val="auto"/>
          <w:spacing w:val="-6"/>
          <w:kern w:val="21"/>
          <w:szCs w:val="21"/>
          <w:highlight w:val="none"/>
        </w:rPr>
        <w:fldChar w:fldCharType="end"/>
      </w:r>
      <w:r>
        <w:rPr>
          <w:rFonts w:hint="default" w:ascii="Times New Roman"/>
          <w:snapToGrid w:val="0"/>
          <w:color w:val="auto"/>
          <w:spacing w:val="-6"/>
          <w:kern w:val="21"/>
          <w:szCs w:val="21"/>
          <w:highlight w:val="none"/>
        </w:rPr>
        <w:t>-</w:t>
      </w:r>
      <w:r>
        <w:rPr>
          <w:rFonts w:hint="default" w:ascii="Times New Roman"/>
          <w:color w:val="auto"/>
          <w:spacing w:val="-16"/>
          <w:kern w:val="21"/>
          <w:szCs w:val="21"/>
          <w:highlight w:val="none"/>
        </w:rPr>
        <w:fldChar w:fldCharType="begin"/>
      </w:r>
      <w:r>
        <w:rPr>
          <w:rFonts w:hint="default" w:ascii="Times New Roman"/>
          <w:snapToGrid w:val="0"/>
          <w:color w:val="auto"/>
          <w:spacing w:val="-16"/>
          <w:kern w:val="21"/>
          <w:szCs w:val="21"/>
          <w:highlight w:val="none"/>
        </w:rPr>
        <w:instrText xml:space="preserve"> = 5 \* GB3 \* MERGEFORMAT </w:instrText>
      </w:r>
      <w:r>
        <w:rPr>
          <w:rFonts w:hint="default" w:ascii="Times New Roman"/>
          <w:color w:val="auto"/>
          <w:spacing w:val="-16"/>
          <w:kern w:val="21"/>
          <w:szCs w:val="21"/>
          <w:highlight w:val="none"/>
        </w:rPr>
        <w:fldChar w:fldCharType="separate"/>
      </w:r>
      <w:r>
        <w:rPr>
          <w:rFonts w:hAnsi="宋体" w:cs="宋体"/>
          <w:color w:val="auto"/>
          <w:szCs w:val="21"/>
          <w:highlight w:val="none"/>
        </w:rPr>
        <w:t>⑤</w:t>
      </w:r>
      <w:r>
        <w:rPr>
          <w:rFonts w:hint="default" w:ascii="Times New Roman"/>
          <w:color w:val="auto"/>
          <w:spacing w:val="-16"/>
          <w:kern w:val="21"/>
          <w:szCs w:val="21"/>
          <w:highlight w:val="none"/>
        </w:rPr>
        <w:fldChar w:fldCharType="end"/>
      </w:r>
      <w:r>
        <w:rPr>
          <w:rFonts w:ascii="Times New Roman"/>
          <w:snapToGrid w:val="0"/>
          <w:color w:val="auto"/>
          <w:spacing w:val="-16"/>
          <w:kern w:val="21"/>
          <w:szCs w:val="21"/>
          <w:highlight w:val="none"/>
        </w:rPr>
        <w:t>；</w:t>
      </w:r>
      <w:r>
        <w:rPr>
          <w:rFonts w:hint="default" w:ascii="Times New Roman"/>
          <w:color w:val="auto"/>
          <w:spacing w:val="-6"/>
          <w:kern w:val="21"/>
          <w:szCs w:val="21"/>
          <w:highlight w:val="none"/>
        </w:rPr>
        <w:fldChar w:fldCharType="begin"/>
      </w:r>
      <w:r>
        <w:rPr>
          <w:rFonts w:hint="default" w:ascii="Times New Roman"/>
          <w:snapToGrid w:val="0"/>
          <w:color w:val="auto"/>
          <w:spacing w:val="-6"/>
          <w:kern w:val="21"/>
          <w:szCs w:val="21"/>
          <w:highlight w:val="none"/>
        </w:rPr>
        <w:instrText xml:space="preserve"> = 7 \* GB3 \* MERGEFORMAT </w:instrText>
      </w:r>
      <w:r>
        <w:rPr>
          <w:rFonts w:hint="default" w:ascii="Times New Roman"/>
          <w:color w:val="auto"/>
          <w:spacing w:val="-6"/>
          <w:kern w:val="21"/>
          <w:szCs w:val="21"/>
          <w:highlight w:val="none"/>
        </w:rPr>
        <w:fldChar w:fldCharType="separate"/>
      </w:r>
      <w:r>
        <w:rPr>
          <w:rFonts w:hAnsi="宋体" w:cs="宋体"/>
          <w:color w:val="auto"/>
          <w:szCs w:val="21"/>
          <w:highlight w:val="none"/>
        </w:rPr>
        <w:t>⑦</w:t>
      </w:r>
      <w:r>
        <w:rPr>
          <w:rFonts w:hint="default" w:ascii="Times New Roman"/>
          <w:color w:val="auto"/>
          <w:spacing w:val="-6"/>
          <w:kern w:val="21"/>
          <w:szCs w:val="21"/>
          <w:highlight w:val="none"/>
        </w:rPr>
        <w:fldChar w:fldCharType="end"/>
      </w:r>
      <w:r>
        <w:rPr>
          <w:rFonts w:hint="default" w:ascii="Times New Roman"/>
          <w:snapToGrid w:val="0"/>
          <w:color w:val="auto"/>
          <w:spacing w:val="-6"/>
          <w:kern w:val="21"/>
          <w:szCs w:val="21"/>
          <w:highlight w:val="none"/>
        </w:rPr>
        <w:t>=</w:t>
      </w:r>
      <w:r>
        <w:rPr>
          <w:rFonts w:hint="default" w:ascii="Times New Roman"/>
          <w:color w:val="auto"/>
          <w:spacing w:val="-16"/>
          <w:kern w:val="21"/>
          <w:szCs w:val="21"/>
          <w:highlight w:val="none"/>
        </w:rPr>
        <w:fldChar w:fldCharType="begin"/>
      </w:r>
      <w:r>
        <w:rPr>
          <w:rFonts w:hint="default" w:ascii="Times New Roman"/>
          <w:snapToGrid w:val="0"/>
          <w:color w:val="auto"/>
          <w:spacing w:val="-16"/>
          <w:kern w:val="21"/>
          <w:szCs w:val="21"/>
          <w:highlight w:val="none"/>
        </w:rPr>
        <w:instrText xml:space="preserve"> = 6 \* GB3 \* MERGEFORMAT </w:instrText>
      </w:r>
      <w:r>
        <w:rPr>
          <w:rFonts w:hint="default" w:ascii="Times New Roman"/>
          <w:color w:val="auto"/>
          <w:spacing w:val="-16"/>
          <w:kern w:val="21"/>
          <w:szCs w:val="21"/>
          <w:highlight w:val="none"/>
        </w:rPr>
        <w:fldChar w:fldCharType="separate"/>
      </w:r>
      <w:r>
        <w:rPr>
          <w:rFonts w:hAnsi="宋体" w:cs="宋体"/>
          <w:color w:val="auto"/>
          <w:szCs w:val="21"/>
          <w:highlight w:val="none"/>
        </w:rPr>
        <w:t>⑥</w:t>
      </w:r>
      <w:r>
        <w:rPr>
          <w:rFonts w:hint="default" w:ascii="Times New Roman"/>
          <w:color w:val="auto"/>
          <w:spacing w:val="-16"/>
          <w:kern w:val="21"/>
          <w:szCs w:val="21"/>
          <w:highlight w:val="none"/>
        </w:rPr>
        <w:fldChar w:fldCharType="end"/>
      </w:r>
      <w:r>
        <w:rPr>
          <w:rFonts w:hint="default" w:ascii="Times New Roman"/>
          <w:snapToGrid w:val="0"/>
          <w:color w:val="auto"/>
          <w:spacing w:val="-16"/>
          <w:kern w:val="21"/>
          <w:szCs w:val="21"/>
          <w:highlight w:val="none"/>
        </w:rPr>
        <w:t>-</w:t>
      </w:r>
      <w:r>
        <w:rPr>
          <w:rFonts w:hint="default" w:ascii="Times New Roman"/>
          <w:color w:val="auto"/>
          <w:spacing w:val="-6"/>
          <w:kern w:val="21"/>
          <w:szCs w:val="21"/>
          <w:highlight w:val="none"/>
        </w:rPr>
        <w:fldChar w:fldCharType="begin"/>
      </w:r>
      <w:r>
        <w:rPr>
          <w:rFonts w:hint="default" w:ascii="Times New Roman"/>
          <w:snapToGrid w:val="0"/>
          <w:color w:val="auto"/>
          <w:spacing w:val="-6"/>
          <w:kern w:val="21"/>
          <w:szCs w:val="21"/>
          <w:highlight w:val="none"/>
        </w:rPr>
        <w:instrText xml:space="preserve"> = 1 \* GB3 \* MERGEFORMAT </w:instrText>
      </w:r>
      <w:r>
        <w:rPr>
          <w:rFonts w:hint="default" w:ascii="Times New Roman"/>
          <w:color w:val="auto"/>
          <w:spacing w:val="-6"/>
          <w:kern w:val="21"/>
          <w:szCs w:val="21"/>
          <w:highlight w:val="none"/>
        </w:rPr>
        <w:fldChar w:fldCharType="separate"/>
      </w:r>
      <w:r>
        <w:rPr>
          <w:rFonts w:hAnsi="宋体" w:cs="宋体"/>
          <w:color w:val="auto"/>
          <w:szCs w:val="21"/>
          <w:highlight w:val="none"/>
        </w:rPr>
        <w:t>①</w:t>
      </w:r>
      <w:r>
        <w:rPr>
          <w:rFonts w:hint="default" w:ascii="Times New Roman"/>
          <w:color w:val="auto"/>
          <w:spacing w:val="-6"/>
          <w:kern w:val="21"/>
          <w:szCs w:val="21"/>
          <w:highlight w:val="none"/>
        </w:rPr>
        <w:fldChar w:fldCharType="end"/>
      </w:r>
    </w:p>
    <w:p>
      <w:pPr>
        <w:rPr>
          <w:color w:val="auto"/>
          <w:highlight w:val="none"/>
        </w:rPr>
      </w:pPr>
    </w:p>
    <w:p>
      <w:pPr>
        <w:rPr>
          <w:color w:val="auto"/>
          <w:highlight w:val="none"/>
        </w:rPr>
      </w:pPr>
    </w:p>
    <w:sectPr>
      <w:footerReference r:id="rId12" w:type="default"/>
      <w:pgSz w:w="16838" w:h="11906" w:orient="landscape"/>
      <w:pgMar w:top="1702" w:right="1531" w:bottom="1702" w:left="1531" w:header="851" w:footer="851"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华文仿宋">
    <w:altName w:val="仿宋"/>
    <w:panose1 w:val="00000000000000000000"/>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altName w:val="Wingdings"/>
    <w:panose1 w:val="00000000000000000000"/>
    <w:charset w:val="02"/>
    <w:family w:val="auto"/>
    <w:pitch w:val="default"/>
    <w:sig w:usb0="00000000" w:usb1="00000000" w:usb2="00000000" w:usb3="00000000" w:csb0="80000000" w:csb1="00000000"/>
  </w:font>
  <w:font w:name="monospace">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2"/>
    </w:pPr>
    <w:r>
      <w:rPr>
        <w:rFonts w:hint="eastAsia" w:ascii="宋体" w:hAnsi="宋体" w:cs="宋体"/>
        <w:sz w:val="26"/>
        <w:szCs w:val="26"/>
      </w:rPr>
      <w:fldChar w:fldCharType="begin"/>
    </w:r>
    <w:r>
      <w:rPr>
        <w:rStyle w:val="25"/>
        <w:rFonts w:hint="eastAsia" w:ascii="宋体" w:hAnsi="宋体" w:cs="宋体"/>
        <w:sz w:val="26"/>
        <w:szCs w:val="26"/>
      </w:rPr>
      <w:instrText xml:space="preserve">PAGE  </w:instrText>
    </w:r>
    <w:r>
      <w:rPr>
        <w:rFonts w:hint="eastAsia" w:ascii="宋体" w:hAnsi="宋体" w:cs="宋体"/>
        <w:sz w:val="26"/>
        <w:szCs w:val="26"/>
      </w:rPr>
      <w:fldChar w:fldCharType="separate"/>
    </w:r>
    <w:r>
      <w:rPr>
        <w:rStyle w:val="25"/>
        <w:rFonts w:ascii="宋体" w:hAnsi="宋体" w:cs="宋体"/>
        <w:sz w:val="26"/>
        <w:szCs w:val="26"/>
      </w:rPr>
      <w:t>135</w:t>
    </w:r>
    <w:r>
      <w:rPr>
        <w:rFonts w:hint="eastAsia" w:ascii="宋体" w:hAnsi="宋体" w:cs="宋体"/>
        <w:sz w:val="26"/>
        <w:szCs w:val="26"/>
      </w:rPr>
      <w:fldChar w:fldCharType="end"/>
    </w:r>
  </w:p>
  <w:p>
    <w:pPr>
      <w:pStyle w:val="13"/>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2"/>
    </w:pPr>
    <w:r>
      <w:rPr>
        <w:rFonts w:hint="eastAsia" w:ascii="宋体" w:hAnsi="宋体" w:cs="宋体"/>
        <w:sz w:val="26"/>
        <w:szCs w:val="26"/>
      </w:rPr>
      <w:fldChar w:fldCharType="begin"/>
    </w:r>
    <w:r>
      <w:rPr>
        <w:rStyle w:val="25"/>
        <w:rFonts w:hint="eastAsia" w:ascii="宋体" w:hAnsi="宋体" w:cs="宋体"/>
        <w:sz w:val="26"/>
        <w:szCs w:val="26"/>
      </w:rPr>
      <w:instrText xml:space="preserve">PAGE  </w:instrText>
    </w:r>
    <w:r>
      <w:rPr>
        <w:rFonts w:hint="eastAsia" w:ascii="宋体" w:hAnsi="宋体" w:cs="宋体"/>
        <w:sz w:val="26"/>
        <w:szCs w:val="26"/>
      </w:rPr>
      <w:fldChar w:fldCharType="separate"/>
    </w:r>
    <w:r>
      <w:rPr>
        <w:rStyle w:val="25"/>
        <w:rFonts w:ascii="宋体" w:hAnsi="宋体" w:cs="宋体"/>
        <w:sz w:val="26"/>
        <w:szCs w:val="26"/>
      </w:rPr>
      <w:t>40</w:t>
    </w:r>
    <w:r>
      <w:rPr>
        <w:rFonts w:hint="eastAsia" w:ascii="宋体" w:hAnsi="宋体" w:cs="宋体"/>
        <w:sz w:val="26"/>
        <w:szCs w:val="26"/>
      </w:rPr>
      <w:fldChar w:fldCharType="end"/>
    </w:r>
  </w:p>
  <w:p>
    <w:pPr>
      <w:pStyle w:val="13"/>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2"/>
    </w:pPr>
    <w:r>
      <w:rPr>
        <w:rFonts w:hint="eastAsia" w:ascii="宋体" w:hAnsi="宋体" w:cs="宋体"/>
        <w:sz w:val="26"/>
        <w:szCs w:val="26"/>
      </w:rPr>
      <w:fldChar w:fldCharType="begin"/>
    </w:r>
    <w:r>
      <w:rPr>
        <w:rStyle w:val="25"/>
        <w:rFonts w:hint="eastAsia" w:ascii="宋体" w:hAnsi="宋体" w:cs="宋体"/>
        <w:sz w:val="26"/>
        <w:szCs w:val="26"/>
      </w:rPr>
      <w:instrText xml:space="preserve">PAGE  </w:instrText>
    </w:r>
    <w:r>
      <w:rPr>
        <w:rFonts w:hint="eastAsia" w:ascii="宋体" w:hAnsi="宋体" w:cs="宋体"/>
        <w:sz w:val="26"/>
        <w:szCs w:val="26"/>
      </w:rPr>
      <w:fldChar w:fldCharType="separate"/>
    </w:r>
    <w:r>
      <w:rPr>
        <w:rStyle w:val="25"/>
        <w:rFonts w:ascii="宋体" w:hAnsi="宋体" w:cs="宋体"/>
        <w:sz w:val="26"/>
        <w:szCs w:val="26"/>
      </w:rPr>
      <w:t>41</w:t>
    </w:r>
    <w:r>
      <w:rPr>
        <w:rFonts w:hint="eastAsia" w:ascii="宋体" w:hAnsi="宋体" w:cs="宋体"/>
        <w:sz w:val="26"/>
        <w:szCs w:val="26"/>
      </w:rPr>
      <w:fldChar w:fldCharType="end"/>
    </w:r>
  </w:p>
  <w:p>
    <w:pPr>
      <w:pStyle w:val="13"/>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2"/>
    </w:pPr>
    <w:r>
      <w:rPr>
        <w:rFonts w:hint="eastAsia" w:ascii="宋体" w:hAnsi="宋体" w:cs="宋体"/>
        <w:sz w:val="26"/>
        <w:szCs w:val="26"/>
      </w:rPr>
      <w:fldChar w:fldCharType="begin"/>
    </w:r>
    <w:r>
      <w:rPr>
        <w:rStyle w:val="25"/>
        <w:rFonts w:hint="eastAsia" w:ascii="宋体" w:hAnsi="宋体" w:cs="宋体"/>
        <w:sz w:val="26"/>
        <w:szCs w:val="26"/>
      </w:rPr>
      <w:instrText xml:space="preserve">PAGE  </w:instrText>
    </w:r>
    <w:r>
      <w:rPr>
        <w:rFonts w:hint="eastAsia" w:ascii="宋体" w:hAnsi="宋体" w:cs="宋体"/>
        <w:sz w:val="26"/>
        <w:szCs w:val="26"/>
      </w:rPr>
      <w:fldChar w:fldCharType="separate"/>
    </w:r>
    <w:r>
      <w:rPr>
        <w:rStyle w:val="25"/>
        <w:rFonts w:ascii="宋体" w:hAnsi="宋体" w:cs="宋体"/>
        <w:sz w:val="26"/>
        <w:szCs w:val="26"/>
      </w:rPr>
      <w:t>72</w:t>
    </w:r>
    <w:r>
      <w:rPr>
        <w:rFonts w:hint="eastAsia" w:ascii="宋体" w:hAnsi="宋体" w:cs="宋体"/>
        <w:sz w:val="26"/>
        <w:szCs w:val="26"/>
      </w:rPr>
      <w:fldChar w:fldCharType="end"/>
    </w:r>
  </w:p>
  <w:p>
    <w:pPr>
      <w:pStyle w:val="13"/>
      <w:ind w:right="360"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2"/>
    </w:pPr>
    <w:r>
      <w:rPr>
        <w:rFonts w:hint="eastAsia" w:ascii="宋体" w:hAnsi="宋体" w:cs="宋体"/>
        <w:sz w:val="26"/>
        <w:szCs w:val="26"/>
      </w:rPr>
      <w:fldChar w:fldCharType="begin"/>
    </w:r>
    <w:r>
      <w:rPr>
        <w:rStyle w:val="25"/>
        <w:rFonts w:hint="eastAsia" w:ascii="宋体" w:hAnsi="宋体" w:cs="宋体"/>
        <w:sz w:val="26"/>
        <w:szCs w:val="26"/>
      </w:rPr>
      <w:instrText xml:space="preserve">PAGE  </w:instrText>
    </w:r>
    <w:r>
      <w:rPr>
        <w:rFonts w:hint="eastAsia" w:ascii="宋体" w:hAnsi="宋体" w:cs="宋体"/>
        <w:sz w:val="26"/>
        <w:szCs w:val="26"/>
      </w:rPr>
      <w:fldChar w:fldCharType="separate"/>
    </w:r>
    <w:r>
      <w:rPr>
        <w:rStyle w:val="25"/>
        <w:rFonts w:ascii="宋体" w:hAnsi="宋体" w:cs="宋体"/>
        <w:sz w:val="26"/>
        <w:szCs w:val="26"/>
      </w:rPr>
      <w:t>81</w:t>
    </w:r>
    <w:r>
      <w:rPr>
        <w:rFonts w:hint="eastAsia" w:ascii="宋体" w:hAnsi="宋体" w:cs="宋体"/>
        <w:sz w:val="26"/>
        <w:szCs w:val="26"/>
      </w:rPr>
      <w:fldChar w:fldCharType="end"/>
    </w:r>
  </w:p>
  <w:p>
    <w:pPr>
      <w:pStyle w:val="13"/>
      <w:ind w:right="360" w:firstLine="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2"/>
    </w:pPr>
    <w:r>
      <w:rPr>
        <w:rFonts w:hint="eastAsia" w:ascii="宋体" w:hAnsi="宋体" w:cs="宋体"/>
        <w:sz w:val="26"/>
        <w:szCs w:val="26"/>
      </w:rPr>
      <w:fldChar w:fldCharType="begin"/>
    </w:r>
    <w:r>
      <w:rPr>
        <w:rStyle w:val="25"/>
        <w:rFonts w:hint="eastAsia" w:ascii="宋体" w:hAnsi="宋体" w:cs="宋体"/>
        <w:sz w:val="26"/>
        <w:szCs w:val="26"/>
      </w:rPr>
      <w:instrText xml:space="preserve">PAGE  </w:instrText>
    </w:r>
    <w:r>
      <w:rPr>
        <w:rFonts w:hint="eastAsia" w:ascii="宋体" w:hAnsi="宋体" w:cs="宋体"/>
        <w:sz w:val="26"/>
        <w:szCs w:val="26"/>
      </w:rPr>
      <w:fldChar w:fldCharType="separate"/>
    </w:r>
    <w:r>
      <w:rPr>
        <w:rStyle w:val="25"/>
        <w:rFonts w:ascii="宋体" w:hAnsi="宋体" w:cs="宋体"/>
        <w:sz w:val="26"/>
        <w:szCs w:val="26"/>
      </w:rPr>
      <w:t>129</w:t>
    </w:r>
    <w:r>
      <w:rPr>
        <w:rFonts w:hint="eastAsia" w:ascii="宋体" w:hAnsi="宋体" w:cs="宋体"/>
        <w:sz w:val="26"/>
        <w:szCs w:val="26"/>
      </w:rPr>
      <w:fldChar w:fldCharType="end"/>
    </w:r>
  </w:p>
  <w:p>
    <w:pPr>
      <w:pStyle w:val="13"/>
      <w:ind w:right="360" w:firstLine="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2"/>
    </w:pPr>
    <w:r>
      <w:rPr>
        <w:rFonts w:hint="eastAsia" w:ascii="宋体" w:hAnsi="宋体" w:cs="宋体"/>
        <w:sz w:val="26"/>
        <w:szCs w:val="26"/>
      </w:rPr>
      <w:fldChar w:fldCharType="begin"/>
    </w:r>
    <w:r>
      <w:rPr>
        <w:rStyle w:val="25"/>
        <w:rFonts w:hint="eastAsia" w:ascii="宋体" w:hAnsi="宋体" w:cs="宋体"/>
        <w:sz w:val="26"/>
        <w:szCs w:val="26"/>
      </w:rPr>
      <w:instrText xml:space="preserve">PAGE  </w:instrText>
    </w:r>
    <w:r>
      <w:rPr>
        <w:rFonts w:hint="eastAsia" w:ascii="宋体" w:hAnsi="宋体" w:cs="宋体"/>
        <w:sz w:val="26"/>
        <w:szCs w:val="26"/>
      </w:rPr>
      <w:fldChar w:fldCharType="separate"/>
    </w:r>
    <w:r>
      <w:rPr>
        <w:rStyle w:val="25"/>
        <w:rFonts w:ascii="宋体" w:hAnsi="宋体" w:cs="宋体"/>
        <w:sz w:val="26"/>
        <w:szCs w:val="26"/>
      </w:rPr>
      <w:t>130</w:t>
    </w:r>
    <w:r>
      <w:rPr>
        <w:rFonts w:hint="eastAsia" w:ascii="宋体" w:hAnsi="宋体" w:cs="宋体"/>
        <w:sz w:val="26"/>
        <w:szCs w:val="26"/>
      </w:rPr>
      <w:fldChar w:fldCharType="end"/>
    </w:r>
  </w:p>
  <w:p>
    <w:pPr>
      <w:pStyle w:val="13"/>
      <w:ind w:right="360" w:firstLine="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2"/>
    </w:pPr>
    <w:r>
      <w:rPr>
        <w:rFonts w:hint="eastAsia" w:ascii="宋体" w:hAnsi="宋体" w:cs="宋体"/>
        <w:sz w:val="26"/>
        <w:szCs w:val="26"/>
      </w:rPr>
      <w:fldChar w:fldCharType="begin"/>
    </w:r>
    <w:r>
      <w:rPr>
        <w:rStyle w:val="25"/>
        <w:rFonts w:hint="eastAsia" w:ascii="宋体" w:hAnsi="宋体" w:cs="宋体"/>
        <w:sz w:val="26"/>
        <w:szCs w:val="26"/>
      </w:rPr>
      <w:instrText xml:space="preserve">PAGE  </w:instrText>
    </w:r>
    <w:r>
      <w:rPr>
        <w:rFonts w:hint="eastAsia" w:ascii="宋体" w:hAnsi="宋体" w:cs="宋体"/>
        <w:sz w:val="26"/>
        <w:szCs w:val="26"/>
      </w:rPr>
      <w:fldChar w:fldCharType="separate"/>
    </w:r>
    <w:r>
      <w:rPr>
        <w:rStyle w:val="25"/>
        <w:rFonts w:ascii="宋体" w:hAnsi="宋体" w:cs="宋体"/>
        <w:sz w:val="26"/>
        <w:szCs w:val="26"/>
      </w:rPr>
      <w:t>133</w:t>
    </w:r>
    <w:r>
      <w:rPr>
        <w:rFonts w:hint="eastAsia" w:ascii="宋体" w:hAnsi="宋体" w:cs="宋体"/>
        <w:sz w:val="26"/>
        <w:szCs w:val="26"/>
      </w:rPr>
      <w:fldChar w:fldCharType="end"/>
    </w:r>
  </w:p>
  <w:p>
    <w:pPr>
      <w:pStyle w:val="13"/>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2CA0D"/>
    <w:multiLevelType w:val="singleLevel"/>
    <w:tmpl w:val="8362CA0D"/>
    <w:lvl w:ilvl="0" w:tentative="0">
      <w:start w:val="1"/>
      <w:numFmt w:val="decimal"/>
      <w:suff w:val="nothing"/>
      <w:lvlText w:val="%1、"/>
      <w:lvlJc w:val="left"/>
    </w:lvl>
  </w:abstractNum>
  <w:abstractNum w:abstractNumId="1">
    <w:nsid w:val="951388D1"/>
    <w:multiLevelType w:val="singleLevel"/>
    <w:tmpl w:val="951388D1"/>
    <w:lvl w:ilvl="0" w:tentative="0">
      <w:start w:val="3"/>
      <w:numFmt w:val="decimal"/>
      <w:lvlText w:val="%1)"/>
      <w:lvlJc w:val="left"/>
      <w:pPr>
        <w:tabs>
          <w:tab w:val="left" w:pos="312"/>
        </w:tabs>
      </w:pPr>
    </w:lvl>
  </w:abstractNum>
  <w:abstractNum w:abstractNumId="2">
    <w:nsid w:val="A329A1EF"/>
    <w:multiLevelType w:val="singleLevel"/>
    <w:tmpl w:val="A329A1EF"/>
    <w:lvl w:ilvl="0" w:tentative="0">
      <w:start w:val="8"/>
      <w:numFmt w:val="decimal"/>
      <w:suff w:val="nothing"/>
      <w:lvlText w:val="%1、"/>
      <w:lvlJc w:val="left"/>
    </w:lvl>
  </w:abstractNum>
  <w:abstractNum w:abstractNumId="3">
    <w:nsid w:val="A7E7C76B"/>
    <w:multiLevelType w:val="singleLevel"/>
    <w:tmpl w:val="A7E7C76B"/>
    <w:lvl w:ilvl="0" w:tentative="0">
      <w:start w:val="5"/>
      <w:numFmt w:val="chineseCounting"/>
      <w:suff w:val="nothing"/>
      <w:lvlText w:val="%1、"/>
      <w:lvlJc w:val="left"/>
      <w:rPr>
        <w:rFonts w:hint="eastAsia"/>
      </w:rPr>
    </w:lvl>
  </w:abstractNum>
  <w:abstractNum w:abstractNumId="4">
    <w:nsid w:val="C9FDD193"/>
    <w:multiLevelType w:val="singleLevel"/>
    <w:tmpl w:val="C9FDD193"/>
    <w:lvl w:ilvl="0" w:tentative="0">
      <w:start w:val="1"/>
      <w:numFmt w:val="decimal"/>
      <w:suff w:val="nothing"/>
      <w:lvlText w:val="%1、"/>
      <w:lvlJc w:val="left"/>
    </w:lvl>
  </w:abstractNum>
  <w:abstractNum w:abstractNumId="5">
    <w:nsid w:val="FA582268"/>
    <w:multiLevelType w:val="singleLevel"/>
    <w:tmpl w:val="FA582268"/>
    <w:lvl w:ilvl="0" w:tentative="0">
      <w:start w:val="1"/>
      <w:numFmt w:val="decimal"/>
      <w:suff w:val="nothing"/>
      <w:lvlText w:val="（%1）"/>
      <w:lvlJc w:val="left"/>
    </w:lvl>
  </w:abstractNum>
  <w:abstractNum w:abstractNumId="6">
    <w:nsid w:val="1A6679A1"/>
    <w:multiLevelType w:val="singleLevel"/>
    <w:tmpl w:val="1A6679A1"/>
    <w:lvl w:ilvl="0" w:tentative="0">
      <w:start w:val="2"/>
      <w:numFmt w:val="decimal"/>
      <w:suff w:val="nothing"/>
      <w:lvlText w:val="%1、"/>
      <w:lvlJc w:val="left"/>
    </w:lvl>
  </w:abstractNum>
  <w:abstractNum w:abstractNumId="7">
    <w:nsid w:val="3CAA9669"/>
    <w:multiLevelType w:val="multilevel"/>
    <w:tmpl w:val="3CAA9669"/>
    <w:lvl w:ilvl="0" w:tentative="0">
      <w:start w:val="1"/>
      <w:numFmt w:val="japaneseCounting"/>
      <w:lvlText w:val="%1、"/>
      <w:lvlJc w:val="left"/>
      <w:pPr>
        <w:ind w:left="986" w:hanging="504"/>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44DF3CDD"/>
    <w:multiLevelType w:val="singleLevel"/>
    <w:tmpl w:val="44DF3CDD"/>
    <w:lvl w:ilvl="0" w:tentative="0">
      <w:start w:val="7"/>
      <w:numFmt w:val="decimal"/>
      <w:suff w:val="nothing"/>
      <w:lvlText w:val="%1、"/>
      <w:lvlJc w:val="left"/>
    </w:lvl>
  </w:abstractNum>
  <w:abstractNum w:abstractNumId="9">
    <w:nsid w:val="798C1786"/>
    <w:multiLevelType w:val="singleLevel"/>
    <w:tmpl w:val="798C1786"/>
    <w:lvl w:ilvl="0" w:tentative="0">
      <w:start w:val="1"/>
      <w:numFmt w:val="bullet"/>
      <w:pStyle w:val="11"/>
      <w:lvlText w:val=""/>
      <w:lvlJc w:val="left"/>
      <w:pPr>
        <w:tabs>
          <w:tab w:val="left" w:pos="2040"/>
        </w:tabs>
        <w:ind w:left="2040" w:hanging="360"/>
      </w:pPr>
      <w:rPr>
        <w:rFonts w:hint="default" w:ascii="Wingdings" w:hAnsi="Wingdings"/>
      </w:rPr>
    </w:lvl>
  </w:abstractNum>
  <w:num w:numId="1">
    <w:abstractNumId w:val="9"/>
  </w:num>
  <w:num w:numId="2">
    <w:abstractNumId w:val="6"/>
  </w:num>
  <w:num w:numId="3">
    <w:abstractNumId w:val="2"/>
  </w:num>
  <w:num w:numId="4">
    <w:abstractNumId w:val="3"/>
  </w:num>
  <w:num w:numId="5">
    <w:abstractNumId w:val="4"/>
  </w:num>
  <w:num w:numId="6">
    <w:abstractNumId w:val="7"/>
  </w:num>
  <w:num w:numId="7">
    <w:abstractNumId w:val="0"/>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1M2E0ZDliOGVlMThiZjUzY2I1YTE3ZjgzYmI5YmUifQ=="/>
  </w:docVars>
  <w:rsids>
    <w:rsidRoot w:val="112A7886"/>
    <w:rsid w:val="00003462"/>
    <w:rsid w:val="00005B7B"/>
    <w:rsid w:val="00023A58"/>
    <w:rsid w:val="00041054"/>
    <w:rsid w:val="00071404"/>
    <w:rsid w:val="00077DE5"/>
    <w:rsid w:val="0009003E"/>
    <w:rsid w:val="000A3F2A"/>
    <w:rsid w:val="000A4944"/>
    <w:rsid w:val="000C22A6"/>
    <w:rsid w:val="000D40B5"/>
    <w:rsid w:val="000E647F"/>
    <w:rsid w:val="000F1176"/>
    <w:rsid w:val="00147DFB"/>
    <w:rsid w:val="00156AC9"/>
    <w:rsid w:val="001B4C0F"/>
    <w:rsid w:val="001B4FB3"/>
    <w:rsid w:val="002016CA"/>
    <w:rsid w:val="00231D47"/>
    <w:rsid w:val="00256C5D"/>
    <w:rsid w:val="002973AA"/>
    <w:rsid w:val="002C1F33"/>
    <w:rsid w:val="002F571D"/>
    <w:rsid w:val="00300192"/>
    <w:rsid w:val="00353BCA"/>
    <w:rsid w:val="0036520E"/>
    <w:rsid w:val="00376475"/>
    <w:rsid w:val="00387DA1"/>
    <w:rsid w:val="00394BFE"/>
    <w:rsid w:val="00397A92"/>
    <w:rsid w:val="003A3F8A"/>
    <w:rsid w:val="003A4EA4"/>
    <w:rsid w:val="003B3068"/>
    <w:rsid w:val="003C40AE"/>
    <w:rsid w:val="003C5649"/>
    <w:rsid w:val="003C7251"/>
    <w:rsid w:val="00403BF4"/>
    <w:rsid w:val="00407F62"/>
    <w:rsid w:val="00460EBE"/>
    <w:rsid w:val="004630E9"/>
    <w:rsid w:val="004805A2"/>
    <w:rsid w:val="00481D24"/>
    <w:rsid w:val="004C7571"/>
    <w:rsid w:val="004D0110"/>
    <w:rsid w:val="004E3E7C"/>
    <w:rsid w:val="00501739"/>
    <w:rsid w:val="005114C0"/>
    <w:rsid w:val="005546A0"/>
    <w:rsid w:val="00565609"/>
    <w:rsid w:val="00584FB5"/>
    <w:rsid w:val="005A0561"/>
    <w:rsid w:val="005C5478"/>
    <w:rsid w:val="005C6A6C"/>
    <w:rsid w:val="005D5F84"/>
    <w:rsid w:val="005E683C"/>
    <w:rsid w:val="0060067F"/>
    <w:rsid w:val="00606FF7"/>
    <w:rsid w:val="00625D0C"/>
    <w:rsid w:val="00654181"/>
    <w:rsid w:val="00681D06"/>
    <w:rsid w:val="00683B17"/>
    <w:rsid w:val="006A7298"/>
    <w:rsid w:val="006C706D"/>
    <w:rsid w:val="006F2286"/>
    <w:rsid w:val="006F63E1"/>
    <w:rsid w:val="00726A3F"/>
    <w:rsid w:val="00765515"/>
    <w:rsid w:val="00775A62"/>
    <w:rsid w:val="007C7173"/>
    <w:rsid w:val="00816223"/>
    <w:rsid w:val="00824678"/>
    <w:rsid w:val="0085631C"/>
    <w:rsid w:val="0087111D"/>
    <w:rsid w:val="00895792"/>
    <w:rsid w:val="008C3EDC"/>
    <w:rsid w:val="008D22ED"/>
    <w:rsid w:val="008D2838"/>
    <w:rsid w:val="008E0914"/>
    <w:rsid w:val="009009C6"/>
    <w:rsid w:val="00955615"/>
    <w:rsid w:val="009614BC"/>
    <w:rsid w:val="0097601E"/>
    <w:rsid w:val="009944DC"/>
    <w:rsid w:val="009C67E3"/>
    <w:rsid w:val="009E594F"/>
    <w:rsid w:val="009F3CD6"/>
    <w:rsid w:val="00A0450E"/>
    <w:rsid w:val="00A241F8"/>
    <w:rsid w:val="00A33EEC"/>
    <w:rsid w:val="00A45702"/>
    <w:rsid w:val="00A459AE"/>
    <w:rsid w:val="00A51CEC"/>
    <w:rsid w:val="00A549EC"/>
    <w:rsid w:val="00AA1E1A"/>
    <w:rsid w:val="00AC30A6"/>
    <w:rsid w:val="00B07F14"/>
    <w:rsid w:val="00B11B3D"/>
    <w:rsid w:val="00B1485E"/>
    <w:rsid w:val="00B76258"/>
    <w:rsid w:val="00B822F8"/>
    <w:rsid w:val="00C0794A"/>
    <w:rsid w:val="00C32201"/>
    <w:rsid w:val="00C34125"/>
    <w:rsid w:val="00C54CBD"/>
    <w:rsid w:val="00C60F5C"/>
    <w:rsid w:val="00D01891"/>
    <w:rsid w:val="00D51591"/>
    <w:rsid w:val="00D51E14"/>
    <w:rsid w:val="00D524AB"/>
    <w:rsid w:val="00D538E5"/>
    <w:rsid w:val="00D71730"/>
    <w:rsid w:val="00D83AAE"/>
    <w:rsid w:val="00D90FDC"/>
    <w:rsid w:val="00D917A8"/>
    <w:rsid w:val="00DC4F85"/>
    <w:rsid w:val="00DD7D4C"/>
    <w:rsid w:val="00DF64CB"/>
    <w:rsid w:val="00E0070A"/>
    <w:rsid w:val="00E3051F"/>
    <w:rsid w:val="00E344E7"/>
    <w:rsid w:val="00E36844"/>
    <w:rsid w:val="00E651A9"/>
    <w:rsid w:val="00E7118C"/>
    <w:rsid w:val="00E874F1"/>
    <w:rsid w:val="00EB2689"/>
    <w:rsid w:val="00F23E92"/>
    <w:rsid w:val="00F52EA0"/>
    <w:rsid w:val="00F54DF4"/>
    <w:rsid w:val="00F635B7"/>
    <w:rsid w:val="00F87EF3"/>
    <w:rsid w:val="00F90F67"/>
    <w:rsid w:val="00FA0FB5"/>
    <w:rsid w:val="00FA212F"/>
    <w:rsid w:val="00FA25BF"/>
    <w:rsid w:val="00FA3A1E"/>
    <w:rsid w:val="00FB138E"/>
    <w:rsid w:val="00FC3639"/>
    <w:rsid w:val="0131436A"/>
    <w:rsid w:val="020142D5"/>
    <w:rsid w:val="02F661F3"/>
    <w:rsid w:val="04101345"/>
    <w:rsid w:val="047F723D"/>
    <w:rsid w:val="058C526B"/>
    <w:rsid w:val="05A22DB5"/>
    <w:rsid w:val="05DD4A2D"/>
    <w:rsid w:val="06EC0C44"/>
    <w:rsid w:val="074C22BB"/>
    <w:rsid w:val="091F6F47"/>
    <w:rsid w:val="0B5461D4"/>
    <w:rsid w:val="0C2974B8"/>
    <w:rsid w:val="0CAA68C3"/>
    <w:rsid w:val="0D6355BA"/>
    <w:rsid w:val="0D987807"/>
    <w:rsid w:val="0E663062"/>
    <w:rsid w:val="0EFB62CD"/>
    <w:rsid w:val="0FAE355A"/>
    <w:rsid w:val="1100346E"/>
    <w:rsid w:val="112A7886"/>
    <w:rsid w:val="119075B6"/>
    <w:rsid w:val="126204E1"/>
    <w:rsid w:val="139D323C"/>
    <w:rsid w:val="172B632E"/>
    <w:rsid w:val="184617E8"/>
    <w:rsid w:val="197E141A"/>
    <w:rsid w:val="19EB6441"/>
    <w:rsid w:val="1A676352"/>
    <w:rsid w:val="1AEB6E3C"/>
    <w:rsid w:val="1C0C71B1"/>
    <w:rsid w:val="1E875215"/>
    <w:rsid w:val="1E916EF2"/>
    <w:rsid w:val="1F4B5987"/>
    <w:rsid w:val="22AC6FF8"/>
    <w:rsid w:val="2748221B"/>
    <w:rsid w:val="2A146157"/>
    <w:rsid w:val="2ABD50BE"/>
    <w:rsid w:val="2B361B54"/>
    <w:rsid w:val="2C360E73"/>
    <w:rsid w:val="2C571D84"/>
    <w:rsid w:val="2DAF42D6"/>
    <w:rsid w:val="2EE45D6B"/>
    <w:rsid w:val="30091FB5"/>
    <w:rsid w:val="313B0379"/>
    <w:rsid w:val="323A6D41"/>
    <w:rsid w:val="32717916"/>
    <w:rsid w:val="32941577"/>
    <w:rsid w:val="32B1065A"/>
    <w:rsid w:val="32DD00D7"/>
    <w:rsid w:val="343036AA"/>
    <w:rsid w:val="3494695B"/>
    <w:rsid w:val="355C37BF"/>
    <w:rsid w:val="36037074"/>
    <w:rsid w:val="370E7E29"/>
    <w:rsid w:val="37482466"/>
    <w:rsid w:val="379C4FAC"/>
    <w:rsid w:val="396C3D44"/>
    <w:rsid w:val="3A791A5E"/>
    <w:rsid w:val="3BCF082C"/>
    <w:rsid w:val="3C5C6F51"/>
    <w:rsid w:val="3C5F6A31"/>
    <w:rsid w:val="3E0E4BB3"/>
    <w:rsid w:val="3FCB5D21"/>
    <w:rsid w:val="421516F9"/>
    <w:rsid w:val="46A7069F"/>
    <w:rsid w:val="46C32C65"/>
    <w:rsid w:val="47A635DF"/>
    <w:rsid w:val="483E3C27"/>
    <w:rsid w:val="4A2B48E5"/>
    <w:rsid w:val="4A62606A"/>
    <w:rsid w:val="4A9274C2"/>
    <w:rsid w:val="4AF049D1"/>
    <w:rsid w:val="4D593E36"/>
    <w:rsid w:val="50096F88"/>
    <w:rsid w:val="500D1A8B"/>
    <w:rsid w:val="51F94A4C"/>
    <w:rsid w:val="540476AC"/>
    <w:rsid w:val="54D45ACE"/>
    <w:rsid w:val="5670013F"/>
    <w:rsid w:val="56C76440"/>
    <w:rsid w:val="581F7F75"/>
    <w:rsid w:val="5B37709F"/>
    <w:rsid w:val="5B5B2564"/>
    <w:rsid w:val="5E3B0F3F"/>
    <w:rsid w:val="5F7E34EF"/>
    <w:rsid w:val="6206529E"/>
    <w:rsid w:val="63112D23"/>
    <w:rsid w:val="63F56C05"/>
    <w:rsid w:val="641C31A6"/>
    <w:rsid w:val="65762B2F"/>
    <w:rsid w:val="673821D5"/>
    <w:rsid w:val="69CB6C52"/>
    <w:rsid w:val="6A696EB2"/>
    <w:rsid w:val="6ACD3065"/>
    <w:rsid w:val="6AE85CC0"/>
    <w:rsid w:val="6BB63EC6"/>
    <w:rsid w:val="6CCA0AD6"/>
    <w:rsid w:val="6D1A237D"/>
    <w:rsid w:val="6DD7256F"/>
    <w:rsid w:val="6DDA5FC1"/>
    <w:rsid w:val="6E2D6D1D"/>
    <w:rsid w:val="6E3C12AA"/>
    <w:rsid w:val="6E930483"/>
    <w:rsid w:val="733B7399"/>
    <w:rsid w:val="75882881"/>
    <w:rsid w:val="76DD4B47"/>
    <w:rsid w:val="785B3F75"/>
    <w:rsid w:val="78887343"/>
    <w:rsid w:val="78ED4F04"/>
    <w:rsid w:val="791669DC"/>
    <w:rsid w:val="7B0C516C"/>
    <w:rsid w:val="7B6B418C"/>
    <w:rsid w:val="7C3E7E36"/>
    <w:rsid w:val="7D4B648D"/>
    <w:rsid w:val="7E1C28BA"/>
    <w:rsid w:val="7F532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9"/>
    <w:pPr>
      <w:keepNext/>
      <w:overflowPunct w:val="0"/>
      <w:snapToGrid w:val="0"/>
      <w:spacing w:before="120" w:after="160" w:line="252" w:lineRule="auto"/>
      <w:ind w:left="432" w:hanging="432"/>
      <w:outlineLvl w:val="0"/>
    </w:pPr>
    <w:rPr>
      <w:rFonts w:eastAsia="黑体"/>
      <w:b/>
      <w:bCs/>
      <w:color w:val="000000"/>
      <w:kern w:val="44"/>
      <w:sz w:val="30"/>
      <w:szCs w:val="30"/>
    </w:rPr>
  </w:style>
  <w:style w:type="paragraph" w:styleId="5">
    <w:name w:val="heading 3"/>
    <w:basedOn w:val="1"/>
    <w:next w:val="1"/>
    <w:unhideWhenUsed/>
    <w:qFormat/>
    <w:uiPriority w:val="0"/>
    <w:pPr>
      <w:widowControl/>
      <w:spacing w:beforeAutospacing="1" w:afterAutospacing="1"/>
      <w:jc w:val="left"/>
      <w:outlineLvl w:val="2"/>
    </w:pPr>
    <w:rPr>
      <w:rFonts w:hint="eastAsia" w:ascii="宋体" w:hAnsi="宋体"/>
      <w:b/>
      <w:kern w:val="0"/>
      <w:sz w:val="27"/>
      <w:szCs w:val="27"/>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customStyle="1" w:styleId="3">
    <w:name w:val="正文缩进2"/>
    <w:basedOn w:val="1"/>
    <w:qFormat/>
    <w:uiPriority w:val="0"/>
    <w:pPr>
      <w:spacing w:line="500" w:lineRule="exact"/>
      <w:ind w:firstLine="200" w:firstLineChars="200"/>
    </w:pPr>
    <w:rPr>
      <w:szCs w:val="21"/>
    </w:rPr>
  </w:style>
  <w:style w:type="paragraph" w:styleId="6">
    <w:name w:val="Document Map"/>
    <w:basedOn w:val="1"/>
    <w:link w:val="43"/>
    <w:qFormat/>
    <w:uiPriority w:val="0"/>
    <w:rPr>
      <w:rFonts w:ascii="宋体"/>
      <w:sz w:val="18"/>
      <w:szCs w:val="18"/>
    </w:rPr>
  </w:style>
  <w:style w:type="paragraph" w:styleId="7">
    <w:name w:val="annotation text"/>
    <w:basedOn w:val="1"/>
    <w:link w:val="45"/>
    <w:qFormat/>
    <w:uiPriority w:val="0"/>
    <w:pPr>
      <w:jc w:val="left"/>
    </w:pPr>
    <w:rPr>
      <w:kern w:val="0"/>
      <w:sz w:val="24"/>
      <w:szCs w:val="20"/>
    </w:rPr>
  </w:style>
  <w:style w:type="paragraph" w:styleId="8">
    <w:name w:val="Body Text"/>
    <w:basedOn w:val="1"/>
    <w:next w:val="1"/>
    <w:unhideWhenUsed/>
    <w:qFormat/>
    <w:uiPriority w:val="99"/>
    <w:pPr>
      <w:spacing w:after="120"/>
    </w:pPr>
    <w:rPr>
      <w:rFonts w:ascii="等线" w:hAnsi="等线" w:eastAsia="等线"/>
    </w:rPr>
  </w:style>
  <w:style w:type="paragraph" w:styleId="9">
    <w:name w:val="Body Text Indent"/>
    <w:basedOn w:val="1"/>
    <w:next w:val="1"/>
    <w:qFormat/>
    <w:uiPriority w:val="0"/>
    <w:pPr>
      <w:ind w:left="-3" w:firstLine="423"/>
    </w:pPr>
    <w:rPr>
      <w:rFonts w:ascii="楷体_GB2312" w:eastAsia="楷体_GB2312"/>
    </w:rPr>
  </w:style>
  <w:style w:type="paragraph" w:styleId="10">
    <w:name w:val="Plain Text"/>
    <w:basedOn w:val="1"/>
    <w:qFormat/>
    <w:uiPriority w:val="99"/>
    <w:pPr>
      <w:spacing w:line="360" w:lineRule="auto"/>
    </w:pPr>
    <w:rPr>
      <w:rFonts w:ascii="宋体" w:hAnsi="Courier New" w:eastAsia="Times New Roman"/>
      <w:szCs w:val="21"/>
    </w:rPr>
  </w:style>
  <w:style w:type="paragraph" w:styleId="11">
    <w:name w:val="List Bullet 5"/>
    <w:basedOn w:val="1"/>
    <w:qFormat/>
    <w:uiPriority w:val="0"/>
    <w:pPr>
      <w:numPr>
        <w:ilvl w:val="0"/>
        <w:numId w:val="1"/>
      </w:numPr>
    </w:pPr>
  </w:style>
  <w:style w:type="paragraph" w:styleId="12">
    <w:name w:val="Balloon Text"/>
    <w:basedOn w:val="1"/>
    <w:link w:val="44"/>
    <w:qFormat/>
    <w:uiPriority w:val="0"/>
    <w:rPr>
      <w:sz w:val="18"/>
      <w:szCs w:val="18"/>
    </w:rPr>
  </w:style>
  <w:style w:type="paragraph" w:styleId="13">
    <w:name w:val="footer"/>
    <w:basedOn w:val="1"/>
    <w:qFormat/>
    <w:uiPriority w:val="99"/>
    <w:pPr>
      <w:tabs>
        <w:tab w:val="center" w:pos="4153"/>
        <w:tab w:val="right" w:pos="8306"/>
      </w:tabs>
      <w:snapToGrid w:val="0"/>
      <w:jc w:val="left"/>
    </w:pPr>
    <w:rPr>
      <w:kern w:val="0"/>
      <w:sz w:val="18"/>
      <w:szCs w:val="20"/>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6">
    <w:name w:val="Normal (Web)"/>
    <w:basedOn w:val="1"/>
    <w:qFormat/>
    <w:uiPriority w:val="0"/>
    <w:pPr>
      <w:widowControl/>
      <w:spacing w:beforeAutospacing="1" w:afterAutospacing="1"/>
      <w:jc w:val="left"/>
    </w:pPr>
    <w:rPr>
      <w:rFonts w:hint="eastAsia" w:ascii="宋体" w:hAnsi="宋体"/>
      <w:kern w:val="0"/>
      <w:sz w:val="24"/>
      <w:szCs w:val="20"/>
    </w:rPr>
  </w:style>
  <w:style w:type="paragraph" w:styleId="17">
    <w:name w:val="Title"/>
    <w:basedOn w:val="1"/>
    <w:next w:val="1"/>
    <w:qFormat/>
    <w:uiPriority w:val="0"/>
    <w:pPr>
      <w:spacing w:before="240" w:after="60"/>
      <w:jc w:val="center"/>
      <w:outlineLvl w:val="0"/>
    </w:pPr>
    <w:rPr>
      <w:rFonts w:ascii="Arial" w:hAnsi="Arial" w:cs="Arial"/>
      <w:b/>
      <w:bCs/>
      <w:sz w:val="32"/>
      <w:szCs w:val="32"/>
    </w:rPr>
  </w:style>
  <w:style w:type="paragraph" w:styleId="18">
    <w:name w:val="annotation subject"/>
    <w:basedOn w:val="7"/>
    <w:next w:val="7"/>
    <w:link w:val="46"/>
    <w:qFormat/>
    <w:uiPriority w:val="0"/>
    <w:rPr>
      <w:b/>
      <w:bCs/>
      <w:kern w:val="2"/>
      <w:sz w:val="21"/>
      <w:szCs w:val="24"/>
    </w:rPr>
  </w:style>
  <w:style w:type="paragraph" w:styleId="19">
    <w:name w:val="Body Text First Indent"/>
    <w:basedOn w:val="8"/>
    <w:next w:val="1"/>
    <w:qFormat/>
    <w:uiPriority w:val="0"/>
    <w:pPr>
      <w:ind w:firstLine="420" w:firstLineChars="100"/>
    </w:pPr>
  </w:style>
  <w:style w:type="paragraph" w:styleId="20">
    <w:name w:val="Body Text First Indent 2"/>
    <w:basedOn w:val="1"/>
    <w:next w:val="19"/>
    <w:qFormat/>
    <w:uiPriority w:val="0"/>
    <w:pPr>
      <w:spacing w:after="120"/>
      <w:ind w:left="420" w:firstLine="420"/>
    </w:pPr>
    <w:rPr>
      <w:kern w:val="0"/>
      <w:szCs w:val="21"/>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page number"/>
    <w:basedOn w:val="23"/>
    <w:qFormat/>
    <w:uiPriority w:val="0"/>
  </w:style>
  <w:style w:type="character" w:styleId="26">
    <w:name w:val="annotation reference"/>
    <w:basedOn w:val="23"/>
    <w:semiHidden/>
    <w:qFormat/>
    <w:uiPriority w:val="0"/>
    <w:rPr>
      <w:sz w:val="21"/>
    </w:rPr>
  </w:style>
  <w:style w:type="paragraph" w:customStyle="1" w:styleId="27">
    <w:name w:val="Default"/>
    <w:basedOn w:val="1"/>
    <w:qFormat/>
    <w:uiPriority w:val="0"/>
    <w:pPr>
      <w:autoSpaceDE w:val="0"/>
      <w:autoSpaceDN w:val="0"/>
      <w:jc w:val="left"/>
    </w:pPr>
    <w:rPr>
      <w:rFonts w:hint="eastAsia" w:ascii="宋体" w:hAnsi="宋体"/>
      <w:color w:val="000000"/>
      <w:kern w:val="0"/>
      <w:sz w:val="24"/>
    </w:rPr>
  </w:style>
  <w:style w:type="paragraph" w:customStyle="1" w:styleId="28">
    <w:name w:val="xl27"/>
    <w:basedOn w:val="1"/>
    <w:qFormat/>
    <w:uiPriority w:val="0"/>
    <w:pPr>
      <w:spacing w:before="100" w:after="100"/>
      <w:jc w:val="center"/>
    </w:pPr>
    <w:rPr>
      <w:rFonts w:hint="eastAsia" w:ascii="宋体" w:hAnsi="宋体"/>
      <w:kern w:val="0"/>
      <w:szCs w:val="21"/>
    </w:rPr>
  </w:style>
  <w:style w:type="paragraph" w:customStyle="1" w:styleId="29">
    <w:name w:val="xl42"/>
    <w:basedOn w:val="1"/>
    <w:qFormat/>
    <w:uiPriority w:val="0"/>
    <w:pPr>
      <w:jc w:val="center"/>
    </w:pPr>
    <w:rPr>
      <w:rFonts w:hint="eastAsia" w:ascii="宋体" w:hAnsi="宋体"/>
      <w:color w:val="000000"/>
      <w:kern w:val="0"/>
      <w:szCs w:val="21"/>
    </w:rPr>
  </w:style>
  <w:style w:type="paragraph" w:customStyle="1" w:styleId="30">
    <w:name w:val="表格"/>
    <w:basedOn w:val="1"/>
    <w:next w:val="1"/>
    <w:qFormat/>
    <w:uiPriority w:val="0"/>
    <w:pPr>
      <w:adjustRightInd w:val="0"/>
      <w:snapToGrid w:val="0"/>
      <w:spacing w:beforeLines="10" w:afterLines="10" w:line="256" w:lineRule="auto"/>
      <w:jc w:val="center"/>
    </w:pPr>
    <w:rPr>
      <w:rFonts w:hint="eastAsia" w:ascii="宋体"/>
      <w:kern w:val="0"/>
      <w:szCs w:val="20"/>
    </w:rPr>
  </w:style>
  <w:style w:type="paragraph" w:customStyle="1" w:styleId="31">
    <w:name w:val="WPSOffice手动目录 1"/>
    <w:qFormat/>
    <w:uiPriority w:val="0"/>
    <w:rPr>
      <w:rFonts w:ascii="Times New Roman" w:hAnsi="Times New Roman" w:eastAsia="宋体" w:cs="Times New Roman"/>
      <w:lang w:val="en-US" w:eastAsia="zh-CN" w:bidi="ar-SA"/>
    </w:rPr>
  </w:style>
  <w:style w:type="table" w:customStyle="1" w:styleId="32">
    <w:name w:val="Table Normal"/>
    <w:unhideWhenUsed/>
    <w:qFormat/>
    <w:uiPriority w:val="0"/>
    <w:tblPr>
      <w:tblCellMar>
        <w:top w:w="0" w:type="dxa"/>
        <w:left w:w="0" w:type="dxa"/>
        <w:bottom w:w="0" w:type="dxa"/>
        <w:right w:w="0" w:type="dxa"/>
      </w:tblCellMar>
    </w:tblPr>
  </w:style>
  <w:style w:type="paragraph" w:styleId="33">
    <w:name w:val="List Paragraph"/>
    <w:basedOn w:val="1"/>
    <w:qFormat/>
    <w:uiPriority w:val="34"/>
    <w:pPr>
      <w:ind w:firstLine="420" w:firstLineChars="200"/>
    </w:pPr>
  </w:style>
  <w:style w:type="character" w:customStyle="1" w:styleId="34">
    <w:name w:val="font61"/>
    <w:basedOn w:val="23"/>
    <w:qFormat/>
    <w:uiPriority w:val="0"/>
    <w:rPr>
      <w:rFonts w:hint="default" w:ascii="Times New Roman" w:hAnsi="Times New Roman" w:cs="Times New Roman"/>
      <w:color w:val="000000"/>
      <w:sz w:val="21"/>
      <w:szCs w:val="21"/>
      <w:u w:val="none"/>
      <w:vertAlign w:val="subscript"/>
    </w:rPr>
  </w:style>
  <w:style w:type="character" w:customStyle="1" w:styleId="35">
    <w:name w:val="cn1-3"/>
    <w:basedOn w:val="23"/>
    <w:qFormat/>
    <w:uiPriority w:val="99"/>
  </w:style>
  <w:style w:type="paragraph" w:customStyle="1" w:styleId="36">
    <w:name w:val="字元"/>
    <w:basedOn w:val="1"/>
    <w:qFormat/>
    <w:uiPriority w:val="0"/>
    <w:rPr>
      <w:sz w:val="24"/>
    </w:rPr>
  </w:style>
  <w:style w:type="character" w:customStyle="1" w:styleId="37">
    <w:name w:val="font21"/>
    <w:basedOn w:val="23"/>
    <w:qFormat/>
    <w:uiPriority w:val="0"/>
    <w:rPr>
      <w:rFonts w:hint="default" w:ascii="Times New Roman" w:hAnsi="Times New Roman" w:cs="Times New Roman"/>
      <w:color w:val="000000"/>
      <w:sz w:val="21"/>
      <w:szCs w:val="21"/>
      <w:u w:val="none"/>
    </w:rPr>
  </w:style>
  <w:style w:type="character" w:customStyle="1" w:styleId="38">
    <w:name w:val="font11"/>
    <w:basedOn w:val="23"/>
    <w:qFormat/>
    <w:uiPriority w:val="0"/>
    <w:rPr>
      <w:rFonts w:hint="eastAsia" w:ascii="宋体" w:hAnsi="宋体" w:eastAsia="宋体" w:cs="宋体"/>
      <w:color w:val="000000"/>
      <w:sz w:val="21"/>
      <w:szCs w:val="21"/>
      <w:u w:val="none"/>
    </w:rPr>
  </w:style>
  <w:style w:type="character" w:customStyle="1" w:styleId="39">
    <w:name w:val="font31"/>
    <w:basedOn w:val="23"/>
    <w:qFormat/>
    <w:uiPriority w:val="0"/>
    <w:rPr>
      <w:rFonts w:hint="default" w:ascii="Times New Roman" w:hAnsi="Times New Roman" w:cs="Times New Roman"/>
      <w:color w:val="000000"/>
      <w:sz w:val="21"/>
      <w:szCs w:val="21"/>
      <w:u w:val="none"/>
      <w:vertAlign w:val="superscript"/>
    </w:rPr>
  </w:style>
  <w:style w:type="character" w:customStyle="1" w:styleId="40">
    <w:name w:val="font51"/>
    <w:basedOn w:val="23"/>
    <w:qFormat/>
    <w:uiPriority w:val="0"/>
    <w:rPr>
      <w:rFonts w:hint="default" w:ascii="Times New Roman" w:hAnsi="Times New Roman" w:cs="Times New Roman"/>
      <w:color w:val="000000"/>
      <w:sz w:val="21"/>
      <w:szCs w:val="21"/>
      <w:u w:val="none"/>
      <w:vertAlign w:val="superscript"/>
    </w:rPr>
  </w:style>
  <w:style w:type="character" w:customStyle="1" w:styleId="41">
    <w:name w:val="font41"/>
    <w:basedOn w:val="23"/>
    <w:qFormat/>
    <w:uiPriority w:val="0"/>
    <w:rPr>
      <w:rFonts w:hint="default" w:ascii="Times New Roman" w:hAnsi="Times New Roman" w:cs="Times New Roman"/>
      <w:color w:val="000000"/>
      <w:sz w:val="21"/>
      <w:szCs w:val="21"/>
      <w:u w:val="none"/>
    </w:rPr>
  </w:style>
  <w:style w:type="paragraph" w:customStyle="1" w:styleId="42">
    <w:name w:val="Table Paragraph"/>
    <w:basedOn w:val="1"/>
    <w:qFormat/>
    <w:uiPriority w:val="1"/>
    <w:rPr>
      <w:rFonts w:ascii="宋体" w:hAnsi="宋体" w:cs="宋体"/>
      <w:lang w:val="zh-CN" w:bidi="zh-CN"/>
    </w:rPr>
  </w:style>
  <w:style w:type="character" w:customStyle="1" w:styleId="43">
    <w:name w:val="文档结构图 Char"/>
    <w:basedOn w:val="23"/>
    <w:link w:val="6"/>
    <w:qFormat/>
    <w:uiPriority w:val="0"/>
    <w:rPr>
      <w:rFonts w:ascii="宋体"/>
      <w:kern w:val="2"/>
      <w:sz w:val="18"/>
      <w:szCs w:val="18"/>
    </w:rPr>
  </w:style>
  <w:style w:type="character" w:customStyle="1" w:styleId="44">
    <w:name w:val="批注框文本 Char"/>
    <w:basedOn w:val="23"/>
    <w:link w:val="12"/>
    <w:qFormat/>
    <w:uiPriority w:val="0"/>
    <w:rPr>
      <w:kern w:val="2"/>
      <w:sz w:val="18"/>
      <w:szCs w:val="18"/>
    </w:rPr>
  </w:style>
  <w:style w:type="character" w:customStyle="1" w:styleId="45">
    <w:name w:val="批注文字 Char"/>
    <w:basedOn w:val="23"/>
    <w:link w:val="7"/>
    <w:qFormat/>
    <w:uiPriority w:val="0"/>
    <w:rPr>
      <w:sz w:val="24"/>
    </w:rPr>
  </w:style>
  <w:style w:type="character" w:customStyle="1" w:styleId="46">
    <w:name w:val="批注主题 Char"/>
    <w:basedOn w:val="45"/>
    <w:link w:val="1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footer" Target="footer2.xml"/><Relationship Id="rId39" Type="http://schemas.openxmlformats.org/officeDocument/2006/relationships/image" Target="media/image20.png"/><Relationship Id="rId38" Type="http://schemas.openxmlformats.org/officeDocument/2006/relationships/image" Target="media/image19.png"/><Relationship Id="rId37" Type="http://schemas.openxmlformats.org/officeDocument/2006/relationships/image" Target="media/image18.png"/><Relationship Id="rId36" Type="http://schemas.openxmlformats.org/officeDocument/2006/relationships/image" Target="media/image17.GIF"/><Relationship Id="rId35" Type="http://schemas.openxmlformats.org/officeDocument/2006/relationships/image" Target="media/image16.wmf"/><Relationship Id="rId34" Type="http://schemas.openxmlformats.org/officeDocument/2006/relationships/oleObject" Target="embeddings/oleObject6.bin"/><Relationship Id="rId33" Type="http://schemas.openxmlformats.org/officeDocument/2006/relationships/image" Target="media/image15.wmf"/><Relationship Id="rId32" Type="http://schemas.openxmlformats.org/officeDocument/2006/relationships/oleObject" Target="embeddings/oleObject5.bin"/><Relationship Id="rId31" Type="http://schemas.openxmlformats.org/officeDocument/2006/relationships/image" Target="media/image14.wmf"/><Relationship Id="rId30" Type="http://schemas.openxmlformats.org/officeDocument/2006/relationships/oleObject" Target="embeddings/oleObject4.bin"/><Relationship Id="rId3" Type="http://schemas.openxmlformats.org/officeDocument/2006/relationships/footer" Target="footer1.xml"/><Relationship Id="rId29" Type="http://schemas.openxmlformats.org/officeDocument/2006/relationships/image" Target="media/image13.wmf"/><Relationship Id="rId28" Type="http://schemas.openxmlformats.org/officeDocument/2006/relationships/oleObject" Target="embeddings/oleObject3.bin"/><Relationship Id="rId27" Type="http://schemas.openxmlformats.org/officeDocument/2006/relationships/image" Target="media/image12.wmf"/><Relationship Id="rId26" Type="http://schemas.openxmlformats.org/officeDocument/2006/relationships/oleObject" Target="embeddings/oleObject2.bin"/><Relationship Id="rId25" Type="http://schemas.openxmlformats.org/officeDocument/2006/relationships/image" Target="media/image11.wmf"/><Relationship Id="rId24" Type="http://schemas.openxmlformats.org/officeDocument/2006/relationships/oleObject" Target="embeddings/oleObject1.bin"/><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137</Pages>
  <Words>77695</Words>
  <Characters>88232</Characters>
  <Lines>681</Lines>
  <Paragraphs>191</Paragraphs>
  <TotalTime>0</TotalTime>
  <ScaleCrop>false</ScaleCrop>
  <LinksUpToDate>false</LinksUpToDate>
  <CharactersWithSpaces>89819</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2023-09-22T01:30:00Z</dcterms:created>
  <dc:creator>秋乏</dc:creator>
  <cp:lastModifiedBy>文档存本地丢失不负责</cp:lastModifiedBy>
  <dcterms:modified xsi:type="dcterms:W3CDTF">2023-10-11T06:33:07Z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43E1BC13071149E4835CB25B886A4B99_13</vt:lpwstr>
  </property>
</Properties>
</file>